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E2A8" w14:textId="606862E7" w:rsidR="0008093C" w:rsidRPr="00ED4433" w:rsidRDefault="00635833" w:rsidP="00A732F4">
      <w:pPr>
        <w:jc w:val="left"/>
        <w:rPr>
          <w:rFonts w:ascii="Times New Roman" w:eastAsia="微软雅黑" w:hAnsi="Times New Roman" w:cs="Times New Roman"/>
          <w:sz w:val="50"/>
          <w:szCs w:val="50"/>
        </w:rPr>
      </w:pPr>
      <w:r w:rsidRPr="00ED4433">
        <w:rPr>
          <w:rFonts w:ascii="Times New Roman" w:eastAsia="微软雅黑" w:hAnsi="Times New Roman" w:cs="Times New Roman"/>
          <w:noProof/>
          <w:sz w:val="50"/>
          <w:szCs w:val="50"/>
        </w:rPr>
        <w:drawing>
          <wp:anchor distT="0" distB="0" distL="114300" distR="114300" simplePos="0" relativeHeight="251658240" behindDoc="0" locked="0" layoutInCell="1" allowOverlap="1" wp14:anchorId="326DCEEE" wp14:editId="688DF429">
            <wp:simplePos x="0" y="0"/>
            <wp:positionH relativeFrom="column">
              <wp:posOffset>-635</wp:posOffset>
            </wp:positionH>
            <wp:positionV relativeFrom="paragraph">
              <wp:posOffset>79010</wp:posOffset>
            </wp:positionV>
            <wp:extent cx="1457325" cy="144943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288" cy="1456361"/>
                    </a:xfrm>
                    <a:prstGeom prst="rect">
                      <a:avLst/>
                    </a:prstGeom>
                  </pic:spPr>
                </pic:pic>
              </a:graphicData>
            </a:graphic>
            <wp14:sizeRelH relativeFrom="page">
              <wp14:pctWidth>0</wp14:pctWidth>
            </wp14:sizeRelH>
            <wp14:sizeRelV relativeFrom="page">
              <wp14:pctHeight>0</wp14:pctHeight>
            </wp14:sizeRelV>
          </wp:anchor>
        </w:drawing>
      </w:r>
      <w:r w:rsidR="0008093C" w:rsidRPr="00ED4433">
        <w:rPr>
          <w:rFonts w:ascii="Times New Roman" w:eastAsia="微软雅黑" w:hAnsi="Times New Roman" w:cs="Times New Roman"/>
          <w:noProof/>
          <w:sz w:val="50"/>
          <w:szCs w:val="50"/>
        </w:rPr>
        <mc:AlternateContent>
          <mc:Choice Requires="wps">
            <w:drawing>
              <wp:anchor distT="0" distB="0" distL="114300" distR="114300" simplePos="0" relativeHeight="251650048" behindDoc="1" locked="0" layoutInCell="1" allowOverlap="1" wp14:anchorId="677149E0" wp14:editId="1FA714D5">
                <wp:simplePos x="0" y="0"/>
                <wp:positionH relativeFrom="column">
                  <wp:posOffset>-962660</wp:posOffset>
                </wp:positionH>
                <wp:positionV relativeFrom="paragraph">
                  <wp:posOffset>-1123950</wp:posOffset>
                </wp:positionV>
                <wp:extent cx="8039735" cy="11325225"/>
                <wp:effectExtent l="0" t="0" r="18415" b="28575"/>
                <wp:wrapNone/>
                <wp:docPr id="21" name="矩形 21"/>
                <wp:cNvGraphicFramePr/>
                <a:graphic xmlns:a="http://schemas.openxmlformats.org/drawingml/2006/main">
                  <a:graphicData uri="http://schemas.microsoft.com/office/word/2010/wordprocessingShape">
                    <wps:wsp>
                      <wps:cNvSpPr/>
                      <wps:spPr>
                        <a:xfrm>
                          <a:off x="0" y="0"/>
                          <a:ext cx="8039735" cy="11325225"/>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B0230" id="矩形 21" o:spid="_x0000_s1026" style="position:absolute;left:0;text-align:left;margin-left:-75.8pt;margin-top:-88.5pt;width:633.05pt;height:89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" filled="f" strokecolor="#b8cce4 [1300]" strokeweight="2pt"/>
            </w:pict>
          </mc:Fallback>
        </mc:AlternateContent>
      </w:r>
    </w:p>
    <w:p w14:paraId="15E5E86D" w14:textId="6CF74B86" w:rsidR="00244679" w:rsidRPr="00ED4433" w:rsidRDefault="00244679" w:rsidP="00A732F4">
      <w:pPr>
        <w:jc w:val="left"/>
        <w:rPr>
          <w:rFonts w:ascii="Times New Roman" w:eastAsia="微软雅黑" w:hAnsi="Times New Roman" w:cs="Times New Roman"/>
          <w:sz w:val="50"/>
          <w:szCs w:val="50"/>
        </w:rPr>
      </w:pPr>
    </w:p>
    <w:p w14:paraId="30125A5E" w14:textId="67A2B70C" w:rsidR="00A732F4" w:rsidRPr="00ED4433" w:rsidRDefault="00A732F4" w:rsidP="00A732F4">
      <w:pPr>
        <w:jc w:val="left"/>
        <w:rPr>
          <w:rFonts w:ascii="Times New Roman" w:eastAsia="微软雅黑" w:hAnsi="Times New Roman" w:cs="Times New Roman"/>
          <w:sz w:val="50"/>
          <w:szCs w:val="50"/>
        </w:rPr>
      </w:pPr>
    </w:p>
    <w:p w14:paraId="4B21878A" w14:textId="77777777" w:rsidR="00A732F4" w:rsidRPr="00ED4433" w:rsidRDefault="00A732F4" w:rsidP="00A732F4">
      <w:pPr>
        <w:jc w:val="left"/>
        <w:rPr>
          <w:rFonts w:ascii="Times New Roman" w:eastAsia="微软雅黑" w:hAnsi="Times New Roman" w:cs="Times New Roman"/>
          <w:sz w:val="50"/>
          <w:szCs w:val="50"/>
        </w:rPr>
      </w:pPr>
    </w:p>
    <w:p w14:paraId="6059863B" w14:textId="77777777" w:rsidR="00A732F4" w:rsidRPr="00ED4433" w:rsidRDefault="00A732F4" w:rsidP="00A732F4">
      <w:pPr>
        <w:spacing w:afterLines="100" w:after="312"/>
        <w:jc w:val="left"/>
        <w:rPr>
          <w:rFonts w:ascii="Times New Roman" w:eastAsia="微软雅黑" w:hAnsi="Times New Roman" w:cs="Times New Roman"/>
          <w:sz w:val="50"/>
          <w:szCs w:val="50"/>
        </w:rPr>
      </w:pPr>
    </w:p>
    <w:p w14:paraId="657F821D" w14:textId="2640D0F7" w:rsidR="00F27F9E" w:rsidRPr="00ED4433" w:rsidRDefault="00F27F9E" w:rsidP="00A732F4">
      <w:pPr>
        <w:spacing w:beforeLines="200" w:before="624"/>
        <w:jc w:val="center"/>
        <w:rPr>
          <w:rFonts w:ascii="Times New Roman" w:hAnsi="Times New Roman" w:cs="Times New Roman"/>
          <w:b/>
          <w:color w:val="E36C0A" w:themeColor="accent6" w:themeShade="BF"/>
          <w:sz w:val="52"/>
          <w:szCs w:val="52"/>
        </w:rPr>
      </w:pPr>
      <w:r w:rsidRPr="00ED4433">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6124D365" wp14:editId="31E4F265">
                <wp:simplePos x="0" y="0"/>
                <wp:positionH relativeFrom="column">
                  <wp:posOffset>0</wp:posOffset>
                </wp:positionH>
                <wp:positionV relativeFrom="paragraph">
                  <wp:posOffset>0</wp:posOffset>
                </wp:positionV>
                <wp:extent cx="1828800" cy="18288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BD2450" w14:textId="08BDA44A" w:rsidR="0078161C" w:rsidRPr="00F27F9E" w:rsidRDefault="00635833" w:rsidP="00F27F9E">
                            <w:pPr>
                              <w:jc w:val="cente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能源</w:t>
                            </w:r>
                            <w:r>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与环境小分子催化</w:t>
                            </w:r>
                            <w:r w:rsidR="0078161C" w:rsidRPr="00F27F9E">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研究组 (</w:t>
                            </w:r>
                            <w: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509</w:t>
                            </w:r>
                            <w:r w:rsidR="0078161C" w:rsidRPr="00F27F9E">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6124D365"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" filled="f" stroked="f">
                <v:textbox style="mso-fit-shape-to-text:t">
                  <w:txbxContent>
                    <w:p w14:paraId="2BBD2450" w14:textId="08BDA44A" w:rsidR="0078161C" w:rsidRPr="00F27F9E" w:rsidRDefault="00635833" w:rsidP="00F27F9E">
                      <w:pPr>
                        <w:jc w:val="cente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能源</w:t>
                      </w:r>
                      <w:r>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与环境小分子催化</w:t>
                      </w:r>
                      <w:r w:rsidR="0078161C" w:rsidRPr="00F27F9E">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研究组 (</w:t>
                      </w:r>
                      <w:r>
                        <w:rPr>
                          <w:rFonts w:ascii="微软雅黑" w:eastAsia="微软雅黑" w:hAnsi="微软雅黑"/>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509</w:t>
                      </w:r>
                      <w:r w:rsidR="0078161C" w:rsidRPr="00F27F9E">
                        <w:rPr>
                          <w:rFonts w:ascii="微软雅黑" w:eastAsia="微软雅黑" w:hAnsi="微软雅黑" w:hint="eastAsia"/>
                          <w:b/>
                          <w:color w:val="4F81BD" w:themeColor="accent1"/>
                          <w:sz w:val="72"/>
                          <w:szCs w:val="72"/>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组)</w:t>
                      </w:r>
                    </w:p>
                  </w:txbxContent>
                </v:textbox>
                <w10:wrap type="square"/>
              </v:shape>
            </w:pict>
          </mc:Fallback>
        </mc:AlternateContent>
      </w:r>
      <w:r w:rsidR="00A732F4" w:rsidRPr="00ED4433">
        <w:rPr>
          <w:rFonts w:ascii="Times New Roman" w:hAnsi="Times New Roman" w:cs="Times New Roman"/>
          <w:b/>
          <w:color w:val="E36C0A" w:themeColor="accent6" w:themeShade="BF"/>
          <w:sz w:val="52"/>
          <w:szCs w:val="52"/>
        </w:rPr>
        <w:t>管理制度汇编</w:t>
      </w:r>
      <w:r w:rsidR="00635833" w:rsidRPr="00ED4433">
        <w:rPr>
          <w:rFonts w:ascii="Times New Roman" w:hAnsi="Times New Roman" w:cs="Times New Roman"/>
          <w:b/>
          <w:color w:val="E36C0A" w:themeColor="accent6" w:themeShade="BF"/>
          <w:sz w:val="52"/>
          <w:szCs w:val="52"/>
        </w:rPr>
        <w:t>（试行）</w:t>
      </w:r>
    </w:p>
    <w:p w14:paraId="67AF75F7" w14:textId="6A5139AA" w:rsidR="00A732F4" w:rsidRPr="00ED4433" w:rsidRDefault="00F27F9E" w:rsidP="00A732F4">
      <w:pPr>
        <w:spacing w:beforeLines="100" w:before="312"/>
        <w:jc w:val="center"/>
        <w:rPr>
          <w:rFonts w:ascii="Times New Roman" w:hAnsi="Times New Roman" w:cs="Times New Roman"/>
          <w:i/>
          <w:sz w:val="36"/>
          <w:szCs w:val="36"/>
        </w:rPr>
      </w:pPr>
      <w:r w:rsidRPr="00ED4433">
        <w:rPr>
          <w:rFonts w:ascii="Times New Roman" w:hAnsi="Times New Roman" w:cs="Times New Roman"/>
          <w:i/>
          <w:sz w:val="36"/>
          <w:szCs w:val="36"/>
        </w:rPr>
        <w:t>（</w:t>
      </w:r>
      <w:r w:rsidR="00EC7148" w:rsidRPr="00ED4433">
        <w:rPr>
          <w:rFonts w:ascii="Times New Roman" w:hAnsi="Times New Roman" w:cs="Times New Roman"/>
          <w:i/>
          <w:sz w:val="36"/>
          <w:szCs w:val="36"/>
        </w:rPr>
        <w:t>202</w:t>
      </w:r>
      <w:r w:rsidR="00635833" w:rsidRPr="00ED4433">
        <w:rPr>
          <w:rFonts w:ascii="Times New Roman" w:hAnsi="Times New Roman" w:cs="Times New Roman"/>
          <w:i/>
          <w:sz w:val="36"/>
          <w:szCs w:val="36"/>
        </w:rPr>
        <w:t>3</w:t>
      </w:r>
      <w:r w:rsidRPr="00ED4433">
        <w:rPr>
          <w:rFonts w:ascii="Times New Roman" w:hAnsi="Times New Roman" w:cs="Times New Roman"/>
          <w:i/>
          <w:sz w:val="36"/>
          <w:szCs w:val="36"/>
        </w:rPr>
        <w:t>年</w:t>
      </w:r>
      <w:r w:rsidR="00E35DFD">
        <w:rPr>
          <w:rFonts w:ascii="Times New Roman" w:hAnsi="Times New Roman" w:cs="Times New Roman"/>
          <w:i/>
          <w:sz w:val="36"/>
          <w:szCs w:val="36"/>
        </w:rPr>
        <w:t>6</w:t>
      </w:r>
      <w:r w:rsidR="00EF7850" w:rsidRPr="00ED4433">
        <w:rPr>
          <w:rFonts w:ascii="Times New Roman" w:hAnsi="Times New Roman" w:cs="Times New Roman"/>
          <w:i/>
          <w:sz w:val="36"/>
          <w:szCs w:val="36"/>
        </w:rPr>
        <w:t>月</w:t>
      </w:r>
      <w:r w:rsidRPr="00ED4433">
        <w:rPr>
          <w:rFonts w:ascii="Times New Roman" w:hAnsi="Times New Roman" w:cs="Times New Roman"/>
          <w:i/>
          <w:sz w:val="36"/>
          <w:szCs w:val="36"/>
        </w:rPr>
        <w:t>）</w:t>
      </w:r>
    </w:p>
    <w:p w14:paraId="70013D34" w14:textId="55F70E0E" w:rsidR="00576494" w:rsidRPr="00ED4433" w:rsidRDefault="00576494" w:rsidP="00A732F4">
      <w:pPr>
        <w:spacing w:beforeLines="100" w:before="312"/>
        <w:jc w:val="center"/>
        <w:rPr>
          <w:rFonts w:ascii="Times New Roman" w:hAnsi="Times New Roman" w:cs="Times New Roman"/>
          <w:i/>
          <w:sz w:val="15"/>
          <w:szCs w:val="15"/>
        </w:rPr>
      </w:pPr>
    </w:p>
    <w:p w14:paraId="01E3070E" w14:textId="7D926100" w:rsidR="004F3E1E" w:rsidRPr="00ED4433" w:rsidRDefault="004F3E1E" w:rsidP="004F3E1E">
      <w:pPr>
        <w:spacing w:beforeLines="100" w:before="312"/>
        <w:jc w:val="center"/>
        <w:rPr>
          <w:rFonts w:ascii="Times New Roman" w:hAnsi="Times New Roman" w:cs="Times New Roman"/>
          <w:i/>
          <w:sz w:val="15"/>
          <w:szCs w:val="15"/>
        </w:rPr>
      </w:pPr>
    </w:p>
    <w:p w14:paraId="73A030B0" w14:textId="6378D23C" w:rsidR="004F3E1E" w:rsidRPr="00ED4433" w:rsidRDefault="004F3E1E" w:rsidP="004F3E1E">
      <w:pPr>
        <w:spacing w:beforeLines="100" w:before="312"/>
        <w:jc w:val="center"/>
        <w:rPr>
          <w:rFonts w:ascii="Times New Roman" w:hAnsi="Times New Roman" w:cs="Times New Roman"/>
          <w:i/>
          <w:sz w:val="15"/>
          <w:szCs w:val="15"/>
        </w:rPr>
      </w:pPr>
    </w:p>
    <w:p w14:paraId="66630739" w14:textId="64C3A99B" w:rsidR="00576494" w:rsidRPr="00ED4433" w:rsidRDefault="004F3E1E" w:rsidP="004F3E1E">
      <w:pPr>
        <w:spacing w:beforeLines="100" w:before="312"/>
        <w:jc w:val="right"/>
        <w:rPr>
          <w:rFonts w:ascii="Times New Roman" w:hAnsi="Times New Roman" w:cs="Times New Roman"/>
          <w:i/>
          <w:sz w:val="36"/>
          <w:szCs w:val="36"/>
        </w:rPr>
      </w:pPr>
      <w:r w:rsidRPr="00ED4433">
        <w:rPr>
          <w:rFonts w:ascii="Times New Roman" w:hAnsi="Times New Roman" w:cs="Times New Roman"/>
          <w:noProof/>
        </w:rPr>
        <w:drawing>
          <wp:inline distT="0" distB="0" distL="0" distR="0" wp14:anchorId="497B4FE6" wp14:editId="3733CCC2">
            <wp:extent cx="2561383" cy="21234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504" r="34544" b="-4921"/>
                    <a:stretch/>
                  </pic:blipFill>
                  <pic:spPr bwMode="auto">
                    <a:xfrm>
                      <a:off x="0" y="0"/>
                      <a:ext cx="2561383" cy="2123440"/>
                    </a:xfrm>
                    <a:prstGeom prst="rect">
                      <a:avLst/>
                    </a:prstGeom>
                    <a:noFill/>
                    <a:ln>
                      <a:noFill/>
                    </a:ln>
                    <a:extLst>
                      <a:ext uri="{53640926-AAD7-44D8-BBD7-CCE9431645EC}">
                        <a14:shadowObscured xmlns:a14="http://schemas.microsoft.com/office/drawing/2010/main"/>
                      </a:ext>
                    </a:extLst>
                  </pic:spPr>
                </pic:pic>
              </a:graphicData>
            </a:graphic>
          </wp:inline>
        </w:drawing>
      </w:r>
    </w:p>
    <w:p w14:paraId="0D41ED50" w14:textId="02BB84EE" w:rsidR="003C54AC" w:rsidRPr="00ED4433" w:rsidRDefault="003C54AC" w:rsidP="00576494">
      <w:pPr>
        <w:widowControl/>
        <w:jc w:val="right"/>
        <w:rPr>
          <w:rFonts w:ascii="Times New Roman" w:hAnsi="Times New Roman" w:cs="Times New Roman"/>
          <w:b/>
          <w:sz w:val="36"/>
          <w:szCs w:val="36"/>
        </w:rPr>
        <w:sectPr w:rsidR="003C54AC" w:rsidRPr="00ED4433" w:rsidSect="009207E1">
          <w:footerReference w:type="default" r:id="rId10"/>
          <w:footerReference w:type="first" r:id="rId11"/>
          <w:pgSz w:w="11906" w:h="16838"/>
          <w:pgMar w:top="1440" w:right="1021" w:bottom="1440" w:left="1021" w:header="851" w:footer="992" w:gutter="0"/>
          <w:pgNumType w:start="0"/>
          <w:cols w:space="425"/>
          <w:docGrid w:type="lines" w:linePitch="312"/>
        </w:sectPr>
      </w:pPr>
    </w:p>
    <w:p w14:paraId="20687642" w14:textId="1E8C73C4" w:rsidR="00F27F9E" w:rsidRPr="00ED4433" w:rsidRDefault="00E72739" w:rsidP="003C54AC">
      <w:pPr>
        <w:widowControl/>
        <w:jc w:val="center"/>
        <w:rPr>
          <w:rFonts w:ascii="Times New Roman" w:hAnsi="Times New Roman" w:cs="Times New Roman"/>
          <w:i/>
          <w:sz w:val="36"/>
          <w:szCs w:val="36"/>
        </w:rPr>
      </w:pPr>
      <w:r w:rsidRPr="00ED4433">
        <w:rPr>
          <w:rFonts w:ascii="Times New Roman" w:hAnsi="Times New Roman" w:cs="Times New Roman"/>
          <w:b/>
          <w:sz w:val="36"/>
          <w:szCs w:val="36"/>
        </w:rPr>
        <w:lastRenderedPageBreak/>
        <w:t>目</w:t>
      </w:r>
      <w:r w:rsidRPr="00ED4433">
        <w:rPr>
          <w:rFonts w:ascii="Times New Roman" w:hAnsi="Times New Roman" w:cs="Times New Roman"/>
          <w:b/>
          <w:sz w:val="36"/>
          <w:szCs w:val="36"/>
        </w:rPr>
        <w:t xml:space="preserve"> </w:t>
      </w:r>
      <w:r w:rsidRPr="00ED4433">
        <w:rPr>
          <w:rFonts w:ascii="Times New Roman" w:hAnsi="Times New Roman" w:cs="Times New Roman"/>
          <w:b/>
          <w:sz w:val="36"/>
          <w:szCs w:val="36"/>
        </w:rPr>
        <w:t>录</w:t>
      </w:r>
    </w:p>
    <w:p w14:paraId="4A40D1B0" w14:textId="5A465475" w:rsidR="00A164A4" w:rsidRPr="00ED4433" w:rsidRDefault="00A164A4" w:rsidP="00B4334B">
      <w:pPr>
        <w:widowControl/>
        <w:rPr>
          <w:rFonts w:ascii="Times New Roman" w:hAnsi="Times New Roman" w:cs="Times New Roman"/>
          <w:sz w:val="24"/>
          <w:szCs w:val="24"/>
        </w:rPr>
      </w:pPr>
    </w:p>
    <w:sdt>
      <w:sdtPr>
        <w:rPr>
          <w:rFonts w:ascii="Times New Roman" w:eastAsiaTheme="minorEastAsia" w:hAnsi="Times New Roman" w:cs="Times New Roman"/>
          <w:b w:val="0"/>
          <w:bCs w:val="0"/>
          <w:color w:val="auto"/>
          <w:kern w:val="2"/>
          <w:sz w:val="21"/>
          <w:szCs w:val="22"/>
          <w:lang w:val="zh-CN"/>
        </w:rPr>
        <w:id w:val="1513180989"/>
        <w:docPartObj>
          <w:docPartGallery w:val="Table of Contents"/>
          <w:docPartUnique/>
        </w:docPartObj>
      </w:sdtPr>
      <w:sdtContent>
        <w:p w14:paraId="1D4394E3" w14:textId="05FED0A8" w:rsidR="00B4334B" w:rsidRPr="00ED4433" w:rsidRDefault="00B4334B">
          <w:pPr>
            <w:pStyle w:val="TOC"/>
            <w:rPr>
              <w:rFonts w:ascii="Times New Roman" w:hAnsi="Times New Roman" w:cs="Times New Roman"/>
            </w:rPr>
          </w:pPr>
        </w:p>
        <w:p w14:paraId="017A5C62" w14:textId="3B27C865" w:rsidR="00111626" w:rsidRPr="00111626" w:rsidRDefault="00B4334B" w:rsidP="00111626">
          <w:pPr>
            <w:pStyle w:val="TOC1"/>
            <w:tabs>
              <w:tab w:val="right" w:leader="dot" w:pos="9854"/>
            </w:tabs>
            <w:spacing w:line="360" w:lineRule="auto"/>
            <w:rPr>
              <w:rFonts w:ascii="黑体" w:eastAsia="黑体" w:hAnsi="黑体"/>
              <w:noProof/>
              <w:sz w:val="24"/>
              <w:szCs w:val="28"/>
            </w:rPr>
          </w:pPr>
          <w:r w:rsidRPr="00ED4433">
            <w:rPr>
              <w:rFonts w:ascii="Times New Roman" w:eastAsia="黑体" w:hAnsi="Times New Roman" w:cs="Times New Roman"/>
              <w:sz w:val="24"/>
              <w:szCs w:val="24"/>
            </w:rPr>
            <w:fldChar w:fldCharType="begin"/>
          </w:r>
          <w:r w:rsidRPr="00ED4433">
            <w:rPr>
              <w:rFonts w:ascii="Times New Roman" w:eastAsia="黑体" w:hAnsi="Times New Roman" w:cs="Times New Roman"/>
              <w:sz w:val="24"/>
              <w:szCs w:val="24"/>
            </w:rPr>
            <w:instrText xml:space="preserve"> TOC \o "1-3" \h \z \u </w:instrText>
          </w:r>
          <w:r w:rsidRPr="00ED4433">
            <w:rPr>
              <w:rFonts w:ascii="Times New Roman" w:eastAsia="黑体" w:hAnsi="Times New Roman" w:cs="Times New Roman"/>
              <w:sz w:val="24"/>
              <w:szCs w:val="24"/>
            </w:rPr>
            <w:fldChar w:fldCharType="separate"/>
          </w:r>
          <w:hyperlink w:anchor="_Toc129602673" w:history="1">
            <w:r w:rsidR="00111626" w:rsidRPr="00111626">
              <w:rPr>
                <w:rStyle w:val="a4"/>
                <w:rFonts w:ascii="黑体" w:eastAsia="黑体" w:hAnsi="黑体" w:cs="Times New Roman"/>
                <w:noProof/>
                <w:sz w:val="24"/>
                <w:szCs w:val="28"/>
              </w:rPr>
              <w:t>研究组简介</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_Toc129602673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2</w:t>
            </w:r>
            <w:r w:rsidR="00111626" w:rsidRPr="00111626">
              <w:rPr>
                <w:rFonts w:ascii="黑体" w:eastAsia="黑体" w:hAnsi="黑体"/>
                <w:noProof/>
                <w:webHidden/>
                <w:sz w:val="24"/>
                <w:szCs w:val="28"/>
              </w:rPr>
              <w:fldChar w:fldCharType="end"/>
            </w:r>
          </w:hyperlink>
        </w:p>
        <w:p w14:paraId="4E36D525" w14:textId="46D986A1"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4" w:history="1">
            <w:r w:rsidR="00111626" w:rsidRPr="00111626">
              <w:rPr>
                <w:rStyle w:val="a4"/>
                <w:rFonts w:ascii="黑体" w:eastAsia="黑体" w:hAnsi="黑体" w:cs="Times New Roman"/>
                <w:noProof/>
                <w:sz w:val="24"/>
                <w:szCs w:val="28"/>
              </w:rPr>
              <w:t>入组须知</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_Toc129602674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3</w:t>
            </w:r>
            <w:r w:rsidR="00111626" w:rsidRPr="00111626">
              <w:rPr>
                <w:rFonts w:ascii="黑体" w:eastAsia="黑体" w:hAnsi="黑体"/>
                <w:noProof/>
                <w:webHidden/>
                <w:sz w:val="24"/>
                <w:szCs w:val="28"/>
              </w:rPr>
              <w:fldChar w:fldCharType="end"/>
            </w:r>
          </w:hyperlink>
        </w:p>
        <w:p w14:paraId="289BD977" w14:textId="747F4FB5"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5" w:history="1">
            <w:r w:rsidR="00111626" w:rsidRPr="00111626">
              <w:rPr>
                <w:rStyle w:val="a4"/>
                <w:rFonts w:ascii="黑体" w:eastAsia="黑体" w:hAnsi="黑体" w:cs="Times New Roman"/>
                <w:noProof/>
                <w:sz w:val="24"/>
                <w:szCs w:val="28"/>
              </w:rPr>
              <w:t>离组须知</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_Toc129602675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5</w:t>
            </w:r>
            <w:r w:rsidR="00111626" w:rsidRPr="00111626">
              <w:rPr>
                <w:rFonts w:ascii="黑体" w:eastAsia="黑体" w:hAnsi="黑体"/>
                <w:noProof/>
                <w:webHidden/>
                <w:sz w:val="24"/>
                <w:szCs w:val="28"/>
              </w:rPr>
              <w:fldChar w:fldCharType="end"/>
            </w:r>
          </w:hyperlink>
        </w:p>
        <w:p w14:paraId="7DF2742E" w14:textId="08B44B92"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6" w:history="1">
            <w:r w:rsidR="00111626" w:rsidRPr="00111626">
              <w:rPr>
                <w:rStyle w:val="a4"/>
                <w:rFonts w:ascii="黑体" w:eastAsia="黑体" w:hAnsi="黑体" w:cs="Times New Roman"/>
                <w:noProof/>
                <w:sz w:val="24"/>
                <w:szCs w:val="28"/>
              </w:rPr>
              <w:t>研究生管理</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_Toc129602676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8</w:t>
            </w:r>
            <w:r w:rsidR="00111626" w:rsidRPr="00111626">
              <w:rPr>
                <w:rFonts w:ascii="黑体" w:eastAsia="黑体" w:hAnsi="黑体"/>
                <w:noProof/>
                <w:webHidden/>
                <w:sz w:val="24"/>
                <w:szCs w:val="28"/>
              </w:rPr>
              <w:fldChar w:fldCharType="end"/>
            </w:r>
          </w:hyperlink>
        </w:p>
        <w:p w14:paraId="596013A0" w14:textId="027C1F1E"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7" w:history="1">
            <w:r w:rsidR="00111626" w:rsidRPr="00111626">
              <w:rPr>
                <w:rStyle w:val="a4"/>
                <w:rFonts w:ascii="黑体" w:eastAsia="黑体" w:hAnsi="黑体" w:cs="Times New Roman"/>
                <w:noProof/>
                <w:sz w:val="24"/>
                <w:szCs w:val="28"/>
              </w:rPr>
              <w:t>考勤及请假销假规定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_Toc129602677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10</w:t>
            </w:r>
            <w:r w:rsidR="00111626" w:rsidRPr="00111626">
              <w:rPr>
                <w:rFonts w:ascii="黑体" w:eastAsia="黑体" w:hAnsi="黑体"/>
                <w:noProof/>
                <w:webHidden/>
                <w:sz w:val="24"/>
                <w:szCs w:val="28"/>
              </w:rPr>
              <w:fldChar w:fldCharType="end"/>
            </w:r>
          </w:hyperlink>
        </w:p>
        <w:p w14:paraId="55DDD856" w14:textId="12C65E7B"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8" w:history="1">
            <w:r w:rsidR="00111626" w:rsidRPr="00111626">
              <w:rPr>
                <w:rStyle w:val="a4"/>
                <w:rFonts w:ascii="黑体" w:eastAsia="黑体" w:hAnsi="黑体" w:cs="Times New Roman"/>
                <w:noProof/>
                <w:sz w:val="24"/>
                <w:szCs w:val="28"/>
              </w:rPr>
              <w:t>安全与卫生制度</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_Toc129602678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11</w:t>
            </w:r>
            <w:r w:rsidR="00111626" w:rsidRPr="00111626">
              <w:rPr>
                <w:rFonts w:ascii="黑体" w:eastAsia="黑体" w:hAnsi="黑体"/>
                <w:noProof/>
                <w:webHidden/>
                <w:sz w:val="24"/>
                <w:szCs w:val="28"/>
              </w:rPr>
              <w:fldChar w:fldCharType="end"/>
            </w:r>
          </w:hyperlink>
        </w:p>
        <w:p w14:paraId="3AC134B5" w14:textId="0EA21020"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79" w:history="1">
            <w:r w:rsidR="00111626" w:rsidRPr="00111626">
              <w:rPr>
                <w:rStyle w:val="a4"/>
                <w:rFonts w:ascii="黑体" w:eastAsia="黑体" w:hAnsi="黑体" w:cs="Times New Roman"/>
                <w:noProof/>
                <w:sz w:val="24"/>
                <w:szCs w:val="28"/>
              </w:rPr>
              <w:t>研究组安全与卫生检查实施标准</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_Toc129602679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31</w:t>
            </w:r>
            <w:r w:rsidR="00111626" w:rsidRPr="00111626">
              <w:rPr>
                <w:rFonts w:ascii="黑体" w:eastAsia="黑体" w:hAnsi="黑体"/>
                <w:noProof/>
                <w:webHidden/>
                <w:sz w:val="24"/>
                <w:szCs w:val="28"/>
              </w:rPr>
              <w:fldChar w:fldCharType="end"/>
            </w:r>
          </w:hyperlink>
        </w:p>
        <w:p w14:paraId="210FD8F3" w14:textId="3E5D1B9F"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0" w:history="1">
            <w:r w:rsidR="00111626" w:rsidRPr="00111626">
              <w:rPr>
                <w:rStyle w:val="a4"/>
                <w:rFonts w:ascii="黑体" w:eastAsia="黑体" w:hAnsi="黑体" w:cs="Times New Roman"/>
                <w:noProof/>
                <w:sz w:val="24"/>
                <w:szCs w:val="28"/>
              </w:rPr>
              <w:t>实验室应急预案</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_Toc129602680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33</w:t>
            </w:r>
            <w:r w:rsidR="00111626" w:rsidRPr="00111626">
              <w:rPr>
                <w:rFonts w:ascii="黑体" w:eastAsia="黑体" w:hAnsi="黑体"/>
                <w:noProof/>
                <w:webHidden/>
                <w:sz w:val="24"/>
                <w:szCs w:val="28"/>
              </w:rPr>
              <w:fldChar w:fldCharType="end"/>
            </w:r>
          </w:hyperlink>
        </w:p>
        <w:p w14:paraId="7802A9E8" w14:textId="736FF456"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1" w:history="1">
            <w:r w:rsidR="00111626" w:rsidRPr="00111626">
              <w:rPr>
                <w:rStyle w:val="a4"/>
                <w:rFonts w:ascii="黑体" w:eastAsia="黑体" w:hAnsi="黑体" w:cs="Times New Roman"/>
                <w:noProof/>
                <w:sz w:val="24"/>
                <w:szCs w:val="28"/>
              </w:rPr>
              <w:t>实验记录本记录规范</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_Toc129602681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36</w:t>
            </w:r>
            <w:r w:rsidR="00111626" w:rsidRPr="00111626">
              <w:rPr>
                <w:rFonts w:ascii="黑体" w:eastAsia="黑体" w:hAnsi="黑体"/>
                <w:noProof/>
                <w:webHidden/>
                <w:sz w:val="24"/>
                <w:szCs w:val="28"/>
              </w:rPr>
              <w:fldChar w:fldCharType="end"/>
            </w:r>
          </w:hyperlink>
        </w:p>
        <w:p w14:paraId="193D1C00" w14:textId="13A66CF1"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2" w:history="1">
            <w:r w:rsidR="00111626" w:rsidRPr="00111626">
              <w:rPr>
                <w:rStyle w:val="a4"/>
                <w:rFonts w:ascii="黑体" w:eastAsia="黑体" w:hAnsi="黑体" w:cs="Times New Roman"/>
                <w:noProof/>
                <w:sz w:val="24"/>
                <w:szCs w:val="28"/>
              </w:rPr>
              <w:t>论文及专利撰写、投稿及署名规范</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_Toc129602682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38</w:t>
            </w:r>
            <w:r w:rsidR="00111626" w:rsidRPr="00111626">
              <w:rPr>
                <w:rFonts w:ascii="黑体" w:eastAsia="黑体" w:hAnsi="黑体"/>
                <w:noProof/>
                <w:webHidden/>
                <w:sz w:val="24"/>
                <w:szCs w:val="28"/>
              </w:rPr>
              <w:fldChar w:fldCharType="end"/>
            </w:r>
          </w:hyperlink>
        </w:p>
        <w:p w14:paraId="5867E312" w14:textId="52E151C7"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3" w:history="1">
            <w:r w:rsidR="00111626" w:rsidRPr="00111626">
              <w:rPr>
                <w:rStyle w:val="a4"/>
                <w:rFonts w:ascii="黑体" w:eastAsia="黑体" w:hAnsi="黑体" w:cs="Times New Roman"/>
                <w:noProof/>
                <w:sz w:val="24"/>
                <w:szCs w:val="28"/>
              </w:rPr>
              <w:t>文章投稿前数据核查及两表上传</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_Toc129602683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41</w:t>
            </w:r>
            <w:r w:rsidR="00111626" w:rsidRPr="00111626">
              <w:rPr>
                <w:rFonts w:ascii="黑体" w:eastAsia="黑体" w:hAnsi="黑体"/>
                <w:noProof/>
                <w:webHidden/>
                <w:sz w:val="24"/>
                <w:szCs w:val="28"/>
              </w:rPr>
              <w:fldChar w:fldCharType="end"/>
            </w:r>
          </w:hyperlink>
        </w:p>
        <w:p w14:paraId="247F16C9" w14:textId="5C98228E"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4" w:history="1">
            <w:r w:rsidR="00111626" w:rsidRPr="00111626">
              <w:rPr>
                <w:rStyle w:val="a4"/>
                <w:rFonts w:ascii="黑体" w:eastAsia="黑体" w:hAnsi="黑体" w:cs="Times New Roman"/>
                <w:noProof/>
                <w:sz w:val="24"/>
                <w:szCs w:val="28"/>
              </w:rPr>
              <w:t>PPT制作规范</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_Toc129602684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42</w:t>
            </w:r>
            <w:r w:rsidR="00111626" w:rsidRPr="00111626">
              <w:rPr>
                <w:rFonts w:ascii="黑体" w:eastAsia="黑体" w:hAnsi="黑体"/>
                <w:noProof/>
                <w:webHidden/>
                <w:sz w:val="24"/>
                <w:szCs w:val="28"/>
              </w:rPr>
              <w:fldChar w:fldCharType="end"/>
            </w:r>
          </w:hyperlink>
        </w:p>
        <w:p w14:paraId="3A99F06A" w14:textId="482B9156"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5" w:history="1">
            <w:r w:rsidR="00111626" w:rsidRPr="00111626">
              <w:rPr>
                <w:rStyle w:val="a4"/>
                <w:rFonts w:ascii="黑体" w:eastAsia="黑体" w:hAnsi="黑体" w:cs="Times New Roman"/>
                <w:noProof/>
                <w:sz w:val="24"/>
                <w:szCs w:val="28"/>
              </w:rPr>
              <w:t>研究组成员参加学术会议的规定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_Toc129602685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43</w:t>
            </w:r>
            <w:r w:rsidR="00111626" w:rsidRPr="00111626">
              <w:rPr>
                <w:rFonts w:ascii="黑体" w:eastAsia="黑体" w:hAnsi="黑体"/>
                <w:noProof/>
                <w:webHidden/>
                <w:sz w:val="24"/>
                <w:szCs w:val="28"/>
              </w:rPr>
              <w:fldChar w:fldCharType="end"/>
            </w:r>
          </w:hyperlink>
        </w:p>
        <w:p w14:paraId="3EA8F2B7" w14:textId="20480B95"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6" w:history="1">
            <w:r w:rsidR="00111626" w:rsidRPr="00111626">
              <w:rPr>
                <w:rStyle w:val="a4"/>
                <w:rFonts w:ascii="黑体" w:eastAsia="黑体" w:hAnsi="黑体" w:cs="Times New Roman"/>
                <w:noProof/>
                <w:sz w:val="24"/>
                <w:szCs w:val="28"/>
              </w:rPr>
              <w:t>出差出访有关规定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_Toc129602686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44</w:t>
            </w:r>
            <w:r w:rsidR="00111626" w:rsidRPr="00111626">
              <w:rPr>
                <w:rFonts w:ascii="黑体" w:eastAsia="黑体" w:hAnsi="黑体"/>
                <w:noProof/>
                <w:webHidden/>
                <w:sz w:val="24"/>
                <w:szCs w:val="28"/>
              </w:rPr>
              <w:fldChar w:fldCharType="end"/>
            </w:r>
          </w:hyperlink>
        </w:p>
        <w:p w14:paraId="72743902" w14:textId="5105569F"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7" w:history="1">
            <w:r w:rsidR="00111626" w:rsidRPr="00111626">
              <w:rPr>
                <w:rStyle w:val="a4"/>
                <w:rFonts w:ascii="黑体" w:eastAsia="黑体" w:hAnsi="黑体" w:cs="Times New Roman"/>
                <w:noProof/>
                <w:sz w:val="24"/>
                <w:szCs w:val="28"/>
              </w:rPr>
              <w:t>贵金属、贵重试剂、同位素购买、保管和领用规定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_Toc129602687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46</w:t>
            </w:r>
            <w:r w:rsidR="00111626" w:rsidRPr="00111626">
              <w:rPr>
                <w:rFonts w:ascii="黑体" w:eastAsia="黑体" w:hAnsi="黑体"/>
                <w:noProof/>
                <w:webHidden/>
                <w:sz w:val="24"/>
                <w:szCs w:val="28"/>
              </w:rPr>
              <w:fldChar w:fldCharType="end"/>
            </w:r>
          </w:hyperlink>
        </w:p>
        <w:p w14:paraId="6FBBFC75" w14:textId="467BF4F9"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8" w:history="1">
            <w:r w:rsidR="00111626" w:rsidRPr="00111626">
              <w:rPr>
                <w:rStyle w:val="a4"/>
                <w:rFonts w:ascii="黑体" w:eastAsia="黑体" w:hAnsi="黑体" w:cs="Times New Roman"/>
                <w:noProof/>
                <w:sz w:val="24"/>
                <w:szCs w:val="28"/>
              </w:rPr>
              <w:t>实验室设备及小额物资购买规定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_Toc129602688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48</w:t>
            </w:r>
            <w:r w:rsidR="00111626" w:rsidRPr="00111626">
              <w:rPr>
                <w:rFonts w:ascii="黑体" w:eastAsia="黑体" w:hAnsi="黑体"/>
                <w:noProof/>
                <w:webHidden/>
                <w:sz w:val="24"/>
                <w:szCs w:val="28"/>
              </w:rPr>
              <w:fldChar w:fldCharType="end"/>
            </w:r>
          </w:hyperlink>
        </w:p>
        <w:p w14:paraId="19D102BA" w14:textId="4BE1F072"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89" w:history="1">
            <w:r w:rsidR="00111626" w:rsidRPr="00111626">
              <w:rPr>
                <w:rStyle w:val="a4"/>
                <w:rFonts w:ascii="黑体" w:eastAsia="黑体" w:hAnsi="黑体" w:cs="Times New Roman"/>
                <w:noProof/>
                <w:sz w:val="24"/>
                <w:szCs w:val="28"/>
              </w:rPr>
              <w:t>财务报销相关规定</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_Toc129602689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52</w:t>
            </w:r>
            <w:r w:rsidR="00111626" w:rsidRPr="00111626">
              <w:rPr>
                <w:rFonts w:ascii="黑体" w:eastAsia="黑体" w:hAnsi="黑体"/>
                <w:noProof/>
                <w:webHidden/>
                <w:sz w:val="24"/>
                <w:szCs w:val="28"/>
              </w:rPr>
              <w:fldChar w:fldCharType="end"/>
            </w:r>
          </w:hyperlink>
        </w:p>
        <w:p w14:paraId="0262548B" w14:textId="7888EC51"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90" w:history="1">
            <w:r w:rsidR="00111626" w:rsidRPr="00111626">
              <w:rPr>
                <w:rStyle w:val="a4"/>
                <w:rFonts w:ascii="黑体" w:eastAsia="黑体" w:hAnsi="黑体" w:cs="Times New Roman"/>
                <w:noProof/>
                <w:sz w:val="24"/>
                <w:szCs w:val="28"/>
              </w:rPr>
              <w:t>研究组网站管理规范</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_Toc129602690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53</w:t>
            </w:r>
            <w:r w:rsidR="00111626" w:rsidRPr="00111626">
              <w:rPr>
                <w:rFonts w:ascii="黑体" w:eastAsia="黑体" w:hAnsi="黑体"/>
                <w:noProof/>
                <w:webHidden/>
                <w:sz w:val="24"/>
                <w:szCs w:val="28"/>
              </w:rPr>
              <w:fldChar w:fldCharType="end"/>
            </w:r>
          </w:hyperlink>
        </w:p>
        <w:p w14:paraId="11520A1A" w14:textId="39621401" w:rsidR="00111626" w:rsidRPr="00111626" w:rsidRDefault="00000000" w:rsidP="00111626">
          <w:pPr>
            <w:pStyle w:val="TOC1"/>
            <w:tabs>
              <w:tab w:val="right" w:leader="dot" w:pos="9854"/>
            </w:tabs>
            <w:spacing w:line="360" w:lineRule="auto"/>
            <w:rPr>
              <w:rFonts w:ascii="黑体" w:eastAsia="黑体" w:hAnsi="黑体"/>
              <w:noProof/>
              <w:sz w:val="24"/>
              <w:szCs w:val="28"/>
            </w:rPr>
          </w:pPr>
          <w:hyperlink w:anchor="_Toc129602691" w:history="1">
            <w:r w:rsidR="00111626" w:rsidRPr="00111626">
              <w:rPr>
                <w:rStyle w:val="a4"/>
                <w:rFonts w:ascii="黑体" w:eastAsia="黑体" w:hAnsi="黑体" w:cs="Times New Roman"/>
                <w:noProof/>
                <w:sz w:val="24"/>
                <w:szCs w:val="28"/>
              </w:rPr>
              <w:t>研究组部分设备操作规程及注意事项</w:t>
            </w:r>
            <w:r w:rsidR="00111626" w:rsidRPr="00111626">
              <w:rPr>
                <w:rFonts w:ascii="黑体" w:eastAsia="黑体" w:hAnsi="黑体"/>
                <w:noProof/>
                <w:webHidden/>
                <w:sz w:val="24"/>
                <w:szCs w:val="28"/>
              </w:rPr>
              <w:tab/>
            </w:r>
            <w:r w:rsidR="00111626" w:rsidRPr="00111626">
              <w:rPr>
                <w:rFonts w:ascii="黑体" w:eastAsia="黑体" w:hAnsi="黑体"/>
                <w:noProof/>
                <w:webHidden/>
                <w:sz w:val="24"/>
                <w:szCs w:val="28"/>
              </w:rPr>
              <w:fldChar w:fldCharType="begin"/>
            </w:r>
            <w:r w:rsidR="00111626" w:rsidRPr="00111626">
              <w:rPr>
                <w:rFonts w:ascii="黑体" w:eastAsia="黑体" w:hAnsi="黑体"/>
                <w:noProof/>
                <w:webHidden/>
                <w:sz w:val="24"/>
                <w:szCs w:val="28"/>
              </w:rPr>
              <w:instrText xml:space="preserve"> PAGEREF _Toc129602691 \h </w:instrText>
            </w:r>
            <w:r w:rsidR="00111626" w:rsidRPr="00111626">
              <w:rPr>
                <w:rFonts w:ascii="黑体" w:eastAsia="黑体" w:hAnsi="黑体"/>
                <w:noProof/>
                <w:webHidden/>
                <w:sz w:val="24"/>
                <w:szCs w:val="28"/>
              </w:rPr>
            </w:r>
            <w:r w:rsidR="00111626" w:rsidRPr="00111626">
              <w:rPr>
                <w:rFonts w:ascii="黑体" w:eastAsia="黑体" w:hAnsi="黑体"/>
                <w:noProof/>
                <w:webHidden/>
                <w:sz w:val="24"/>
                <w:szCs w:val="28"/>
              </w:rPr>
              <w:fldChar w:fldCharType="separate"/>
            </w:r>
            <w:r w:rsidR="00111626" w:rsidRPr="00111626">
              <w:rPr>
                <w:rFonts w:ascii="黑体" w:eastAsia="黑体" w:hAnsi="黑体"/>
                <w:noProof/>
                <w:webHidden/>
                <w:sz w:val="24"/>
                <w:szCs w:val="28"/>
              </w:rPr>
              <w:t>54</w:t>
            </w:r>
            <w:r w:rsidR="00111626" w:rsidRPr="00111626">
              <w:rPr>
                <w:rFonts w:ascii="黑体" w:eastAsia="黑体" w:hAnsi="黑体"/>
                <w:noProof/>
                <w:webHidden/>
                <w:sz w:val="24"/>
                <w:szCs w:val="28"/>
              </w:rPr>
              <w:fldChar w:fldCharType="end"/>
            </w:r>
          </w:hyperlink>
        </w:p>
        <w:p w14:paraId="44B384EF" w14:textId="135A445E" w:rsidR="00B4334B" w:rsidRPr="00ED4433" w:rsidRDefault="00B4334B" w:rsidP="004327B7">
          <w:pPr>
            <w:spacing w:line="360" w:lineRule="auto"/>
            <w:rPr>
              <w:rFonts w:ascii="Times New Roman" w:hAnsi="Times New Roman" w:cs="Times New Roman"/>
            </w:rPr>
          </w:pPr>
          <w:r w:rsidRPr="00ED4433">
            <w:rPr>
              <w:rFonts w:ascii="Times New Roman" w:eastAsia="黑体" w:hAnsi="Times New Roman" w:cs="Times New Roman"/>
              <w:b/>
              <w:bCs/>
              <w:sz w:val="24"/>
              <w:szCs w:val="24"/>
              <w:lang w:val="zh-CN"/>
            </w:rPr>
            <w:fldChar w:fldCharType="end"/>
          </w:r>
        </w:p>
      </w:sdtContent>
    </w:sdt>
    <w:p w14:paraId="492A6350" w14:textId="77777777" w:rsidR="00B4334B" w:rsidRPr="00ED4433" w:rsidRDefault="00B4334B" w:rsidP="00B4334B">
      <w:pPr>
        <w:widowControl/>
        <w:rPr>
          <w:rFonts w:ascii="Times New Roman" w:hAnsi="Times New Roman" w:cs="Times New Roman"/>
          <w:sz w:val="24"/>
          <w:szCs w:val="24"/>
        </w:rPr>
        <w:sectPr w:rsidR="00B4334B" w:rsidRPr="00ED4433" w:rsidSect="009207E1">
          <w:footerReference w:type="default" r:id="rId12"/>
          <w:footerReference w:type="first" r:id="rId13"/>
          <w:pgSz w:w="11906" w:h="16838"/>
          <w:pgMar w:top="1440" w:right="1021" w:bottom="1440" w:left="1021" w:header="851" w:footer="992" w:gutter="0"/>
          <w:pgNumType w:start="1"/>
          <w:cols w:space="425"/>
          <w:docGrid w:type="lines" w:linePitch="312"/>
        </w:sectPr>
      </w:pPr>
    </w:p>
    <w:p w14:paraId="35C917D3" w14:textId="0AE75B88" w:rsidR="004F7879" w:rsidRPr="00ED4433" w:rsidRDefault="004F7879" w:rsidP="0065519D">
      <w:pPr>
        <w:pStyle w:val="1"/>
        <w:rPr>
          <w:rFonts w:ascii="Times New Roman" w:hAnsi="Times New Roman" w:cs="Times New Roman"/>
        </w:rPr>
      </w:pPr>
      <w:bookmarkStart w:id="0" w:name="_Toc129602673"/>
      <w:r w:rsidRPr="00ED4433">
        <w:rPr>
          <w:rFonts w:ascii="Times New Roman" w:hAnsi="Times New Roman" w:cs="Times New Roman"/>
        </w:rPr>
        <w:lastRenderedPageBreak/>
        <w:t>研究组简介</w:t>
      </w:r>
      <w:bookmarkEnd w:id="0"/>
    </w:p>
    <w:p w14:paraId="4DFB711A" w14:textId="7F8CA1F6" w:rsidR="00111626" w:rsidRDefault="00111626" w:rsidP="004F7879">
      <w:pPr>
        <w:spacing w:line="360" w:lineRule="auto"/>
        <w:ind w:firstLineChars="200" w:firstLine="480"/>
        <w:rPr>
          <w:rFonts w:ascii="Times New Roman" w:eastAsia="黑体" w:hAnsi="Times New Roman" w:cs="Times New Roman"/>
          <w:sz w:val="24"/>
          <w:szCs w:val="24"/>
        </w:rPr>
      </w:pPr>
      <w:r>
        <w:rPr>
          <w:rFonts w:ascii="Times New Roman" w:eastAsia="黑体" w:hAnsi="Times New Roman" w:cs="Times New Roman" w:hint="eastAsia"/>
          <w:sz w:val="24"/>
          <w:szCs w:val="24"/>
        </w:rPr>
        <w:t>欢迎新成员的加入！</w:t>
      </w:r>
    </w:p>
    <w:p w14:paraId="2322B9B7" w14:textId="76F5C7B5" w:rsidR="004F7879" w:rsidRPr="00ED4433" w:rsidRDefault="00635833" w:rsidP="004F7879">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能源与环境小分子催化研究组</w:t>
      </w:r>
      <w:r w:rsidR="004F7879"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509</w:t>
      </w:r>
      <w:r w:rsidR="004F7879" w:rsidRPr="00ED4433">
        <w:rPr>
          <w:rFonts w:ascii="Times New Roman" w:eastAsia="黑体" w:hAnsi="Times New Roman" w:cs="Times New Roman"/>
          <w:sz w:val="24"/>
          <w:szCs w:val="24"/>
        </w:rPr>
        <w:t>组）成立于</w:t>
      </w:r>
      <w:r w:rsidR="004F7879" w:rsidRPr="00ED4433">
        <w:rPr>
          <w:rFonts w:ascii="Times New Roman" w:eastAsia="黑体" w:hAnsi="Times New Roman" w:cs="Times New Roman"/>
          <w:sz w:val="24"/>
          <w:szCs w:val="24"/>
        </w:rPr>
        <w:t>2017</w:t>
      </w:r>
      <w:r w:rsidR="004F7879" w:rsidRPr="00ED4433">
        <w:rPr>
          <w:rFonts w:ascii="Times New Roman" w:eastAsia="黑体" w:hAnsi="Times New Roman" w:cs="Times New Roman"/>
          <w:sz w:val="24"/>
          <w:szCs w:val="24"/>
        </w:rPr>
        <w:t>年</w:t>
      </w:r>
      <w:r w:rsidRPr="00ED4433">
        <w:rPr>
          <w:rFonts w:ascii="Times New Roman" w:eastAsia="黑体" w:hAnsi="Times New Roman" w:cs="Times New Roman"/>
          <w:sz w:val="24"/>
          <w:szCs w:val="24"/>
        </w:rPr>
        <w:t>（原</w:t>
      </w:r>
      <w:r w:rsidR="00CC0B43" w:rsidRPr="00ED4433">
        <w:rPr>
          <w:rFonts w:ascii="Times New Roman" w:eastAsia="黑体" w:hAnsi="Times New Roman" w:cs="Times New Roman"/>
          <w:sz w:val="24"/>
          <w:szCs w:val="24"/>
        </w:rPr>
        <w:t>组名</w:t>
      </w:r>
      <w:r w:rsidRPr="00ED4433">
        <w:rPr>
          <w:rFonts w:ascii="Times New Roman" w:eastAsia="黑体" w:hAnsi="Times New Roman" w:cs="Times New Roman"/>
          <w:sz w:val="24"/>
          <w:szCs w:val="24"/>
        </w:rPr>
        <w:t>：二</w:t>
      </w:r>
      <w:proofErr w:type="gramStart"/>
      <w:r w:rsidRPr="00ED4433">
        <w:rPr>
          <w:rFonts w:ascii="Times New Roman" w:eastAsia="黑体" w:hAnsi="Times New Roman" w:cs="Times New Roman"/>
          <w:sz w:val="24"/>
          <w:szCs w:val="24"/>
        </w:rPr>
        <w:t>维材料</w:t>
      </w:r>
      <w:proofErr w:type="gramEnd"/>
      <w:r w:rsidRPr="00ED4433">
        <w:rPr>
          <w:rFonts w:ascii="Times New Roman" w:eastAsia="黑体" w:hAnsi="Times New Roman" w:cs="Times New Roman"/>
          <w:sz w:val="24"/>
          <w:szCs w:val="24"/>
        </w:rPr>
        <w:t>与能源小分子转化研究组，</w:t>
      </w:r>
      <w:r w:rsidRPr="00ED4433">
        <w:rPr>
          <w:rFonts w:ascii="Times New Roman" w:eastAsia="黑体" w:hAnsi="Times New Roman" w:cs="Times New Roman"/>
          <w:sz w:val="24"/>
          <w:szCs w:val="24"/>
        </w:rPr>
        <w:t>05T6</w:t>
      </w:r>
      <w:r w:rsidRPr="00ED4433">
        <w:rPr>
          <w:rFonts w:ascii="Times New Roman" w:eastAsia="黑体" w:hAnsi="Times New Roman" w:cs="Times New Roman"/>
          <w:sz w:val="24"/>
          <w:szCs w:val="24"/>
        </w:rPr>
        <w:t>组）</w:t>
      </w:r>
      <w:r w:rsidR="004F7879" w:rsidRPr="00ED4433">
        <w:rPr>
          <w:rFonts w:ascii="Times New Roman" w:eastAsia="黑体" w:hAnsi="Times New Roman" w:cs="Times New Roman"/>
          <w:sz w:val="24"/>
          <w:szCs w:val="24"/>
        </w:rPr>
        <w:t>，是一支充满活力的青年研究团队，主要聚焦在</w:t>
      </w:r>
      <w:r w:rsidRPr="00ED4433">
        <w:rPr>
          <w:rFonts w:ascii="Times New Roman" w:eastAsia="黑体" w:hAnsi="Times New Roman" w:cs="Times New Roman"/>
          <w:sz w:val="24"/>
          <w:szCs w:val="24"/>
        </w:rPr>
        <w:t>二</w:t>
      </w:r>
      <w:proofErr w:type="gramStart"/>
      <w:r w:rsidRPr="00ED4433">
        <w:rPr>
          <w:rFonts w:ascii="Times New Roman" w:eastAsia="黑体" w:hAnsi="Times New Roman" w:cs="Times New Roman"/>
          <w:sz w:val="24"/>
          <w:szCs w:val="24"/>
        </w:rPr>
        <w:t>维材料</w:t>
      </w:r>
      <w:proofErr w:type="gramEnd"/>
      <w:r w:rsidRPr="00ED4433">
        <w:rPr>
          <w:rFonts w:ascii="Times New Roman" w:eastAsia="黑体" w:hAnsi="Times New Roman" w:cs="Times New Roman"/>
          <w:sz w:val="24"/>
          <w:szCs w:val="24"/>
        </w:rPr>
        <w:t>表界面化学与能源小分子催化转化</w:t>
      </w:r>
      <w:r w:rsidR="004F7879" w:rsidRPr="00ED4433">
        <w:rPr>
          <w:rFonts w:ascii="Times New Roman" w:eastAsia="黑体" w:hAnsi="Times New Roman" w:cs="Times New Roman"/>
          <w:sz w:val="24"/>
          <w:szCs w:val="24"/>
        </w:rPr>
        <w:t>研究。所在的</w:t>
      </w:r>
      <w:r w:rsidR="00467FBF" w:rsidRPr="00ED4433">
        <w:rPr>
          <w:rFonts w:ascii="Times New Roman" w:eastAsia="黑体" w:hAnsi="Times New Roman" w:cs="Times New Roman"/>
          <w:sz w:val="24"/>
          <w:szCs w:val="24"/>
        </w:rPr>
        <w:t>中国科学院</w:t>
      </w:r>
      <w:r w:rsidR="004F7879" w:rsidRPr="00ED4433">
        <w:rPr>
          <w:rFonts w:ascii="Times New Roman" w:eastAsia="黑体" w:hAnsi="Times New Roman" w:cs="Times New Roman"/>
          <w:sz w:val="24"/>
          <w:szCs w:val="24"/>
        </w:rPr>
        <w:t>大连</w:t>
      </w:r>
      <w:r w:rsidR="00467FBF" w:rsidRPr="00ED4433">
        <w:rPr>
          <w:rFonts w:ascii="Times New Roman" w:eastAsia="黑体" w:hAnsi="Times New Roman" w:cs="Times New Roman"/>
          <w:sz w:val="24"/>
          <w:szCs w:val="24"/>
        </w:rPr>
        <w:t>化学物理研究所</w:t>
      </w:r>
      <w:r w:rsidR="004F7879" w:rsidRPr="00ED4433">
        <w:rPr>
          <w:rFonts w:ascii="Times New Roman" w:eastAsia="黑体" w:hAnsi="Times New Roman" w:cs="Times New Roman"/>
          <w:sz w:val="24"/>
          <w:szCs w:val="24"/>
        </w:rPr>
        <w:t>催化基础国家重点实验室在化学学科评估中已连续三次获评</w:t>
      </w:r>
      <w:r w:rsidR="004F7879" w:rsidRPr="00ED4433">
        <w:rPr>
          <w:rFonts w:ascii="Times New Roman" w:eastAsia="黑体" w:hAnsi="Times New Roman" w:cs="Times New Roman"/>
          <w:sz w:val="24"/>
          <w:szCs w:val="24"/>
        </w:rPr>
        <w:t>A</w:t>
      </w:r>
      <w:r w:rsidR="004F7879" w:rsidRPr="00ED4433">
        <w:rPr>
          <w:rFonts w:ascii="Times New Roman" w:eastAsia="黑体" w:hAnsi="Times New Roman" w:cs="Times New Roman"/>
          <w:sz w:val="24"/>
          <w:szCs w:val="24"/>
        </w:rPr>
        <w:t>类国家重点实验室，同时也是国际催化领域知名的研究中心。</w:t>
      </w:r>
    </w:p>
    <w:p w14:paraId="4E3F7DA3" w14:textId="74141DA1" w:rsidR="00A42104" w:rsidRPr="00ED4433" w:rsidRDefault="00EA00CA" w:rsidP="004F7879">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研究组</w:t>
      </w:r>
      <w:r w:rsidR="004F7879" w:rsidRPr="00ED4433">
        <w:rPr>
          <w:rFonts w:ascii="Times New Roman" w:eastAsia="黑体" w:hAnsi="Times New Roman" w:cs="Times New Roman"/>
          <w:sz w:val="24"/>
          <w:szCs w:val="24"/>
        </w:rPr>
        <w:t>现有成员共</w:t>
      </w:r>
      <w:r w:rsidR="00E35DFD">
        <w:rPr>
          <w:rFonts w:ascii="Times New Roman" w:eastAsia="黑体" w:hAnsi="Times New Roman" w:cs="Times New Roman"/>
          <w:sz w:val="24"/>
          <w:szCs w:val="24"/>
        </w:rPr>
        <w:t>72</w:t>
      </w:r>
      <w:r w:rsidR="004F7879" w:rsidRPr="00ED4433">
        <w:rPr>
          <w:rFonts w:ascii="Times New Roman" w:eastAsia="黑体" w:hAnsi="Times New Roman" w:cs="Times New Roman"/>
          <w:sz w:val="24"/>
          <w:szCs w:val="24"/>
        </w:rPr>
        <w:t>人：其中职工</w:t>
      </w:r>
      <w:r w:rsidR="00E35DFD">
        <w:rPr>
          <w:rFonts w:ascii="Times New Roman" w:eastAsia="黑体" w:hAnsi="Times New Roman" w:cs="Times New Roman"/>
          <w:sz w:val="24"/>
          <w:szCs w:val="24"/>
        </w:rPr>
        <w:t>10</w:t>
      </w:r>
      <w:r w:rsidR="004F7879" w:rsidRPr="00ED4433">
        <w:rPr>
          <w:rFonts w:ascii="Times New Roman" w:eastAsia="黑体" w:hAnsi="Times New Roman" w:cs="Times New Roman"/>
          <w:sz w:val="24"/>
          <w:szCs w:val="24"/>
        </w:rPr>
        <w:t>人（高级职称</w:t>
      </w:r>
      <w:r w:rsidR="00467FBF" w:rsidRPr="00ED4433">
        <w:rPr>
          <w:rFonts w:ascii="Times New Roman" w:eastAsia="黑体" w:hAnsi="Times New Roman" w:cs="Times New Roman"/>
          <w:sz w:val="24"/>
          <w:szCs w:val="24"/>
        </w:rPr>
        <w:t>5</w:t>
      </w:r>
      <w:r w:rsidR="004F7879" w:rsidRPr="00ED4433">
        <w:rPr>
          <w:rFonts w:ascii="Times New Roman" w:eastAsia="黑体" w:hAnsi="Times New Roman" w:cs="Times New Roman"/>
          <w:sz w:val="24"/>
          <w:szCs w:val="24"/>
        </w:rPr>
        <w:t>人，中级职称</w:t>
      </w:r>
      <w:r w:rsidR="00467FBF" w:rsidRPr="00ED4433">
        <w:rPr>
          <w:rFonts w:ascii="Times New Roman" w:eastAsia="黑体" w:hAnsi="Times New Roman" w:cs="Times New Roman"/>
          <w:sz w:val="24"/>
          <w:szCs w:val="24"/>
        </w:rPr>
        <w:t>2</w:t>
      </w:r>
      <w:r w:rsidR="004F7879" w:rsidRPr="00ED4433">
        <w:rPr>
          <w:rFonts w:ascii="Times New Roman" w:eastAsia="黑体" w:hAnsi="Times New Roman" w:cs="Times New Roman"/>
          <w:sz w:val="24"/>
          <w:szCs w:val="24"/>
        </w:rPr>
        <w:t>人</w:t>
      </w:r>
      <w:r w:rsidR="00467FBF" w:rsidRPr="00ED4433">
        <w:rPr>
          <w:rFonts w:ascii="Times New Roman" w:eastAsia="黑体" w:hAnsi="Times New Roman" w:cs="Times New Roman"/>
          <w:sz w:val="24"/>
          <w:szCs w:val="24"/>
        </w:rPr>
        <w:t>等</w:t>
      </w:r>
      <w:r w:rsidR="004F7879" w:rsidRPr="00ED4433">
        <w:rPr>
          <w:rFonts w:ascii="Times New Roman" w:eastAsia="黑体" w:hAnsi="Times New Roman" w:cs="Times New Roman"/>
          <w:sz w:val="24"/>
          <w:szCs w:val="24"/>
        </w:rPr>
        <w:t>），博士后</w:t>
      </w:r>
      <w:r w:rsidR="00D500D1" w:rsidRPr="00ED4433">
        <w:rPr>
          <w:rFonts w:ascii="Times New Roman" w:eastAsia="黑体" w:hAnsi="Times New Roman" w:cs="Times New Roman"/>
          <w:sz w:val="24"/>
          <w:szCs w:val="24"/>
        </w:rPr>
        <w:t>17</w:t>
      </w:r>
      <w:r w:rsidR="004F7879" w:rsidRPr="00ED4433">
        <w:rPr>
          <w:rFonts w:ascii="Times New Roman" w:eastAsia="黑体" w:hAnsi="Times New Roman" w:cs="Times New Roman"/>
          <w:sz w:val="24"/>
          <w:szCs w:val="24"/>
        </w:rPr>
        <w:t>人、研究生</w:t>
      </w:r>
      <w:r w:rsidR="00E35DFD">
        <w:rPr>
          <w:rFonts w:ascii="Times New Roman" w:eastAsia="黑体" w:hAnsi="Times New Roman" w:cs="Times New Roman"/>
          <w:sz w:val="24"/>
          <w:szCs w:val="24"/>
        </w:rPr>
        <w:t>45</w:t>
      </w:r>
      <w:r w:rsidR="004F7879" w:rsidRPr="00ED4433">
        <w:rPr>
          <w:rFonts w:ascii="Times New Roman" w:eastAsia="黑体" w:hAnsi="Times New Roman" w:cs="Times New Roman"/>
          <w:sz w:val="24"/>
          <w:szCs w:val="24"/>
        </w:rPr>
        <w:t>人（</w:t>
      </w:r>
      <w:proofErr w:type="gramStart"/>
      <w:r w:rsidR="004F7879" w:rsidRPr="00ED4433">
        <w:rPr>
          <w:rFonts w:ascii="Times New Roman" w:eastAsia="黑体" w:hAnsi="Times New Roman" w:cs="Times New Roman"/>
          <w:sz w:val="24"/>
          <w:szCs w:val="24"/>
        </w:rPr>
        <w:t>含联培</w:t>
      </w:r>
      <w:proofErr w:type="gramEnd"/>
      <w:r w:rsidR="004F7879" w:rsidRPr="00ED4433">
        <w:rPr>
          <w:rFonts w:ascii="Times New Roman" w:eastAsia="黑体" w:hAnsi="Times New Roman" w:cs="Times New Roman"/>
          <w:sz w:val="24"/>
          <w:szCs w:val="24"/>
        </w:rPr>
        <w:t>）。拥有多相催化、电催化研究所需的多种测试仪器、材料制备装置和相应的工作环境。</w:t>
      </w:r>
      <w:r w:rsidRPr="00ED4433">
        <w:rPr>
          <w:rFonts w:ascii="Times New Roman" w:eastAsia="黑体" w:hAnsi="Times New Roman" w:cs="Times New Roman"/>
          <w:sz w:val="24"/>
          <w:szCs w:val="24"/>
        </w:rPr>
        <w:t>研究组</w:t>
      </w:r>
      <w:r w:rsidR="004F7879" w:rsidRPr="00ED4433">
        <w:rPr>
          <w:rFonts w:ascii="Times New Roman" w:eastAsia="黑体" w:hAnsi="Times New Roman" w:cs="Times New Roman"/>
          <w:sz w:val="24"/>
          <w:szCs w:val="24"/>
        </w:rPr>
        <w:t>先后承担国家自然科学基金基（</w:t>
      </w:r>
      <w:r w:rsidR="00D500D1" w:rsidRPr="00ED4433">
        <w:rPr>
          <w:rFonts w:ascii="Times New Roman" w:eastAsia="黑体" w:hAnsi="Times New Roman" w:cs="Times New Roman"/>
          <w:sz w:val="24"/>
          <w:szCs w:val="24"/>
        </w:rPr>
        <w:t>国家杰出青年科学基金、</w:t>
      </w:r>
      <w:r w:rsidR="004F7879" w:rsidRPr="00ED4433">
        <w:rPr>
          <w:rFonts w:ascii="Times New Roman" w:eastAsia="黑体" w:hAnsi="Times New Roman" w:cs="Times New Roman"/>
          <w:sz w:val="24"/>
          <w:szCs w:val="24"/>
        </w:rPr>
        <w:t>基础科学中心项目、重大项目、重大研究计划等）、科技</w:t>
      </w:r>
      <w:proofErr w:type="gramStart"/>
      <w:r w:rsidR="004F7879" w:rsidRPr="00ED4433">
        <w:rPr>
          <w:rFonts w:ascii="Times New Roman" w:eastAsia="黑体" w:hAnsi="Times New Roman" w:cs="Times New Roman"/>
          <w:sz w:val="24"/>
          <w:szCs w:val="24"/>
        </w:rPr>
        <w:t>部国家</w:t>
      </w:r>
      <w:proofErr w:type="gramEnd"/>
      <w:r w:rsidR="004F7879" w:rsidRPr="00ED4433">
        <w:rPr>
          <w:rFonts w:ascii="Times New Roman" w:eastAsia="黑体" w:hAnsi="Times New Roman" w:cs="Times New Roman"/>
          <w:sz w:val="24"/>
          <w:szCs w:val="24"/>
        </w:rPr>
        <w:t>重点研发计划、中科院战略先导项目、丹麦</w:t>
      </w:r>
      <w:proofErr w:type="spellStart"/>
      <w:r w:rsidR="004F7879" w:rsidRPr="00ED4433">
        <w:rPr>
          <w:rFonts w:ascii="Times New Roman" w:eastAsia="黑体" w:hAnsi="Times New Roman" w:cs="Times New Roman"/>
          <w:sz w:val="24"/>
          <w:szCs w:val="24"/>
        </w:rPr>
        <w:t>Topsoe</w:t>
      </w:r>
      <w:proofErr w:type="spellEnd"/>
      <w:r w:rsidR="004F7879" w:rsidRPr="00ED4433">
        <w:rPr>
          <w:rFonts w:ascii="Times New Roman" w:eastAsia="黑体" w:hAnsi="Times New Roman" w:cs="Times New Roman"/>
          <w:sz w:val="24"/>
          <w:szCs w:val="24"/>
        </w:rPr>
        <w:t>国际合作项目、英国</w:t>
      </w:r>
      <w:r w:rsidR="00BA223B" w:rsidRPr="00ED4433">
        <w:rPr>
          <w:rFonts w:ascii="Times New Roman" w:eastAsia="黑体" w:hAnsi="Times New Roman" w:cs="Times New Roman"/>
          <w:sz w:val="24"/>
          <w:szCs w:val="24"/>
        </w:rPr>
        <w:t>bp</w:t>
      </w:r>
      <w:r w:rsidR="004F7879" w:rsidRPr="00ED4433">
        <w:rPr>
          <w:rFonts w:ascii="Times New Roman" w:eastAsia="黑体" w:hAnsi="Times New Roman" w:cs="Times New Roman"/>
          <w:sz w:val="24"/>
          <w:szCs w:val="24"/>
        </w:rPr>
        <w:t>国际合作项目、西南化工研究设计院合作项目等</w:t>
      </w:r>
      <w:r w:rsidR="00BA223B" w:rsidRPr="00ED4433">
        <w:rPr>
          <w:rFonts w:ascii="Times New Roman" w:eastAsia="黑体" w:hAnsi="Times New Roman" w:cs="Times New Roman"/>
          <w:sz w:val="24"/>
          <w:szCs w:val="24"/>
        </w:rPr>
        <w:t>50</w:t>
      </w:r>
      <w:r w:rsidR="004F7879" w:rsidRPr="00ED4433">
        <w:rPr>
          <w:rFonts w:ascii="Times New Roman" w:eastAsia="黑体" w:hAnsi="Times New Roman" w:cs="Times New Roman"/>
          <w:sz w:val="24"/>
          <w:szCs w:val="24"/>
        </w:rPr>
        <w:t>余项</w:t>
      </w:r>
      <w:r w:rsidR="004D4DC9">
        <w:rPr>
          <w:rFonts w:ascii="Times New Roman" w:eastAsia="黑体" w:hAnsi="Times New Roman" w:cs="Times New Roman" w:hint="eastAsia"/>
          <w:sz w:val="24"/>
          <w:szCs w:val="24"/>
        </w:rPr>
        <w:t>（统计截止时间</w:t>
      </w:r>
      <w:r w:rsidR="004D4DC9">
        <w:rPr>
          <w:rFonts w:ascii="Times New Roman" w:eastAsia="黑体" w:hAnsi="Times New Roman" w:cs="Times New Roman" w:hint="eastAsia"/>
          <w:sz w:val="24"/>
          <w:szCs w:val="24"/>
        </w:rPr>
        <w:t>2</w:t>
      </w:r>
      <w:r w:rsidR="004D4DC9">
        <w:rPr>
          <w:rFonts w:ascii="Times New Roman" w:eastAsia="黑体" w:hAnsi="Times New Roman" w:cs="Times New Roman"/>
          <w:sz w:val="24"/>
          <w:szCs w:val="24"/>
        </w:rPr>
        <w:t>023.06</w:t>
      </w:r>
      <w:r w:rsidR="004D4DC9">
        <w:rPr>
          <w:rFonts w:ascii="Times New Roman" w:eastAsia="黑体" w:hAnsi="Times New Roman" w:cs="Times New Roman" w:hint="eastAsia"/>
          <w:sz w:val="24"/>
          <w:szCs w:val="24"/>
        </w:rPr>
        <w:t>）</w:t>
      </w:r>
      <w:r w:rsidR="004F7879" w:rsidRPr="00ED4433">
        <w:rPr>
          <w:rFonts w:ascii="Times New Roman" w:eastAsia="黑体" w:hAnsi="Times New Roman" w:cs="Times New Roman"/>
          <w:sz w:val="24"/>
          <w:szCs w:val="24"/>
        </w:rPr>
        <w:t>。</w:t>
      </w:r>
    </w:p>
    <w:p w14:paraId="063B5A48" w14:textId="60345E8F" w:rsidR="004F7879" w:rsidRPr="00ED4433" w:rsidRDefault="00A42104" w:rsidP="004F7879">
      <w:pPr>
        <w:spacing w:line="360" w:lineRule="auto"/>
        <w:ind w:firstLineChars="200" w:firstLine="480"/>
        <w:rPr>
          <w:rFonts w:ascii="Times New Roman" w:eastAsia="黑体" w:hAnsi="Times New Roman" w:cs="Times New Roman"/>
          <w:bCs/>
          <w:sz w:val="24"/>
          <w:szCs w:val="24"/>
          <w:lang w:bidi="zh-CN"/>
        </w:rPr>
      </w:pPr>
      <w:r w:rsidRPr="00ED4433">
        <w:rPr>
          <w:rFonts w:ascii="Times New Roman" w:eastAsia="黑体" w:hAnsi="Times New Roman" w:cs="Times New Roman"/>
          <w:sz w:val="24"/>
          <w:szCs w:val="24"/>
        </w:rPr>
        <w:t>成果转化方面，</w:t>
      </w:r>
      <w:r w:rsidR="00BA223B" w:rsidRPr="00ED4433">
        <w:rPr>
          <w:rFonts w:ascii="Times New Roman" w:eastAsia="黑体" w:hAnsi="Times New Roman" w:cs="Times New Roman"/>
          <w:sz w:val="24"/>
          <w:szCs w:val="24"/>
        </w:rPr>
        <w:t>基于</w:t>
      </w:r>
      <w:r w:rsidRPr="00ED4433">
        <w:rPr>
          <w:rFonts w:ascii="Times New Roman" w:eastAsia="黑体" w:hAnsi="Times New Roman" w:cs="Times New Roman"/>
          <w:sz w:val="24"/>
          <w:szCs w:val="24"/>
        </w:rPr>
        <w:t>团队</w:t>
      </w:r>
      <w:r w:rsidR="00BA223B" w:rsidRPr="00ED4433">
        <w:rPr>
          <w:rFonts w:ascii="Times New Roman" w:eastAsia="黑体" w:hAnsi="Times New Roman" w:cs="Times New Roman"/>
          <w:sz w:val="24"/>
          <w:szCs w:val="24"/>
        </w:rPr>
        <w:t>原创</w:t>
      </w:r>
      <w:r w:rsidR="00BA223B" w:rsidRPr="00ED4433">
        <w:rPr>
          <w:rFonts w:ascii="黑体" w:eastAsia="黑体" w:hAnsi="黑体" w:cs="Times New Roman"/>
          <w:sz w:val="24"/>
          <w:szCs w:val="24"/>
        </w:rPr>
        <w:t>“</w:t>
      </w:r>
      <w:r w:rsidR="00BA223B" w:rsidRPr="00ED4433">
        <w:rPr>
          <w:rFonts w:ascii="Times New Roman" w:eastAsia="黑体" w:hAnsi="Times New Roman" w:cs="Times New Roman"/>
          <w:sz w:val="24"/>
          <w:szCs w:val="24"/>
        </w:rPr>
        <w:t>铠甲催化</w:t>
      </w:r>
      <w:r w:rsidR="00BA223B" w:rsidRPr="00ED4433">
        <w:rPr>
          <w:rFonts w:ascii="黑体" w:eastAsia="黑体" w:hAnsi="黑体" w:cs="Times New Roman"/>
          <w:sz w:val="24"/>
          <w:szCs w:val="24"/>
        </w:rPr>
        <w:t>”</w:t>
      </w:r>
      <w:r w:rsidR="00BA223B" w:rsidRPr="00ED4433">
        <w:rPr>
          <w:rFonts w:ascii="Times New Roman" w:eastAsia="黑体" w:hAnsi="Times New Roman" w:cs="Times New Roman"/>
          <w:sz w:val="24"/>
          <w:szCs w:val="24"/>
        </w:rPr>
        <w:t>概念，自主开发出高活性和高稳定性铠甲催化剂整体式电极，实现了铠甲催化剂在大规模电解水制氢和生命健康等领域的产业应用。在大规模电解水制氢上，自主完成了低成本、低能耗碱性电解水制氢设备研发。利用自主研发的非贵金属铠甲催化剂整体式电极，成功研制出</w:t>
      </w:r>
      <w:r w:rsidR="00BA223B" w:rsidRPr="00ED4433">
        <w:rPr>
          <w:rFonts w:ascii="Times New Roman" w:eastAsia="黑体" w:hAnsi="Times New Roman" w:cs="Times New Roman"/>
          <w:sz w:val="24"/>
          <w:szCs w:val="24"/>
        </w:rPr>
        <w:t>250 kW</w:t>
      </w:r>
      <w:r w:rsidR="00BA223B" w:rsidRPr="00ED4433">
        <w:rPr>
          <w:rFonts w:ascii="Times New Roman" w:eastAsia="黑体" w:hAnsi="Times New Roman" w:cs="Times New Roman"/>
          <w:sz w:val="24"/>
          <w:szCs w:val="24"/>
        </w:rPr>
        <w:t>级高效碱性电解水制氢样机，正开展兆瓦级碱性电解水制氢系统研究。在生命健康领域方面，基于自主开发的铠甲催化剂整体式电极，成功研制出可供人体直接呼吸的电解水氢氧仪，已通过符合中国</w:t>
      </w:r>
      <w:r w:rsidR="00BA223B" w:rsidRPr="00ED4433">
        <w:rPr>
          <w:rFonts w:ascii="Times New Roman" w:eastAsia="黑体" w:hAnsi="Times New Roman" w:cs="Times New Roman"/>
          <w:sz w:val="24"/>
          <w:szCs w:val="24"/>
        </w:rPr>
        <w:t>GB</w:t>
      </w:r>
      <w:r w:rsidR="00BA223B" w:rsidRPr="00ED4433">
        <w:rPr>
          <w:rFonts w:ascii="Times New Roman" w:eastAsia="黑体" w:hAnsi="Times New Roman" w:cs="Times New Roman"/>
          <w:sz w:val="24"/>
          <w:szCs w:val="24"/>
        </w:rPr>
        <w:t>、欧盟</w:t>
      </w:r>
      <w:r w:rsidR="00BA223B" w:rsidRPr="00ED4433">
        <w:rPr>
          <w:rFonts w:ascii="Times New Roman" w:eastAsia="黑体" w:hAnsi="Times New Roman" w:cs="Times New Roman"/>
          <w:sz w:val="24"/>
          <w:szCs w:val="24"/>
        </w:rPr>
        <w:t>CE</w:t>
      </w:r>
      <w:r w:rsidR="00BA223B" w:rsidRPr="00ED4433">
        <w:rPr>
          <w:rFonts w:ascii="Times New Roman" w:eastAsia="黑体" w:hAnsi="Times New Roman" w:cs="Times New Roman"/>
          <w:sz w:val="24"/>
          <w:szCs w:val="24"/>
        </w:rPr>
        <w:t>、欧盟</w:t>
      </w:r>
      <w:r w:rsidR="00BA223B" w:rsidRPr="00ED4433">
        <w:rPr>
          <w:rFonts w:ascii="Times New Roman" w:eastAsia="黑体" w:hAnsi="Times New Roman" w:cs="Times New Roman"/>
          <w:sz w:val="24"/>
          <w:szCs w:val="24"/>
        </w:rPr>
        <w:t>RoHS</w:t>
      </w:r>
      <w:r w:rsidR="00BA223B" w:rsidRPr="00ED4433">
        <w:rPr>
          <w:rFonts w:ascii="Times New Roman" w:eastAsia="黑体" w:hAnsi="Times New Roman" w:cs="Times New Roman"/>
          <w:sz w:val="24"/>
          <w:szCs w:val="24"/>
        </w:rPr>
        <w:t>和美国</w:t>
      </w:r>
      <w:r w:rsidR="00BA223B" w:rsidRPr="00ED4433">
        <w:rPr>
          <w:rFonts w:ascii="Times New Roman" w:eastAsia="黑体" w:hAnsi="Times New Roman" w:cs="Times New Roman"/>
          <w:sz w:val="24"/>
          <w:szCs w:val="24"/>
        </w:rPr>
        <w:t>FDA</w:t>
      </w:r>
      <w:r w:rsidR="00BA223B" w:rsidRPr="00ED4433">
        <w:rPr>
          <w:rFonts w:ascii="Times New Roman" w:eastAsia="黑体" w:hAnsi="Times New Roman" w:cs="Times New Roman"/>
          <w:sz w:val="24"/>
          <w:szCs w:val="24"/>
        </w:rPr>
        <w:t>的标准测试</w:t>
      </w:r>
      <w:r w:rsidR="00BA223B" w:rsidRPr="00ED4433">
        <w:rPr>
          <w:rFonts w:ascii="Times New Roman" w:eastAsia="黑体" w:hAnsi="Times New Roman" w:cs="Times New Roman"/>
          <w:sz w:val="24"/>
          <w:szCs w:val="24"/>
        </w:rPr>
        <w:t>/</w:t>
      </w:r>
      <w:r w:rsidR="00BA223B" w:rsidRPr="00ED4433">
        <w:rPr>
          <w:rFonts w:ascii="Times New Roman" w:eastAsia="黑体" w:hAnsi="Times New Roman" w:cs="Times New Roman"/>
          <w:sz w:val="24"/>
          <w:szCs w:val="24"/>
        </w:rPr>
        <w:t>认证。该仪器已入选《中国科学院自主研制科学仪器</w:t>
      </w:r>
      <w:r w:rsidR="00BA223B" w:rsidRPr="00ED4433">
        <w:rPr>
          <w:rFonts w:ascii="Times New Roman" w:eastAsia="黑体" w:hAnsi="Times New Roman" w:cs="Times New Roman"/>
          <w:sz w:val="24"/>
          <w:szCs w:val="24"/>
        </w:rPr>
        <w:t>2021</w:t>
      </w:r>
      <w:r w:rsidR="00BA223B" w:rsidRPr="00ED4433">
        <w:rPr>
          <w:rFonts w:ascii="Times New Roman" w:eastAsia="黑体" w:hAnsi="Times New Roman" w:cs="Times New Roman"/>
          <w:sz w:val="24"/>
          <w:szCs w:val="24"/>
        </w:rPr>
        <w:t>》名录。在此基础上，研发出可用于高原呼吸的高原氢氧仪，并已成功在西藏那曲市人民医院应用。</w:t>
      </w:r>
    </w:p>
    <w:p w14:paraId="2E03237F" w14:textId="39BDF632" w:rsidR="004F7879" w:rsidRPr="00ED4433" w:rsidRDefault="00EA00CA" w:rsidP="004F7879">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bCs/>
          <w:sz w:val="24"/>
          <w:szCs w:val="24"/>
          <w:lang w:bidi="zh-CN"/>
        </w:rPr>
        <w:t>研究</w:t>
      </w:r>
      <w:proofErr w:type="gramStart"/>
      <w:r w:rsidRPr="00ED4433">
        <w:rPr>
          <w:rFonts w:ascii="Times New Roman" w:eastAsia="黑体" w:hAnsi="Times New Roman" w:cs="Times New Roman"/>
          <w:bCs/>
          <w:sz w:val="24"/>
          <w:szCs w:val="24"/>
          <w:lang w:bidi="zh-CN"/>
        </w:rPr>
        <w:t>组</w:t>
      </w:r>
      <w:r w:rsidR="004F7879" w:rsidRPr="00ED4433">
        <w:rPr>
          <w:rFonts w:ascii="Times New Roman" w:eastAsia="黑体" w:hAnsi="Times New Roman" w:cs="Times New Roman"/>
          <w:sz w:val="24"/>
          <w:szCs w:val="24"/>
        </w:rPr>
        <w:t>培养</w:t>
      </w:r>
      <w:proofErr w:type="gramEnd"/>
      <w:r w:rsidR="004F7879" w:rsidRPr="00ED4433">
        <w:rPr>
          <w:rFonts w:ascii="Times New Roman" w:eastAsia="黑体" w:hAnsi="Times New Roman" w:cs="Times New Roman"/>
          <w:sz w:val="24"/>
          <w:szCs w:val="24"/>
        </w:rPr>
        <w:t>的研究生</w:t>
      </w:r>
      <w:r w:rsidR="004F7879" w:rsidRPr="00ED4433">
        <w:rPr>
          <w:rFonts w:ascii="Times New Roman" w:eastAsia="黑体" w:hAnsi="Times New Roman" w:cs="Times New Roman"/>
          <w:sz w:val="24"/>
          <w:szCs w:val="24"/>
        </w:rPr>
        <w:t>/</w:t>
      </w:r>
      <w:r w:rsidR="004F7879" w:rsidRPr="00ED4433">
        <w:rPr>
          <w:rFonts w:ascii="Times New Roman" w:eastAsia="黑体" w:hAnsi="Times New Roman" w:cs="Times New Roman"/>
          <w:sz w:val="24"/>
          <w:szCs w:val="24"/>
        </w:rPr>
        <w:t>博士后已有多人获得各类学术荣誉，其中</w:t>
      </w:r>
      <w:r w:rsidR="004F7879" w:rsidRPr="00ED4433">
        <w:rPr>
          <w:rFonts w:ascii="Times New Roman" w:eastAsia="黑体" w:hAnsi="Times New Roman" w:cs="Times New Roman"/>
          <w:sz w:val="24"/>
          <w:szCs w:val="24"/>
        </w:rPr>
        <w:t>1</w:t>
      </w:r>
      <w:r w:rsidR="004F7879" w:rsidRPr="00ED4433">
        <w:rPr>
          <w:rFonts w:ascii="Times New Roman" w:eastAsia="黑体" w:hAnsi="Times New Roman" w:cs="Times New Roman"/>
          <w:sz w:val="24"/>
          <w:szCs w:val="24"/>
        </w:rPr>
        <w:t>人的博士论文入选</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中科院优秀博士学位论文</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w:t>
      </w:r>
      <w:r w:rsidR="004F7879" w:rsidRPr="00ED4433">
        <w:rPr>
          <w:rFonts w:ascii="Times New Roman" w:eastAsia="黑体" w:hAnsi="Times New Roman" w:cs="Times New Roman"/>
          <w:sz w:val="24"/>
          <w:szCs w:val="24"/>
        </w:rPr>
        <w:t>1</w:t>
      </w:r>
      <w:r w:rsidR="004F7879" w:rsidRPr="00ED4433">
        <w:rPr>
          <w:rFonts w:ascii="Times New Roman" w:eastAsia="黑体" w:hAnsi="Times New Roman" w:cs="Times New Roman"/>
          <w:sz w:val="24"/>
          <w:szCs w:val="24"/>
        </w:rPr>
        <w:t>人入选国家</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博士后创新人才支持计划</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w:t>
      </w:r>
      <w:r w:rsidR="004F7879" w:rsidRPr="00ED4433">
        <w:rPr>
          <w:rFonts w:ascii="Times New Roman" w:eastAsia="黑体" w:hAnsi="Times New Roman" w:cs="Times New Roman"/>
          <w:sz w:val="24"/>
          <w:szCs w:val="24"/>
        </w:rPr>
        <w:t>2</w:t>
      </w:r>
      <w:r w:rsidR="004F7879" w:rsidRPr="00ED4433">
        <w:rPr>
          <w:rFonts w:ascii="Times New Roman" w:eastAsia="黑体" w:hAnsi="Times New Roman" w:cs="Times New Roman"/>
          <w:sz w:val="24"/>
          <w:szCs w:val="24"/>
        </w:rPr>
        <w:t>人获博士后国际交流计划引进项目获资助，</w:t>
      </w:r>
      <w:r w:rsidR="004F7879" w:rsidRPr="00ED4433">
        <w:rPr>
          <w:rFonts w:ascii="Times New Roman" w:eastAsia="黑体" w:hAnsi="Times New Roman" w:cs="Times New Roman"/>
          <w:sz w:val="24"/>
          <w:szCs w:val="24"/>
        </w:rPr>
        <w:t>2</w:t>
      </w:r>
      <w:r w:rsidR="004F7879" w:rsidRPr="00ED4433">
        <w:rPr>
          <w:rFonts w:ascii="Times New Roman" w:eastAsia="黑体" w:hAnsi="Times New Roman" w:cs="Times New Roman"/>
          <w:sz w:val="24"/>
          <w:szCs w:val="24"/>
        </w:rPr>
        <w:t>人获中国科学院特别研究助理资助项目，</w:t>
      </w:r>
      <w:r w:rsidR="00CC0B43" w:rsidRPr="00ED4433">
        <w:rPr>
          <w:rFonts w:ascii="Times New Roman" w:eastAsia="黑体" w:hAnsi="Times New Roman" w:cs="Times New Roman"/>
          <w:sz w:val="24"/>
          <w:szCs w:val="24"/>
        </w:rPr>
        <w:t>4</w:t>
      </w:r>
      <w:r w:rsidR="00CC0B43" w:rsidRPr="00ED4433">
        <w:rPr>
          <w:rFonts w:ascii="Times New Roman" w:eastAsia="黑体" w:hAnsi="Times New Roman" w:cs="Times New Roman"/>
          <w:sz w:val="24"/>
          <w:szCs w:val="24"/>
        </w:rPr>
        <w:t>人获基金委青年项目的资助，</w:t>
      </w:r>
      <w:r w:rsidR="004F7879" w:rsidRPr="00ED4433">
        <w:rPr>
          <w:rFonts w:ascii="Times New Roman" w:eastAsia="黑体" w:hAnsi="Times New Roman" w:cs="Times New Roman"/>
          <w:sz w:val="24"/>
          <w:szCs w:val="24"/>
        </w:rPr>
        <w:t>10</w:t>
      </w:r>
      <w:r w:rsidR="004F7879" w:rsidRPr="00ED4433">
        <w:rPr>
          <w:rFonts w:ascii="Times New Roman" w:eastAsia="黑体" w:hAnsi="Times New Roman" w:cs="Times New Roman"/>
          <w:sz w:val="24"/>
          <w:szCs w:val="24"/>
        </w:rPr>
        <w:t>人获</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中国博士后科学基金面上资助</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，多人获得中科院院长奖、中科院</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三好学生标兵</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、中科院</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三好学生</w:t>
      </w:r>
      <w:r w:rsidR="004F7879" w:rsidRPr="00ED4433">
        <w:rPr>
          <w:rFonts w:ascii="黑体" w:eastAsia="黑体" w:hAnsi="黑体" w:cs="Times New Roman"/>
          <w:sz w:val="24"/>
          <w:szCs w:val="24"/>
        </w:rPr>
        <w:t>”</w:t>
      </w:r>
      <w:r w:rsidR="004F7879" w:rsidRPr="00ED4433">
        <w:rPr>
          <w:rFonts w:ascii="Times New Roman" w:eastAsia="黑体" w:hAnsi="Times New Roman" w:cs="Times New Roman"/>
          <w:sz w:val="24"/>
          <w:szCs w:val="24"/>
        </w:rPr>
        <w:t>、研究生国家奖学金、延长石油奖学金、能</w:t>
      </w:r>
      <w:proofErr w:type="gramStart"/>
      <w:r w:rsidR="004F7879" w:rsidRPr="00ED4433">
        <w:rPr>
          <w:rFonts w:ascii="Times New Roman" w:eastAsia="黑体" w:hAnsi="Times New Roman" w:cs="Times New Roman"/>
          <w:sz w:val="24"/>
          <w:szCs w:val="24"/>
        </w:rPr>
        <w:t>源材料</w:t>
      </w:r>
      <w:proofErr w:type="gramEnd"/>
      <w:r w:rsidR="004F7879" w:rsidRPr="00ED4433">
        <w:rPr>
          <w:rFonts w:ascii="Times New Roman" w:eastAsia="黑体" w:hAnsi="Times New Roman" w:cs="Times New Roman"/>
          <w:sz w:val="24"/>
          <w:szCs w:val="24"/>
        </w:rPr>
        <w:t>化学协同创新奖学金等奖励和荣誉。</w:t>
      </w:r>
    </w:p>
    <w:p w14:paraId="76CBD474" w14:textId="77777777" w:rsidR="00B4334B" w:rsidRPr="00ED4433" w:rsidRDefault="00B4334B" w:rsidP="00B4334B">
      <w:pPr>
        <w:ind w:firstLineChars="200" w:firstLine="480"/>
        <w:rPr>
          <w:rFonts w:ascii="Times New Roman" w:eastAsia="黑体" w:hAnsi="Times New Roman" w:cs="Times New Roman"/>
          <w:sz w:val="24"/>
          <w:szCs w:val="24"/>
        </w:rPr>
      </w:pPr>
      <w:bookmarkStart w:id="1" w:name="_Toc89892037"/>
    </w:p>
    <w:p w14:paraId="5679A8D5" w14:textId="5BA68852" w:rsidR="004F7879" w:rsidRPr="00ED4433" w:rsidRDefault="00EA00CA" w:rsidP="00B4334B">
      <w:pPr>
        <w:ind w:firstLineChars="200" w:firstLine="480"/>
        <w:rPr>
          <w:rStyle w:val="a4"/>
          <w:rFonts w:ascii="Times New Roman" w:eastAsia="黑体" w:hAnsi="Times New Roman" w:cs="Times New Roman"/>
          <w:sz w:val="24"/>
          <w:szCs w:val="24"/>
          <w:lang w:val="en-GB"/>
        </w:rPr>
        <w:sectPr w:rsidR="004F7879" w:rsidRPr="00ED4433" w:rsidSect="00F27F9E">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lang w:val="en-GB"/>
        </w:rPr>
        <w:t>研究组</w:t>
      </w:r>
      <w:r w:rsidR="004F7879" w:rsidRPr="00ED4433">
        <w:rPr>
          <w:rFonts w:ascii="Times New Roman" w:eastAsia="黑体" w:hAnsi="Times New Roman" w:cs="Times New Roman"/>
          <w:sz w:val="24"/>
          <w:szCs w:val="24"/>
          <w:lang w:val="en-GB"/>
        </w:rPr>
        <w:t>网站：</w:t>
      </w:r>
      <w:hyperlink r:id="rId14" w:history="1">
        <w:r w:rsidR="004F7879" w:rsidRPr="00ED4433">
          <w:rPr>
            <w:rStyle w:val="a4"/>
            <w:rFonts w:ascii="Times New Roman" w:eastAsia="黑体" w:hAnsi="Times New Roman" w:cs="Times New Roman"/>
            <w:sz w:val="24"/>
            <w:szCs w:val="24"/>
            <w:lang w:val="en-GB"/>
          </w:rPr>
          <w:t>http://deng.dicp.ac.cn/</w:t>
        </w:r>
        <w:bookmarkEnd w:id="1"/>
      </w:hyperlink>
    </w:p>
    <w:p w14:paraId="33B92115" w14:textId="3ACD9C26" w:rsidR="005D1102" w:rsidRPr="00ED4433" w:rsidRDefault="00D904C4" w:rsidP="0065519D">
      <w:pPr>
        <w:pStyle w:val="1"/>
        <w:rPr>
          <w:rFonts w:ascii="Times New Roman" w:hAnsi="Times New Roman" w:cs="Times New Roman"/>
        </w:rPr>
      </w:pPr>
      <w:bookmarkStart w:id="2" w:name="_Toc129602674"/>
      <w:r w:rsidRPr="00ED4433">
        <w:rPr>
          <w:rFonts w:ascii="Times New Roman" w:hAnsi="Times New Roman" w:cs="Times New Roman"/>
        </w:rPr>
        <w:lastRenderedPageBreak/>
        <w:t>入</w:t>
      </w:r>
      <w:r w:rsidR="00BC4131" w:rsidRPr="00ED4433">
        <w:rPr>
          <w:rFonts w:ascii="Times New Roman" w:hAnsi="Times New Roman" w:cs="Times New Roman"/>
        </w:rPr>
        <w:t>组须知</w:t>
      </w:r>
      <w:bookmarkEnd w:id="2"/>
    </w:p>
    <w:p w14:paraId="49C5DE8C" w14:textId="773821FE" w:rsidR="00BC4131" w:rsidRPr="00ED4433" w:rsidRDefault="00BC4131" w:rsidP="006F31FF">
      <w:pPr>
        <w:widowControl/>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在完成研究入所流程后，</w:t>
      </w:r>
      <w:proofErr w:type="gramStart"/>
      <w:r w:rsidR="006F31FF" w:rsidRPr="00ED4433">
        <w:rPr>
          <w:rFonts w:ascii="Times New Roman" w:eastAsia="黑体" w:hAnsi="Times New Roman" w:cs="Times New Roman"/>
          <w:sz w:val="24"/>
          <w:szCs w:val="24"/>
        </w:rPr>
        <w:t>应</w:t>
      </w:r>
      <w:r w:rsidRPr="00ED4433">
        <w:rPr>
          <w:rFonts w:ascii="Times New Roman" w:eastAsia="黑体" w:hAnsi="Times New Roman" w:cs="Times New Roman"/>
          <w:sz w:val="24"/>
          <w:szCs w:val="24"/>
        </w:rPr>
        <w:t>第一时间</w:t>
      </w:r>
      <w:proofErr w:type="gramEnd"/>
      <w:r w:rsidRPr="00ED4433">
        <w:rPr>
          <w:rFonts w:ascii="Times New Roman" w:eastAsia="黑体" w:hAnsi="Times New Roman" w:cs="Times New Roman"/>
          <w:sz w:val="24"/>
          <w:szCs w:val="24"/>
        </w:rPr>
        <w:t>前往研究组进行报</w:t>
      </w:r>
      <w:r w:rsidR="006F31FF" w:rsidRPr="00ED4433">
        <w:rPr>
          <w:rFonts w:ascii="Times New Roman" w:eastAsia="黑体" w:hAnsi="Times New Roman" w:cs="Times New Roman"/>
          <w:sz w:val="24"/>
          <w:szCs w:val="24"/>
        </w:rPr>
        <w:t>到</w:t>
      </w:r>
      <w:r w:rsidRPr="00ED4433">
        <w:rPr>
          <w:rFonts w:ascii="Times New Roman" w:eastAsia="黑体" w:hAnsi="Times New Roman" w:cs="Times New Roman"/>
          <w:sz w:val="24"/>
          <w:szCs w:val="24"/>
        </w:rPr>
        <w:t>，提交相关材料并完善相关信息。</w:t>
      </w:r>
    </w:p>
    <w:p w14:paraId="30C8C90F" w14:textId="21FDB1C8" w:rsidR="00BC4131" w:rsidRPr="00ED4433" w:rsidRDefault="00BC4131" w:rsidP="00D904C4">
      <w:pPr>
        <w:widowControl/>
        <w:spacing w:line="360" w:lineRule="auto"/>
        <w:rPr>
          <w:rFonts w:ascii="Times New Roman" w:eastAsia="黑体" w:hAnsi="Times New Roman" w:cs="Times New Roman"/>
          <w:color w:val="000000" w:themeColor="text1"/>
          <w:sz w:val="24"/>
          <w:szCs w:val="24"/>
        </w:rPr>
      </w:pPr>
      <w:r w:rsidRPr="00ED4433">
        <w:rPr>
          <w:rFonts w:ascii="Times New Roman" w:eastAsia="黑体" w:hAnsi="Times New Roman" w:cs="Times New Roman"/>
          <w:sz w:val="24"/>
          <w:szCs w:val="24"/>
        </w:rPr>
        <w:t>入组后，不论是实验操作还是进行理论计算，</w:t>
      </w:r>
      <w:r w:rsidRPr="00ED4433">
        <w:rPr>
          <w:rFonts w:ascii="Times New Roman" w:eastAsia="黑体" w:hAnsi="Times New Roman" w:cs="Times New Roman"/>
          <w:b/>
          <w:bCs/>
          <w:color w:val="FF0000"/>
          <w:sz w:val="24"/>
          <w:szCs w:val="24"/>
        </w:rPr>
        <w:t>务必知悉：安全最重要！</w:t>
      </w:r>
      <w:r w:rsidRPr="00ED4433">
        <w:rPr>
          <w:rFonts w:ascii="Times New Roman" w:eastAsia="黑体" w:hAnsi="Times New Roman" w:cs="Times New Roman"/>
          <w:sz w:val="24"/>
          <w:szCs w:val="24"/>
        </w:rPr>
        <w:t>其次，请各位</w:t>
      </w:r>
      <w:r w:rsidR="006F31FF" w:rsidRPr="00ED4433">
        <w:rPr>
          <w:rFonts w:ascii="Times New Roman" w:eastAsia="黑体" w:hAnsi="Times New Roman" w:cs="Times New Roman"/>
          <w:sz w:val="24"/>
          <w:szCs w:val="24"/>
        </w:rPr>
        <w:t>新</w:t>
      </w:r>
      <w:r w:rsidRPr="00ED4433">
        <w:rPr>
          <w:rFonts w:ascii="Times New Roman" w:eastAsia="黑体" w:hAnsi="Times New Roman" w:cs="Times New Roman"/>
          <w:sz w:val="24"/>
          <w:szCs w:val="24"/>
        </w:rPr>
        <w:t>入组人员按照研究组规章制度严格执行，并且切记：组内研究进展仅限组内讨论，</w:t>
      </w:r>
      <w:proofErr w:type="gramStart"/>
      <w:r w:rsidRPr="00ED4433">
        <w:rPr>
          <w:rFonts w:ascii="Times New Roman" w:eastAsia="黑体" w:hAnsi="Times New Roman" w:cs="Times New Roman"/>
          <w:sz w:val="24"/>
          <w:szCs w:val="24"/>
        </w:rPr>
        <w:t>勿对外</w:t>
      </w:r>
      <w:proofErr w:type="gramEnd"/>
      <w:r w:rsidRPr="00ED4433">
        <w:rPr>
          <w:rFonts w:ascii="Times New Roman" w:eastAsia="黑体" w:hAnsi="Times New Roman" w:cs="Times New Roman"/>
          <w:sz w:val="24"/>
          <w:szCs w:val="24"/>
        </w:rPr>
        <w:t>发布，</w:t>
      </w:r>
      <w:r w:rsidRPr="00ED4433">
        <w:rPr>
          <w:rFonts w:ascii="Times New Roman" w:eastAsia="黑体" w:hAnsi="Times New Roman" w:cs="Times New Roman"/>
          <w:b/>
          <w:bCs/>
          <w:color w:val="FF0000"/>
          <w:sz w:val="24"/>
          <w:szCs w:val="24"/>
        </w:rPr>
        <w:t>严格遵守研究组保密制度。</w:t>
      </w:r>
      <w:r w:rsidR="006F31FF" w:rsidRPr="00ED4433">
        <w:rPr>
          <w:rFonts w:ascii="Times New Roman" w:eastAsia="黑体" w:hAnsi="Times New Roman" w:cs="Times New Roman"/>
          <w:color w:val="000000" w:themeColor="text1"/>
          <w:sz w:val="24"/>
          <w:szCs w:val="24"/>
        </w:rPr>
        <w:t>坚持工作日考勤，</w:t>
      </w:r>
      <w:proofErr w:type="gramStart"/>
      <w:r w:rsidR="006F31FF" w:rsidRPr="00ED4433">
        <w:rPr>
          <w:rFonts w:ascii="Times New Roman" w:eastAsia="黑体" w:hAnsi="Times New Roman" w:cs="Times New Roman"/>
          <w:color w:val="000000" w:themeColor="text1"/>
          <w:sz w:val="24"/>
          <w:szCs w:val="24"/>
        </w:rPr>
        <w:t>离连</w:t>
      </w:r>
      <w:proofErr w:type="gramEnd"/>
      <w:r w:rsidR="004D4DC9">
        <w:rPr>
          <w:rFonts w:ascii="Times New Roman" w:eastAsia="黑体" w:hAnsi="Times New Roman" w:cs="Times New Roman" w:hint="eastAsia"/>
          <w:color w:val="000000" w:themeColor="text1"/>
          <w:sz w:val="24"/>
          <w:szCs w:val="24"/>
        </w:rPr>
        <w:t>/</w:t>
      </w:r>
      <w:r w:rsidR="004D4DC9">
        <w:rPr>
          <w:rFonts w:ascii="Times New Roman" w:eastAsia="黑体" w:hAnsi="Times New Roman" w:cs="Times New Roman" w:hint="eastAsia"/>
          <w:color w:val="000000" w:themeColor="text1"/>
          <w:sz w:val="24"/>
          <w:szCs w:val="24"/>
        </w:rPr>
        <w:t>厦</w:t>
      </w:r>
      <w:r w:rsidR="006F31FF" w:rsidRPr="00ED4433">
        <w:rPr>
          <w:rFonts w:ascii="Times New Roman" w:eastAsia="黑体" w:hAnsi="Times New Roman" w:cs="Times New Roman"/>
          <w:color w:val="000000" w:themeColor="text1"/>
          <w:sz w:val="24"/>
          <w:szCs w:val="24"/>
        </w:rPr>
        <w:t>务必请假并说明请假事由</w:t>
      </w:r>
      <w:r w:rsidR="004D4DC9">
        <w:rPr>
          <w:rFonts w:ascii="Times New Roman" w:eastAsia="黑体" w:hAnsi="Times New Roman" w:cs="Times New Roman" w:hint="eastAsia"/>
          <w:color w:val="000000" w:themeColor="text1"/>
          <w:sz w:val="24"/>
          <w:szCs w:val="24"/>
        </w:rPr>
        <w:t>及离返回时间</w:t>
      </w:r>
      <w:r w:rsidR="006F31FF" w:rsidRPr="00ED4433">
        <w:rPr>
          <w:rFonts w:ascii="Times New Roman" w:eastAsia="黑体" w:hAnsi="Times New Roman" w:cs="Times New Roman"/>
          <w:color w:val="000000" w:themeColor="text1"/>
          <w:sz w:val="24"/>
          <w:szCs w:val="24"/>
        </w:rPr>
        <w:t>，保障研究组每一位成员的人身安全。</w:t>
      </w:r>
    </w:p>
    <w:p w14:paraId="01B55ECD" w14:textId="77777777" w:rsidR="00BC4131" w:rsidRPr="00ED4433" w:rsidRDefault="00BC4131" w:rsidP="00D904C4">
      <w:pPr>
        <w:widowControl/>
        <w:spacing w:line="360" w:lineRule="auto"/>
        <w:rPr>
          <w:rFonts w:ascii="Times New Roman" w:eastAsia="黑体" w:hAnsi="Times New Roman" w:cs="Times New Roman"/>
          <w:sz w:val="24"/>
          <w:szCs w:val="24"/>
        </w:rPr>
      </w:pPr>
    </w:p>
    <w:p w14:paraId="649FEC63" w14:textId="72741094" w:rsidR="00DC31AF" w:rsidRPr="00ED4433" w:rsidRDefault="00F43796" w:rsidP="00F43796">
      <w:pPr>
        <w:widowControl/>
        <w:spacing w:line="360" w:lineRule="auto"/>
        <w:jc w:val="center"/>
        <w:rPr>
          <w:rFonts w:ascii="Times New Roman" w:eastAsia="黑体" w:hAnsi="Times New Roman" w:cs="Times New Roman"/>
          <w:sz w:val="24"/>
          <w:szCs w:val="24"/>
        </w:rPr>
      </w:pPr>
      <w:r w:rsidRPr="00ED4433">
        <w:rPr>
          <w:rFonts w:ascii="Times New Roman" w:hAnsi="Times New Roman" w:cs="Times New Roman"/>
          <w:noProof/>
        </w:rPr>
        <w:lastRenderedPageBreak/>
        <w:drawing>
          <wp:inline distT="0" distB="0" distL="0" distR="0" wp14:anchorId="6CB8DE6F" wp14:editId="3EB1B96A">
            <wp:extent cx="6315075" cy="859209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5375" cy="8606106"/>
                    </a:xfrm>
                    <a:prstGeom prst="rect">
                      <a:avLst/>
                    </a:prstGeom>
                  </pic:spPr>
                </pic:pic>
              </a:graphicData>
            </a:graphic>
          </wp:inline>
        </w:drawing>
      </w:r>
    </w:p>
    <w:p w14:paraId="69ACF43A" w14:textId="193AB89A" w:rsidR="00FF514F" w:rsidRPr="00ED4433" w:rsidRDefault="00FF514F" w:rsidP="00FF514F">
      <w:pPr>
        <w:pStyle w:val="1"/>
        <w:rPr>
          <w:rFonts w:ascii="Times New Roman" w:hAnsi="Times New Roman" w:cs="Times New Roman"/>
        </w:rPr>
      </w:pPr>
      <w:bookmarkStart w:id="3" w:name="_Toc129602675"/>
      <w:r w:rsidRPr="00ED4433">
        <w:rPr>
          <w:rFonts w:ascii="Times New Roman" w:hAnsi="Times New Roman" w:cs="Times New Roman"/>
        </w:rPr>
        <w:lastRenderedPageBreak/>
        <w:t>离组须知</w:t>
      </w:r>
      <w:bookmarkEnd w:id="3"/>
    </w:p>
    <w:p w14:paraId="7CC8A6E9" w14:textId="6B024046" w:rsidR="00FF514F" w:rsidRPr="00ED4433" w:rsidRDefault="00DB1654" w:rsidP="00DB1654">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本组人员办理离所手续之前，应先办理离组手续。</w:t>
      </w:r>
    </w:p>
    <w:p w14:paraId="5068A07C" w14:textId="3B07D9C1" w:rsidR="00DB1654" w:rsidRPr="00ED4433" w:rsidRDefault="00DB1654">
      <w:pPr>
        <w:pStyle w:val="a3"/>
        <w:widowControl/>
        <w:numPr>
          <w:ilvl w:val="0"/>
          <w:numId w:val="4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离组人员应整理好实验记录、样品、气体及仪器，由主管导师确定接管人员，并对交接工作进行监督。</w:t>
      </w:r>
    </w:p>
    <w:p w14:paraId="373998DB" w14:textId="4912C0D4" w:rsidR="00DB1654" w:rsidRPr="00ED4433" w:rsidRDefault="00DB1654">
      <w:pPr>
        <w:pStyle w:val="a3"/>
        <w:widowControl/>
        <w:numPr>
          <w:ilvl w:val="0"/>
          <w:numId w:val="4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离组人员应将实验记录、发表文章的原始数据、学位论文、出站</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毕业答辩</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等数据进行</w:t>
      </w:r>
      <w:r w:rsidR="00055E38" w:rsidRPr="00ED4433">
        <w:rPr>
          <w:rFonts w:ascii="Times New Roman" w:eastAsia="黑体" w:hAnsi="Times New Roman" w:cs="Times New Roman"/>
          <w:sz w:val="24"/>
          <w:szCs w:val="24"/>
        </w:rPr>
        <w:t>打包，由主管导师核查后交至研究组信息管理员进行保存。</w:t>
      </w:r>
    </w:p>
    <w:p w14:paraId="6F7C5B8E" w14:textId="4C8B42CF" w:rsidR="00055E38" w:rsidRPr="00ED4433" w:rsidRDefault="00055E38">
      <w:pPr>
        <w:pStyle w:val="a3"/>
        <w:widowControl/>
        <w:numPr>
          <w:ilvl w:val="0"/>
          <w:numId w:val="4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交接及移交工作完成后，由主管导师在离组手续单上进行签字后，方可办理离所手续</w:t>
      </w:r>
    </w:p>
    <w:p w14:paraId="158EE900" w14:textId="55DD3D54" w:rsidR="00055E38" w:rsidRPr="00ED4433" w:rsidRDefault="00055E38">
      <w:pPr>
        <w:pStyle w:val="a3"/>
        <w:widowControl/>
        <w:numPr>
          <w:ilvl w:val="0"/>
          <w:numId w:val="4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人员离组前应知悉以下情况并遵守：</w:t>
      </w:r>
    </w:p>
    <w:p w14:paraId="23869B74" w14:textId="55CA1AD3" w:rsidR="00055E38" w:rsidRPr="00ED4433" w:rsidRDefault="00055E38">
      <w:pPr>
        <w:pStyle w:val="a3"/>
        <w:widowControl/>
        <w:numPr>
          <w:ilvl w:val="0"/>
          <w:numId w:val="4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人员离组后可将在组工作期间的成果总结成文或者专利等，在征得主管导师审阅和同意后，方可投稿。</w:t>
      </w:r>
    </w:p>
    <w:p w14:paraId="45740517" w14:textId="32BF3241" w:rsidR="00055E38" w:rsidRPr="00ED4433" w:rsidRDefault="00055E38">
      <w:pPr>
        <w:pStyle w:val="a3"/>
        <w:widowControl/>
        <w:numPr>
          <w:ilvl w:val="0"/>
          <w:numId w:val="4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离组人员有义务对在组工作期间参与的工作等内容进行保密，不得以任何方式向第三方进行扩散。</w:t>
      </w:r>
    </w:p>
    <w:p w14:paraId="6BF7BF80" w14:textId="116D9F06" w:rsidR="00055E38" w:rsidRPr="00ED4433" w:rsidRDefault="006A15B5">
      <w:pPr>
        <w:pStyle w:val="a3"/>
        <w:widowControl/>
        <w:numPr>
          <w:ilvl w:val="0"/>
          <w:numId w:val="4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离组人员如果从事与研究</w:t>
      </w:r>
      <w:proofErr w:type="gramStart"/>
      <w:r w:rsidRPr="00ED4433">
        <w:rPr>
          <w:rFonts w:ascii="Times New Roman" w:eastAsia="黑体" w:hAnsi="Times New Roman" w:cs="Times New Roman"/>
          <w:sz w:val="24"/>
          <w:szCs w:val="24"/>
        </w:rPr>
        <w:t>组相关</w:t>
      </w:r>
      <w:proofErr w:type="gramEnd"/>
      <w:r w:rsidRPr="00ED4433">
        <w:rPr>
          <w:rFonts w:ascii="Times New Roman" w:eastAsia="黑体" w:hAnsi="Times New Roman" w:cs="Times New Roman"/>
          <w:sz w:val="24"/>
          <w:szCs w:val="24"/>
        </w:rPr>
        <w:t>的研究课题时，需要经主管导师同意，不得涉及研究组的知识产权与技术秘密。</w:t>
      </w:r>
    </w:p>
    <w:p w14:paraId="753BB797" w14:textId="77777777" w:rsidR="00DB1654" w:rsidRPr="00ED4433" w:rsidRDefault="00DB1654" w:rsidP="00FF514F">
      <w:pPr>
        <w:widowControl/>
        <w:spacing w:line="360" w:lineRule="auto"/>
        <w:jc w:val="left"/>
        <w:rPr>
          <w:rFonts w:ascii="Times New Roman" w:eastAsia="黑体" w:hAnsi="Times New Roman" w:cs="Times New Roman"/>
          <w:sz w:val="24"/>
          <w:szCs w:val="24"/>
        </w:rPr>
      </w:pPr>
    </w:p>
    <w:p w14:paraId="7519866F" w14:textId="69C11130" w:rsidR="00EF6656" w:rsidRPr="00ED4433" w:rsidRDefault="00EF6656" w:rsidP="00EF6656">
      <w:pPr>
        <w:widowControl/>
        <w:rPr>
          <w:rFonts w:ascii="Times New Roman" w:hAnsi="Times New Roman" w:cs="Times New Roman"/>
          <w:noProof/>
        </w:rPr>
      </w:pPr>
      <w:r w:rsidRPr="00ED4433">
        <w:rPr>
          <w:rFonts w:ascii="Times New Roman" w:hAnsi="Times New Roman" w:cs="Times New Roman"/>
          <w:noProof/>
        </w:rPr>
        <w:lastRenderedPageBreak/>
        <w:t xml:space="preserve"> </w:t>
      </w:r>
      <w:r w:rsidR="00C808D9" w:rsidRPr="00ED4433">
        <w:rPr>
          <w:rFonts w:ascii="Times New Roman" w:hAnsi="Times New Roman" w:cs="Times New Roman"/>
          <w:noProof/>
        </w:rPr>
        <w:drawing>
          <wp:inline distT="0" distB="0" distL="0" distR="0" wp14:anchorId="40FC4761" wp14:editId="49FF7F3D">
            <wp:extent cx="6200775" cy="8571355"/>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4259" cy="8576171"/>
                    </a:xfrm>
                    <a:prstGeom prst="rect">
                      <a:avLst/>
                    </a:prstGeom>
                  </pic:spPr>
                </pic:pic>
              </a:graphicData>
            </a:graphic>
          </wp:inline>
        </w:drawing>
      </w:r>
    </w:p>
    <w:p w14:paraId="18AE23D4" w14:textId="61434F40" w:rsidR="00EF6656" w:rsidRPr="00ED4433" w:rsidRDefault="00EF6656" w:rsidP="00EF6656">
      <w:pPr>
        <w:widowControl/>
        <w:rPr>
          <w:rFonts w:ascii="Times New Roman" w:eastAsia="黑体" w:hAnsi="Times New Roman" w:cs="Times New Roman"/>
          <w:b/>
          <w:sz w:val="36"/>
          <w:szCs w:val="36"/>
        </w:rPr>
        <w:sectPr w:rsidR="00EF6656" w:rsidRPr="00ED4433" w:rsidSect="00F27F9E">
          <w:pgSz w:w="11906" w:h="16838"/>
          <w:pgMar w:top="1440" w:right="1021" w:bottom="1440" w:left="1021" w:header="851" w:footer="992" w:gutter="0"/>
          <w:cols w:space="425"/>
          <w:docGrid w:type="lines" w:linePitch="312"/>
        </w:sectPr>
      </w:pPr>
      <w:r w:rsidRPr="00ED4433">
        <w:rPr>
          <w:rFonts w:ascii="Times New Roman" w:hAnsi="Times New Roman" w:cs="Times New Roman"/>
          <w:noProof/>
        </w:rPr>
        <w:lastRenderedPageBreak/>
        <w:drawing>
          <wp:inline distT="0" distB="0" distL="0" distR="0" wp14:anchorId="473FAEC8" wp14:editId="60356BCA">
            <wp:extent cx="6263640" cy="8856345"/>
            <wp:effectExtent l="0" t="0" r="381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8856345"/>
                    </a:xfrm>
                    <a:prstGeom prst="rect">
                      <a:avLst/>
                    </a:prstGeom>
                    <a:noFill/>
                    <a:ln>
                      <a:noFill/>
                    </a:ln>
                  </pic:spPr>
                </pic:pic>
              </a:graphicData>
            </a:graphic>
          </wp:inline>
        </w:drawing>
      </w:r>
    </w:p>
    <w:p w14:paraId="6E169E35" w14:textId="5C505290" w:rsidR="00C37C9D" w:rsidRPr="00ED4433" w:rsidRDefault="005421A6" w:rsidP="00C37C9D">
      <w:pPr>
        <w:pStyle w:val="1"/>
        <w:rPr>
          <w:rFonts w:ascii="Times New Roman" w:hAnsi="Times New Roman" w:cs="Times New Roman"/>
        </w:rPr>
      </w:pPr>
      <w:bookmarkStart w:id="4" w:name="_Toc129602676"/>
      <w:r w:rsidRPr="00ED4433">
        <w:rPr>
          <w:rFonts w:ascii="Times New Roman" w:hAnsi="Times New Roman" w:cs="Times New Roman"/>
        </w:rPr>
        <w:lastRenderedPageBreak/>
        <w:t>研究生管理</w:t>
      </w:r>
      <w:bookmarkEnd w:id="4"/>
    </w:p>
    <w:p w14:paraId="0C1C1C53" w14:textId="77777777" w:rsidR="00C37C9D" w:rsidRPr="00ED4433" w:rsidRDefault="00C37C9D" w:rsidP="00C37C9D">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研究生管理工作要密切配合研究生部，按照国科大的各项规定执行，根据本组具体情况，强调以下几点：</w:t>
      </w:r>
    </w:p>
    <w:p w14:paraId="1B3CE1FF" w14:textId="77777777" w:rsidR="003F3077" w:rsidRPr="00ED4433" w:rsidRDefault="00C37C9D">
      <w:pPr>
        <w:pStyle w:val="a3"/>
        <w:numPr>
          <w:ilvl w:val="0"/>
          <w:numId w:val="2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全年研究生考核的主要时间节点：</w:t>
      </w:r>
    </w:p>
    <w:p w14:paraId="12BEC2BF" w14:textId="77777777" w:rsidR="003F3077" w:rsidRPr="00ED4433" w:rsidRDefault="00C37C9D" w:rsidP="003F3077">
      <w:pPr>
        <w:pStyle w:val="a3"/>
        <w:spacing w:line="360" w:lineRule="auto"/>
        <w:ind w:left="420" w:firstLineChars="0" w:firstLine="0"/>
        <w:rPr>
          <w:rFonts w:ascii="Times New Roman" w:eastAsia="黑体" w:hAnsi="Times New Roman" w:cs="Times New Roman"/>
          <w:sz w:val="24"/>
          <w:szCs w:val="24"/>
        </w:rPr>
      </w:pP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月中旬：</w:t>
      </w:r>
      <w:proofErr w:type="gramStart"/>
      <w:r w:rsidRPr="00ED4433">
        <w:rPr>
          <w:rFonts w:ascii="Times New Roman" w:eastAsia="黑体" w:hAnsi="Times New Roman" w:cs="Times New Roman"/>
          <w:sz w:val="24"/>
          <w:szCs w:val="24"/>
        </w:rPr>
        <w:t>转博考核</w:t>
      </w:r>
      <w:proofErr w:type="gramEnd"/>
      <w:r w:rsidRPr="00ED4433">
        <w:rPr>
          <w:rFonts w:ascii="Times New Roman" w:eastAsia="黑体" w:hAnsi="Times New Roman" w:cs="Times New Roman"/>
          <w:sz w:val="24"/>
          <w:szCs w:val="24"/>
        </w:rPr>
        <w:t>；</w:t>
      </w:r>
    </w:p>
    <w:p w14:paraId="6F466AD2" w14:textId="140A5E31" w:rsidR="005421A6" w:rsidRPr="00ED4433" w:rsidRDefault="00C37C9D" w:rsidP="003F3077">
      <w:pPr>
        <w:pStyle w:val="a3"/>
        <w:spacing w:line="360" w:lineRule="auto"/>
        <w:ind w:left="420" w:firstLineChars="0" w:firstLine="0"/>
        <w:rPr>
          <w:rFonts w:ascii="Times New Roman" w:eastAsia="黑体" w:hAnsi="Times New Roman" w:cs="Times New Roman"/>
          <w:sz w:val="24"/>
          <w:szCs w:val="24"/>
        </w:rPr>
      </w:pPr>
      <w:r w:rsidRPr="00ED4433">
        <w:rPr>
          <w:rFonts w:ascii="Times New Roman" w:eastAsia="黑体" w:hAnsi="Times New Roman" w:cs="Times New Roman"/>
          <w:sz w:val="24"/>
          <w:szCs w:val="24"/>
        </w:rPr>
        <w:t>9</w:t>
      </w:r>
      <w:r w:rsidRPr="00ED4433">
        <w:rPr>
          <w:rFonts w:ascii="Times New Roman" w:eastAsia="黑体" w:hAnsi="Times New Roman" w:cs="Times New Roman"/>
          <w:sz w:val="24"/>
          <w:szCs w:val="24"/>
        </w:rPr>
        <w:t>月底前：新生</w:t>
      </w:r>
      <w:r w:rsidR="003F3077" w:rsidRPr="00ED4433">
        <w:rPr>
          <w:rFonts w:ascii="Times New Roman" w:eastAsia="黑体" w:hAnsi="Times New Roman" w:cs="Times New Roman"/>
          <w:sz w:val="24"/>
          <w:szCs w:val="24"/>
        </w:rPr>
        <w:t>读书汇报，</w:t>
      </w:r>
      <w:r w:rsidRPr="00ED4433">
        <w:rPr>
          <w:rFonts w:ascii="Times New Roman" w:eastAsia="黑体" w:hAnsi="Times New Roman" w:cs="Times New Roman"/>
          <w:sz w:val="24"/>
          <w:szCs w:val="24"/>
        </w:rPr>
        <w:t>确定研究方向；</w:t>
      </w:r>
    </w:p>
    <w:p w14:paraId="6CCC30F9" w14:textId="1B33E490" w:rsidR="003F3077" w:rsidRPr="00ED4433" w:rsidRDefault="003F3077" w:rsidP="003F3077">
      <w:pPr>
        <w:pStyle w:val="a3"/>
        <w:spacing w:line="360" w:lineRule="auto"/>
        <w:ind w:left="420" w:firstLineChars="0" w:firstLine="0"/>
        <w:rPr>
          <w:rFonts w:ascii="Times New Roman" w:eastAsia="黑体" w:hAnsi="Times New Roman" w:cs="Times New Roman"/>
          <w:sz w:val="24"/>
          <w:szCs w:val="24"/>
        </w:rPr>
      </w:pP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月底前：中期考核；</w:t>
      </w:r>
    </w:p>
    <w:p w14:paraId="20B584B1" w14:textId="6EB04C0C" w:rsidR="003F3077" w:rsidRPr="00ED4433" w:rsidRDefault="005421A6"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11</w:t>
      </w:r>
      <w:r w:rsidRPr="00ED4433">
        <w:rPr>
          <w:rFonts w:ascii="Times New Roman" w:eastAsia="黑体" w:hAnsi="Times New Roman" w:cs="Times New Roman"/>
          <w:sz w:val="24"/>
          <w:szCs w:val="24"/>
        </w:rPr>
        <w:t>月底前：进行实验记录本核查及试验记录规范培训</w:t>
      </w:r>
      <w:r w:rsidR="003F3077" w:rsidRPr="00ED4433">
        <w:rPr>
          <w:rFonts w:ascii="Times New Roman" w:eastAsia="黑体" w:hAnsi="Times New Roman" w:cs="Times New Roman"/>
          <w:sz w:val="24"/>
          <w:szCs w:val="24"/>
        </w:rPr>
        <w:t>；</w:t>
      </w:r>
    </w:p>
    <w:p w14:paraId="6212584E" w14:textId="77777777" w:rsidR="003F3077" w:rsidRPr="00ED4433" w:rsidRDefault="00C37C9D"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12</w:t>
      </w:r>
      <w:r w:rsidRPr="00ED4433">
        <w:rPr>
          <w:rFonts w:ascii="Times New Roman" w:eastAsia="黑体" w:hAnsi="Times New Roman" w:cs="Times New Roman"/>
          <w:sz w:val="24"/>
          <w:szCs w:val="24"/>
        </w:rPr>
        <w:t>月底前：全年总结报告会</w:t>
      </w:r>
      <w:r w:rsidR="005421A6" w:rsidRPr="00ED4433">
        <w:rPr>
          <w:rFonts w:ascii="Times New Roman" w:eastAsia="黑体" w:hAnsi="Times New Roman" w:cs="Times New Roman"/>
          <w:sz w:val="24"/>
          <w:szCs w:val="24"/>
        </w:rPr>
        <w:t>及</w:t>
      </w:r>
      <w:r w:rsidRPr="00ED4433">
        <w:rPr>
          <w:rFonts w:ascii="Times New Roman" w:eastAsia="黑体" w:hAnsi="Times New Roman" w:cs="Times New Roman"/>
          <w:sz w:val="24"/>
          <w:szCs w:val="24"/>
        </w:rPr>
        <w:t>新生开题报告；</w:t>
      </w:r>
    </w:p>
    <w:p w14:paraId="674A0D43" w14:textId="3F4D5032" w:rsidR="003F3077" w:rsidRPr="00ED4433" w:rsidRDefault="00C37C9D"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全所春、秋各一次的</w:t>
      </w:r>
      <w:r w:rsidRPr="00ED4433">
        <w:rPr>
          <w:rFonts w:ascii="Times New Roman" w:eastAsia="黑体" w:hAnsi="Times New Roman" w:cs="Times New Roman"/>
          <w:sz w:val="24"/>
          <w:szCs w:val="24"/>
        </w:rPr>
        <w:t>Seminar</w:t>
      </w:r>
      <w:r w:rsidRPr="00ED4433">
        <w:rPr>
          <w:rFonts w:ascii="Times New Roman" w:eastAsia="黑体" w:hAnsi="Times New Roman" w:cs="Times New Roman"/>
          <w:sz w:val="24"/>
          <w:szCs w:val="24"/>
        </w:rPr>
        <w:t>考核</w:t>
      </w:r>
      <w:r w:rsidR="005421A6" w:rsidRPr="00ED4433">
        <w:rPr>
          <w:rFonts w:ascii="Times New Roman" w:eastAsia="黑体" w:hAnsi="Times New Roman" w:cs="Times New Roman"/>
          <w:sz w:val="24"/>
          <w:szCs w:val="24"/>
        </w:rPr>
        <w:t>，中期通过后方可</w:t>
      </w:r>
      <w:r w:rsidR="003F3077" w:rsidRPr="00ED4433">
        <w:rPr>
          <w:rFonts w:ascii="Times New Roman" w:eastAsia="黑体" w:hAnsi="Times New Roman" w:cs="Times New Roman"/>
          <w:sz w:val="24"/>
          <w:szCs w:val="24"/>
        </w:rPr>
        <w:t>报名</w:t>
      </w:r>
      <w:proofErr w:type="spellStart"/>
      <w:r w:rsidR="005421A6" w:rsidRPr="00ED4433">
        <w:rPr>
          <w:rFonts w:ascii="Times New Roman" w:eastAsia="黑体" w:hAnsi="Times New Roman" w:cs="Times New Roman"/>
          <w:sz w:val="24"/>
          <w:szCs w:val="24"/>
        </w:rPr>
        <w:t>SeminarⅡ</w:t>
      </w:r>
      <w:proofErr w:type="spellEnd"/>
      <w:r w:rsidR="005421A6" w:rsidRPr="00ED4433">
        <w:rPr>
          <w:rFonts w:ascii="Times New Roman" w:eastAsia="黑体" w:hAnsi="Times New Roman" w:cs="Times New Roman"/>
          <w:sz w:val="24"/>
          <w:szCs w:val="24"/>
        </w:rPr>
        <w:t>考核</w:t>
      </w:r>
      <w:r w:rsidRPr="00ED4433">
        <w:rPr>
          <w:rFonts w:ascii="Times New Roman" w:eastAsia="黑体" w:hAnsi="Times New Roman" w:cs="Times New Roman"/>
          <w:sz w:val="24"/>
          <w:szCs w:val="24"/>
        </w:rPr>
        <w:t>；</w:t>
      </w:r>
    </w:p>
    <w:p w14:paraId="233149AA" w14:textId="77777777" w:rsidR="003F3077" w:rsidRPr="00ED4433" w:rsidRDefault="00C37C9D"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每年</w:t>
      </w: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月</w:t>
      </w:r>
      <w:r w:rsidRPr="00ED4433">
        <w:rPr>
          <w:rFonts w:ascii="Times New Roman" w:eastAsia="黑体" w:hAnsi="Times New Roman" w:cs="Times New Roman"/>
          <w:sz w:val="24"/>
          <w:szCs w:val="24"/>
        </w:rPr>
        <w:t>20</w:t>
      </w:r>
      <w:r w:rsidRPr="00ED4433">
        <w:rPr>
          <w:rFonts w:ascii="Times New Roman" w:eastAsia="黑体" w:hAnsi="Times New Roman" w:cs="Times New Roman"/>
          <w:sz w:val="24"/>
          <w:szCs w:val="24"/>
        </w:rPr>
        <w:t>日和</w:t>
      </w:r>
      <w:r w:rsidRPr="00ED4433">
        <w:rPr>
          <w:rFonts w:ascii="Times New Roman" w:eastAsia="黑体" w:hAnsi="Times New Roman" w:cs="Times New Roman"/>
          <w:sz w:val="24"/>
          <w:szCs w:val="24"/>
        </w:rPr>
        <w:t>11</w:t>
      </w:r>
      <w:r w:rsidRPr="00ED4433">
        <w:rPr>
          <w:rFonts w:ascii="Times New Roman" w:eastAsia="黑体" w:hAnsi="Times New Roman" w:cs="Times New Roman"/>
          <w:sz w:val="24"/>
          <w:szCs w:val="24"/>
        </w:rPr>
        <w:t>月</w:t>
      </w:r>
      <w:r w:rsidRPr="00ED4433">
        <w:rPr>
          <w:rFonts w:ascii="Times New Roman" w:eastAsia="黑体" w:hAnsi="Times New Roman" w:cs="Times New Roman"/>
          <w:sz w:val="24"/>
          <w:szCs w:val="24"/>
        </w:rPr>
        <w:t>20</w:t>
      </w:r>
      <w:r w:rsidRPr="00ED4433">
        <w:rPr>
          <w:rFonts w:ascii="Times New Roman" w:eastAsia="黑体" w:hAnsi="Times New Roman" w:cs="Times New Roman"/>
          <w:sz w:val="24"/>
          <w:szCs w:val="24"/>
        </w:rPr>
        <w:t>日前进行学位答辩通过的研究生可以分别获得当年夏、冬两次的学位授予；</w:t>
      </w:r>
    </w:p>
    <w:p w14:paraId="1C2E6087" w14:textId="77777777" w:rsidR="003F3077" w:rsidRPr="00ED4433" w:rsidRDefault="00C37C9D"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新生第一年上课期间，要学习、翻译研究组规定的指定专业书籍，入所后进行考核。</w:t>
      </w:r>
    </w:p>
    <w:p w14:paraId="67C34746" w14:textId="52E45219" w:rsidR="00C37C9D" w:rsidRPr="00ED4433" w:rsidRDefault="00C37C9D" w:rsidP="003F3077">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各位导师和研究生需根据上述节点进行准备、参加考核，并重视研究生评奖工作。</w:t>
      </w:r>
    </w:p>
    <w:p w14:paraId="402B04CB" w14:textId="2DAD6737" w:rsidR="00C37C9D" w:rsidRPr="00ED4433" w:rsidRDefault="00C37C9D">
      <w:pPr>
        <w:pStyle w:val="a3"/>
        <w:numPr>
          <w:ilvl w:val="0"/>
          <w:numId w:val="2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关注研究生论文工作的进展，与各导师配合，根据每个研究生的实际情况，采取有效措施，提高科研工作效率，狠抓延期毕业问题。</w:t>
      </w:r>
    </w:p>
    <w:p w14:paraId="4D63AEA5" w14:textId="77777777" w:rsidR="00C37C9D" w:rsidRPr="00ED4433" w:rsidRDefault="00C37C9D">
      <w:pPr>
        <w:pStyle w:val="a3"/>
        <w:numPr>
          <w:ilvl w:val="0"/>
          <w:numId w:val="2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招生工作：</w:t>
      </w:r>
    </w:p>
    <w:p w14:paraId="042FD40D" w14:textId="77777777" w:rsidR="00C37C9D" w:rsidRPr="00ED4433" w:rsidRDefault="00C37C9D" w:rsidP="00C37C9D">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月：全国研究生统考；</w:t>
      </w:r>
    </w:p>
    <w:p w14:paraId="39E69D9C" w14:textId="77777777" w:rsidR="00C37C9D" w:rsidRPr="00ED4433" w:rsidRDefault="00C37C9D" w:rsidP="00C37C9D">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3-4</w:t>
      </w:r>
      <w:r w:rsidRPr="00ED4433">
        <w:rPr>
          <w:rFonts w:ascii="Times New Roman" w:eastAsia="黑体" w:hAnsi="Times New Roman" w:cs="Times New Roman"/>
          <w:sz w:val="24"/>
          <w:szCs w:val="24"/>
        </w:rPr>
        <w:t>月：够分数线的硕士生面试和录取；博士生考试、录取；</w:t>
      </w:r>
    </w:p>
    <w:p w14:paraId="5F394DED" w14:textId="77777777" w:rsidR="00C37C9D" w:rsidRPr="00ED4433" w:rsidRDefault="00C37C9D" w:rsidP="00C37C9D">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6-9</w:t>
      </w:r>
      <w:r w:rsidRPr="00ED4433">
        <w:rPr>
          <w:rFonts w:ascii="Times New Roman" w:eastAsia="黑体" w:hAnsi="Times New Roman" w:cs="Times New Roman"/>
          <w:sz w:val="24"/>
          <w:szCs w:val="24"/>
        </w:rPr>
        <w:t>月：推免生招生，其间所里会</w:t>
      </w:r>
      <w:proofErr w:type="gramStart"/>
      <w:r w:rsidRPr="00ED4433">
        <w:rPr>
          <w:rFonts w:ascii="Times New Roman" w:eastAsia="黑体" w:hAnsi="Times New Roman" w:cs="Times New Roman"/>
          <w:sz w:val="24"/>
          <w:szCs w:val="24"/>
        </w:rPr>
        <w:t>选拨</w:t>
      </w:r>
      <w:proofErr w:type="gramEnd"/>
      <w:r w:rsidRPr="00ED4433">
        <w:rPr>
          <w:rFonts w:ascii="Times New Roman" w:eastAsia="黑体" w:hAnsi="Times New Roman" w:cs="Times New Roman"/>
          <w:sz w:val="24"/>
          <w:szCs w:val="24"/>
        </w:rPr>
        <w:t>和组织各高校大三学生参加夏令营，这批学生是我们录取推免生的主要来源，但要等到</w:t>
      </w: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月底和</w:t>
      </w:r>
      <w:r w:rsidRPr="00ED4433">
        <w:rPr>
          <w:rFonts w:ascii="Times New Roman" w:eastAsia="黑体" w:hAnsi="Times New Roman" w:cs="Times New Roman"/>
          <w:sz w:val="24"/>
          <w:szCs w:val="24"/>
        </w:rPr>
        <w:t>9</w:t>
      </w:r>
      <w:r w:rsidRPr="00ED4433">
        <w:rPr>
          <w:rFonts w:ascii="Times New Roman" w:eastAsia="黑体" w:hAnsi="Times New Roman" w:cs="Times New Roman"/>
          <w:sz w:val="24"/>
          <w:szCs w:val="24"/>
        </w:rPr>
        <w:t>月初才能最后确定是否能得到学校的外推名额和最终确定推免生录取名额；</w:t>
      </w:r>
    </w:p>
    <w:p w14:paraId="346F5849" w14:textId="60228F31" w:rsidR="00C37C9D" w:rsidRPr="00ED4433" w:rsidRDefault="00C37C9D" w:rsidP="00C37C9D">
      <w:pPr>
        <w:spacing w:line="360" w:lineRule="auto"/>
        <w:ind w:firstLine="420"/>
        <w:rPr>
          <w:rFonts w:ascii="Times New Roman" w:eastAsia="黑体" w:hAnsi="Times New Roman" w:cs="Times New Roman"/>
          <w:sz w:val="24"/>
          <w:szCs w:val="24"/>
        </w:rPr>
      </w:pPr>
      <w:r w:rsidRPr="00ED4433">
        <w:rPr>
          <w:rFonts w:ascii="Times New Roman" w:eastAsia="黑体" w:hAnsi="Times New Roman" w:cs="Times New Roman"/>
          <w:sz w:val="24"/>
          <w:szCs w:val="24"/>
        </w:rPr>
        <w:t>9</w:t>
      </w:r>
      <w:r w:rsidRPr="00ED4433">
        <w:rPr>
          <w:rFonts w:ascii="Times New Roman" w:eastAsia="黑体" w:hAnsi="Times New Roman" w:cs="Times New Roman"/>
          <w:sz w:val="24"/>
          <w:szCs w:val="24"/>
        </w:rPr>
        <w:t>月之后：接受报考硕士和博士的申请。组里的导师要积极配合所里的各项招生活动，利用各种机会接触学生，宣传研究组工作，争取优秀的学苗。</w:t>
      </w:r>
    </w:p>
    <w:p w14:paraId="28DC4490" w14:textId="3B0C39F4" w:rsidR="00C45403" w:rsidRPr="00ED4433" w:rsidRDefault="00C45403">
      <w:pPr>
        <w:pStyle w:val="a3"/>
        <w:numPr>
          <w:ilvl w:val="0"/>
          <w:numId w:val="2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联合培养学生</w:t>
      </w:r>
      <w:r w:rsidR="00715825" w:rsidRPr="00ED4433">
        <w:rPr>
          <w:rFonts w:ascii="Times New Roman" w:eastAsia="黑体" w:hAnsi="Times New Roman" w:cs="Times New Roman"/>
          <w:sz w:val="24"/>
          <w:szCs w:val="24"/>
        </w:rPr>
        <w:t>（以下简称</w:t>
      </w:r>
      <w:r w:rsidR="00715825" w:rsidRPr="00ED4433">
        <w:rPr>
          <w:rFonts w:ascii="黑体" w:eastAsia="黑体" w:hAnsi="黑体" w:cs="Times New Roman"/>
          <w:sz w:val="24"/>
          <w:szCs w:val="24"/>
        </w:rPr>
        <w:t>“</w:t>
      </w:r>
      <w:r w:rsidR="00715825" w:rsidRPr="00ED4433">
        <w:rPr>
          <w:rFonts w:ascii="Times New Roman" w:eastAsia="黑体" w:hAnsi="Times New Roman" w:cs="Times New Roman"/>
          <w:sz w:val="24"/>
          <w:szCs w:val="24"/>
        </w:rPr>
        <w:t>联培生</w:t>
      </w:r>
      <w:r w:rsidR="00715825" w:rsidRPr="00ED4433">
        <w:rPr>
          <w:rFonts w:ascii="黑体" w:eastAsia="黑体" w:hAnsi="黑体" w:cs="Times New Roman"/>
          <w:sz w:val="24"/>
          <w:szCs w:val="24"/>
        </w:rPr>
        <w:t>”</w:t>
      </w:r>
      <w:r w:rsidR="00715825"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参照在籍</w:t>
      </w:r>
      <w:r w:rsidR="00715825" w:rsidRPr="00ED4433">
        <w:rPr>
          <w:rFonts w:ascii="Times New Roman" w:eastAsia="黑体" w:hAnsi="Times New Roman" w:cs="Times New Roman"/>
          <w:sz w:val="24"/>
          <w:szCs w:val="24"/>
        </w:rPr>
        <w:t>研究生</w:t>
      </w:r>
      <w:r w:rsidRPr="00ED4433">
        <w:rPr>
          <w:rFonts w:ascii="Times New Roman" w:eastAsia="黑体" w:hAnsi="Times New Roman" w:cs="Times New Roman"/>
          <w:sz w:val="24"/>
          <w:szCs w:val="24"/>
        </w:rPr>
        <w:t>进行年度总结及书籍汇报，管理规定同在籍</w:t>
      </w:r>
      <w:r w:rsidR="00715825" w:rsidRPr="00ED4433">
        <w:rPr>
          <w:rFonts w:ascii="Times New Roman" w:eastAsia="黑体" w:hAnsi="Times New Roman" w:cs="Times New Roman"/>
          <w:sz w:val="24"/>
          <w:szCs w:val="24"/>
        </w:rPr>
        <w:t>研究生一致。</w:t>
      </w:r>
    </w:p>
    <w:p w14:paraId="6E881A91" w14:textId="50A1B85E" w:rsidR="00715825" w:rsidRPr="00ED4433" w:rsidRDefault="00715825">
      <w:pPr>
        <w:pStyle w:val="a3"/>
        <w:numPr>
          <w:ilvl w:val="0"/>
          <w:numId w:val="29"/>
        </w:numPr>
        <w:spacing w:line="360" w:lineRule="auto"/>
        <w:ind w:firstLineChars="0"/>
        <w:rPr>
          <w:rFonts w:ascii="Times New Roman" w:eastAsia="黑体" w:hAnsi="Times New Roman" w:cs="Times New Roman"/>
          <w:sz w:val="24"/>
          <w:szCs w:val="24"/>
        </w:rPr>
      </w:pPr>
      <w:proofErr w:type="gramStart"/>
      <w:r w:rsidRPr="00ED4433">
        <w:rPr>
          <w:rFonts w:ascii="Times New Roman" w:eastAsia="黑体" w:hAnsi="Times New Roman" w:cs="Times New Roman"/>
          <w:sz w:val="24"/>
          <w:szCs w:val="24"/>
        </w:rPr>
        <w:t>联培生</w:t>
      </w:r>
      <w:proofErr w:type="gramEnd"/>
      <w:r w:rsidRPr="00ED4433">
        <w:rPr>
          <w:rFonts w:ascii="Times New Roman" w:eastAsia="黑体" w:hAnsi="Times New Roman" w:cs="Times New Roman"/>
          <w:sz w:val="24"/>
          <w:szCs w:val="24"/>
        </w:rPr>
        <w:t>为第一作者且有我</w:t>
      </w:r>
      <w:proofErr w:type="gramStart"/>
      <w:r w:rsidRPr="00ED4433">
        <w:rPr>
          <w:rFonts w:ascii="Times New Roman" w:eastAsia="黑体" w:hAnsi="Times New Roman" w:cs="Times New Roman"/>
          <w:sz w:val="24"/>
          <w:szCs w:val="24"/>
        </w:rPr>
        <w:t>所单位</w:t>
      </w:r>
      <w:proofErr w:type="gramEnd"/>
      <w:r w:rsidRPr="00ED4433">
        <w:rPr>
          <w:rFonts w:ascii="Times New Roman" w:eastAsia="黑体" w:hAnsi="Times New Roman" w:cs="Times New Roman"/>
          <w:sz w:val="24"/>
          <w:szCs w:val="24"/>
        </w:rPr>
        <w:t>署名的论文，需按照《大连化物所科技论文发表前审查规定》要求，在科技论文管理系统中，由组内信息员上传论文发表审查表及论文数据出处对</w:t>
      </w:r>
      <w:r w:rsidRPr="00ED4433">
        <w:rPr>
          <w:rFonts w:ascii="Times New Roman" w:eastAsia="黑体" w:hAnsi="Times New Roman" w:cs="Times New Roman"/>
          <w:sz w:val="24"/>
          <w:szCs w:val="24"/>
        </w:rPr>
        <w:lastRenderedPageBreak/>
        <w:t>照表。</w:t>
      </w:r>
    </w:p>
    <w:p w14:paraId="582AE80C" w14:textId="672AC477" w:rsidR="00715825" w:rsidRPr="00ED4433" w:rsidRDefault="00715825">
      <w:pPr>
        <w:pStyle w:val="a3"/>
        <w:numPr>
          <w:ilvl w:val="0"/>
          <w:numId w:val="29"/>
        </w:numPr>
        <w:spacing w:line="360" w:lineRule="auto"/>
        <w:ind w:firstLineChars="0"/>
        <w:rPr>
          <w:rFonts w:ascii="Times New Roman" w:eastAsia="黑体" w:hAnsi="Times New Roman" w:cs="Times New Roman"/>
          <w:sz w:val="24"/>
          <w:szCs w:val="24"/>
        </w:rPr>
      </w:pPr>
      <w:proofErr w:type="gramStart"/>
      <w:r w:rsidRPr="00ED4433">
        <w:rPr>
          <w:rFonts w:ascii="Times New Roman" w:eastAsia="黑体" w:hAnsi="Times New Roman" w:cs="Times New Roman"/>
          <w:sz w:val="24"/>
          <w:szCs w:val="24"/>
        </w:rPr>
        <w:t>联培生</w:t>
      </w:r>
      <w:proofErr w:type="gramEnd"/>
      <w:r w:rsidRPr="00ED4433">
        <w:rPr>
          <w:rFonts w:ascii="Times New Roman" w:eastAsia="黑体" w:hAnsi="Times New Roman" w:cs="Times New Roman"/>
          <w:sz w:val="24"/>
          <w:szCs w:val="24"/>
        </w:rPr>
        <w:t>完成论文工作后应及时办理档案交接手续。</w:t>
      </w:r>
      <w:proofErr w:type="gramStart"/>
      <w:r w:rsidRPr="00ED4433">
        <w:rPr>
          <w:rFonts w:ascii="Times New Roman" w:eastAsia="黑体" w:hAnsi="Times New Roman" w:cs="Times New Roman"/>
          <w:sz w:val="24"/>
          <w:szCs w:val="24"/>
        </w:rPr>
        <w:t>接收联培生</w:t>
      </w:r>
      <w:proofErr w:type="gramEnd"/>
      <w:r w:rsidRPr="00ED4433">
        <w:rPr>
          <w:rFonts w:ascii="Times New Roman" w:eastAsia="黑体" w:hAnsi="Times New Roman" w:cs="Times New Roman"/>
          <w:sz w:val="24"/>
          <w:szCs w:val="24"/>
        </w:rPr>
        <w:t>的导师应将其在我所期间的原始实验记录全部交由研究组档案员存档。</w:t>
      </w:r>
    </w:p>
    <w:p w14:paraId="6EBFECA8" w14:textId="3434E50E" w:rsidR="00715825" w:rsidRPr="00ED4433" w:rsidRDefault="00715825">
      <w:pPr>
        <w:pStyle w:val="a3"/>
        <w:numPr>
          <w:ilvl w:val="0"/>
          <w:numId w:val="29"/>
        </w:numPr>
        <w:spacing w:line="360" w:lineRule="auto"/>
        <w:ind w:firstLineChars="0"/>
        <w:rPr>
          <w:rFonts w:ascii="Times New Roman" w:eastAsia="黑体" w:hAnsi="Times New Roman" w:cs="Times New Roman"/>
          <w:sz w:val="24"/>
          <w:szCs w:val="24"/>
        </w:rPr>
      </w:pPr>
      <w:proofErr w:type="gramStart"/>
      <w:r w:rsidRPr="00ED4433">
        <w:rPr>
          <w:rFonts w:ascii="Times New Roman" w:eastAsia="黑体" w:hAnsi="Times New Roman" w:cs="Times New Roman"/>
          <w:sz w:val="24"/>
          <w:szCs w:val="24"/>
        </w:rPr>
        <w:t>联培生</w:t>
      </w:r>
      <w:proofErr w:type="gramEnd"/>
      <w:r w:rsidRPr="00ED4433">
        <w:rPr>
          <w:rFonts w:ascii="Times New Roman" w:eastAsia="黑体" w:hAnsi="Times New Roman" w:cs="Times New Roman"/>
          <w:sz w:val="24"/>
          <w:szCs w:val="24"/>
        </w:rPr>
        <w:t>所获得的实验数据和实验结果为主要内容发表的文章、申请的专利和其它科研成果，知识产权原则上归属于大连化学物理研究所，作者署名顺序由三方商定。</w:t>
      </w:r>
    </w:p>
    <w:p w14:paraId="6C441FCD" w14:textId="324E2C56" w:rsidR="00715825" w:rsidRPr="00ED4433" w:rsidRDefault="00715825">
      <w:pPr>
        <w:pStyle w:val="a3"/>
        <w:numPr>
          <w:ilvl w:val="0"/>
          <w:numId w:val="2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研究生（</w:t>
      </w:r>
      <w:proofErr w:type="gramStart"/>
      <w:r w:rsidRPr="00ED4433">
        <w:rPr>
          <w:rFonts w:ascii="Times New Roman" w:eastAsia="黑体" w:hAnsi="Times New Roman" w:cs="Times New Roman"/>
          <w:sz w:val="24"/>
          <w:szCs w:val="24"/>
        </w:rPr>
        <w:t>含联培</w:t>
      </w:r>
      <w:proofErr w:type="gramEnd"/>
      <w:r w:rsidRPr="00ED4433">
        <w:rPr>
          <w:rFonts w:ascii="Times New Roman" w:eastAsia="黑体" w:hAnsi="Times New Roman" w:cs="Times New Roman"/>
          <w:sz w:val="24"/>
          <w:szCs w:val="24"/>
        </w:rPr>
        <w:t>）完成毕业答辩或完成论文工作后应及时办理离所手续。档案员和研究组组长在学生离所单上签字后，将离所单提交研究生部存档。</w:t>
      </w:r>
    </w:p>
    <w:p w14:paraId="2B79C6E9" w14:textId="77777777" w:rsidR="00C37C9D" w:rsidRPr="00ED4433" w:rsidRDefault="00C37C9D" w:rsidP="00C37C9D">
      <w:pPr>
        <w:rPr>
          <w:rFonts w:ascii="Times New Roman" w:hAnsi="Times New Roman" w:cs="Times New Roman"/>
        </w:rPr>
      </w:pPr>
    </w:p>
    <w:p w14:paraId="0D224C4B" w14:textId="77777777" w:rsidR="00C37C9D" w:rsidRPr="00ED4433" w:rsidRDefault="00C37C9D">
      <w:pPr>
        <w:widowControl/>
        <w:jc w:val="left"/>
        <w:rPr>
          <w:rFonts w:ascii="Times New Roman" w:eastAsia="黑体" w:hAnsi="Times New Roman" w:cs="Times New Roman"/>
          <w:b/>
          <w:bCs/>
          <w:kern w:val="44"/>
          <w:sz w:val="36"/>
          <w:szCs w:val="44"/>
        </w:rPr>
      </w:pPr>
      <w:r w:rsidRPr="00ED4433">
        <w:rPr>
          <w:rFonts w:ascii="Times New Roman" w:hAnsi="Times New Roman" w:cs="Times New Roman"/>
        </w:rPr>
        <w:br w:type="page"/>
      </w:r>
    </w:p>
    <w:p w14:paraId="3582359D" w14:textId="74C0379C" w:rsidR="00E72739" w:rsidRPr="00ED4433" w:rsidRDefault="0047679F" w:rsidP="0065519D">
      <w:pPr>
        <w:pStyle w:val="1"/>
        <w:rPr>
          <w:rFonts w:ascii="Times New Roman" w:hAnsi="Times New Roman" w:cs="Times New Roman"/>
        </w:rPr>
      </w:pPr>
      <w:bookmarkStart w:id="5" w:name="_Toc129602677"/>
      <w:r w:rsidRPr="00ED4433">
        <w:rPr>
          <w:rFonts w:ascii="Times New Roman" w:hAnsi="Times New Roman" w:cs="Times New Roman"/>
        </w:rPr>
        <w:lastRenderedPageBreak/>
        <w:t>考勤及请假销假规定</w:t>
      </w:r>
      <w:bookmarkEnd w:id="5"/>
    </w:p>
    <w:p w14:paraId="5F4F992E" w14:textId="12799A3A" w:rsidR="005D1102" w:rsidRPr="00ED4433" w:rsidRDefault="005D1102" w:rsidP="00AF0615">
      <w:pPr>
        <w:spacing w:beforeLines="100" w:before="312"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本</w:t>
      </w:r>
      <w:r w:rsidR="0047679F" w:rsidRPr="00ED4433">
        <w:rPr>
          <w:rFonts w:ascii="Times New Roman" w:eastAsia="黑体" w:hAnsi="Times New Roman" w:cs="Times New Roman"/>
          <w:sz w:val="24"/>
          <w:szCs w:val="24"/>
        </w:rPr>
        <w:t>规定</w:t>
      </w:r>
      <w:r w:rsidRPr="00ED4433">
        <w:rPr>
          <w:rFonts w:ascii="Times New Roman" w:eastAsia="黑体" w:hAnsi="Times New Roman" w:cs="Times New Roman"/>
          <w:sz w:val="24"/>
          <w:szCs w:val="24"/>
        </w:rPr>
        <w:t>规范大连</w:t>
      </w:r>
      <w:r w:rsidR="0047679F" w:rsidRPr="00ED4433">
        <w:rPr>
          <w:rFonts w:ascii="Times New Roman" w:eastAsia="黑体" w:hAnsi="Times New Roman" w:cs="Times New Roman"/>
          <w:sz w:val="24"/>
          <w:szCs w:val="24"/>
        </w:rPr>
        <w:t>（星海园区</w:t>
      </w:r>
      <w:r w:rsidR="001B289D" w:rsidRPr="00ED4433">
        <w:rPr>
          <w:rFonts w:ascii="Times New Roman" w:eastAsia="黑体" w:hAnsi="Times New Roman" w:cs="Times New Roman"/>
          <w:sz w:val="24"/>
          <w:szCs w:val="24"/>
        </w:rPr>
        <w:t>、</w:t>
      </w:r>
      <w:r w:rsidR="0047679F" w:rsidRPr="00ED4433">
        <w:rPr>
          <w:rFonts w:ascii="Times New Roman" w:eastAsia="黑体" w:hAnsi="Times New Roman" w:cs="Times New Roman"/>
          <w:sz w:val="24"/>
          <w:szCs w:val="24"/>
        </w:rPr>
        <w:t>河口、大工</w:t>
      </w:r>
      <w:r w:rsidR="001B289D" w:rsidRPr="00ED4433">
        <w:rPr>
          <w:rFonts w:ascii="Times New Roman" w:eastAsia="黑体" w:hAnsi="Times New Roman" w:cs="Times New Roman"/>
          <w:sz w:val="24"/>
          <w:szCs w:val="24"/>
        </w:rPr>
        <w:t>、能源学院</w:t>
      </w:r>
      <w:r w:rsidR="0047679F"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和厦门所有、研究生</w:t>
      </w:r>
      <w:r w:rsidR="001B289D" w:rsidRPr="00ED4433">
        <w:rPr>
          <w:rFonts w:ascii="Times New Roman" w:eastAsia="黑体" w:hAnsi="Times New Roman" w:cs="Times New Roman"/>
          <w:sz w:val="24"/>
          <w:szCs w:val="24"/>
        </w:rPr>
        <w:t>（</w:t>
      </w:r>
      <w:proofErr w:type="gramStart"/>
      <w:r w:rsidR="001B289D" w:rsidRPr="00ED4433">
        <w:rPr>
          <w:rFonts w:ascii="Times New Roman" w:eastAsia="黑体" w:hAnsi="Times New Roman" w:cs="Times New Roman"/>
          <w:sz w:val="24"/>
          <w:szCs w:val="24"/>
        </w:rPr>
        <w:t>含联培</w:t>
      </w:r>
      <w:proofErr w:type="gramEnd"/>
      <w:r w:rsidR="001B289D"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、博士生及博士后（以下</w:t>
      </w:r>
      <w:r w:rsidR="00B15698" w:rsidRPr="00ED4433">
        <w:rPr>
          <w:rFonts w:ascii="Times New Roman" w:eastAsia="黑体" w:hAnsi="Times New Roman" w:cs="Times New Roman"/>
          <w:sz w:val="24"/>
          <w:szCs w:val="24"/>
        </w:rPr>
        <w:t>简</w:t>
      </w:r>
      <w:r w:rsidRPr="00ED4433">
        <w:rPr>
          <w:rFonts w:ascii="Times New Roman" w:eastAsia="黑体" w:hAnsi="Times New Roman" w:cs="Times New Roman"/>
          <w:sz w:val="24"/>
          <w:szCs w:val="24"/>
        </w:rPr>
        <w:t>称为</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人员</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p>
    <w:p w14:paraId="0BB46F0D" w14:textId="354502C9" w:rsidR="005D1102" w:rsidRPr="00ED4433" w:rsidRDefault="005D1102"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工作日每天早上</w:t>
      </w:r>
      <w:r w:rsidRPr="00ED4433">
        <w:rPr>
          <w:rFonts w:ascii="Times New Roman" w:eastAsia="黑体" w:hAnsi="Times New Roman" w:cs="Times New Roman"/>
          <w:sz w:val="24"/>
          <w:szCs w:val="24"/>
        </w:rPr>
        <w:t>8:30</w:t>
      </w:r>
      <w:r w:rsidRPr="00ED4433">
        <w:rPr>
          <w:rFonts w:ascii="Times New Roman" w:eastAsia="黑体" w:hAnsi="Times New Roman" w:cs="Times New Roman"/>
          <w:sz w:val="24"/>
          <w:szCs w:val="24"/>
        </w:rPr>
        <w:t>之前务必准时</w:t>
      </w:r>
      <w:r w:rsidR="0047679F" w:rsidRPr="00ED4433">
        <w:rPr>
          <w:rFonts w:ascii="Times New Roman" w:eastAsia="黑体" w:hAnsi="Times New Roman" w:cs="Times New Roman"/>
          <w:sz w:val="24"/>
          <w:szCs w:val="24"/>
        </w:rPr>
        <w:t>在</w:t>
      </w:r>
      <w:proofErr w:type="gramStart"/>
      <w:r w:rsidR="0047679F" w:rsidRPr="00ED4433">
        <w:rPr>
          <w:rFonts w:ascii="Times New Roman" w:eastAsia="黑体" w:hAnsi="Times New Roman" w:cs="Times New Roman"/>
          <w:sz w:val="24"/>
          <w:szCs w:val="24"/>
        </w:rPr>
        <w:t>微信打卡</w:t>
      </w:r>
      <w:proofErr w:type="gramEnd"/>
      <w:r w:rsidR="0047679F" w:rsidRPr="00ED4433">
        <w:rPr>
          <w:rFonts w:ascii="Times New Roman" w:eastAsia="黑体" w:hAnsi="Times New Roman" w:cs="Times New Roman"/>
          <w:sz w:val="24"/>
          <w:szCs w:val="24"/>
        </w:rPr>
        <w:t>小程序</w:t>
      </w:r>
      <w:r w:rsidR="0061050F" w:rsidRPr="00ED4433">
        <w:rPr>
          <w:rFonts w:ascii="Times New Roman" w:eastAsia="黑体" w:hAnsi="Times New Roman" w:cs="Times New Roman"/>
          <w:sz w:val="24"/>
          <w:szCs w:val="24"/>
        </w:rPr>
        <w:t>或者钉钉考勤机</w:t>
      </w:r>
      <w:r w:rsidR="0047679F" w:rsidRPr="00ED4433">
        <w:rPr>
          <w:rFonts w:ascii="Times New Roman" w:eastAsia="黑体" w:hAnsi="Times New Roman" w:cs="Times New Roman"/>
          <w:sz w:val="24"/>
          <w:szCs w:val="24"/>
        </w:rPr>
        <w:t>中</w:t>
      </w:r>
      <w:r w:rsidR="0061050F" w:rsidRPr="00ED4433">
        <w:rPr>
          <w:rFonts w:ascii="Times New Roman" w:eastAsia="黑体" w:hAnsi="Times New Roman" w:cs="Times New Roman"/>
          <w:sz w:val="24"/>
          <w:szCs w:val="24"/>
        </w:rPr>
        <w:t>进行</w:t>
      </w:r>
      <w:r w:rsidRPr="00ED4433">
        <w:rPr>
          <w:rFonts w:ascii="Times New Roman" w:eastAsia="黑体" w:hAnsi="Times New Roman" w:cs="Times New Roman"/>
          <w:sz w:val="24"/>
          <w:szCs w:val="24"/>
        </w:rPr>
        <w:t>签到，</w:t>
      </w:r>
      <w:r w:rsidR="0047679F" w:rsidRPr="00ED4433">
        <w:rPr>
          <w:rFonts w:ascii="Times New Roman" w:eastAsia="黑体" w:hAnsi="Times New Roman" w:cs="Times New Roman"/>
          <w:sz w:val="24"/>
          <w:szCs w:val="24"/>
        </w:rPr>
        <w:t>年终统计本年度考勤情况，</w:t>
      </w:r>
      <w:proofErr w:type="gramStart"/>
      <w:r w:rsidR="0047679F" w:rsidRPr="00ED4433">
        <w:rPr>
          <w:rFonts w:ascii="Times New Roman" w:eastAsia="黑体" w:hAnsi="Times New Roman" w:cs="Times New Roman"/>
          <w:b/>
          <w:bCs/>
          <w:color w:val="FF0000"/>
          <w:sz w:val="24"/>
          <w:szCs w:val="24"/>
        </w:rPr>
        <w:t>打卡率</w:t>
      </w:r>
      <w:proofErr w:type="gramEnd"/>
      <w:r w:rsidR="0047679F" w:rsidRPr="00ED4433">
        <w:rPr>
          <w:rFonts w:ascii="Times New Roman" w:eastAsia="黑体" w:hAnsi="Times New Roman" w:cs="Times New Roman"/>
          <w:b/>
          <w:bCs/>
          <w:color w:val="FF0000"/>
          <w:sz w:val="24"/>
          <w:szCs w:val="24"/>
        </w:rPr>
        <w:t>低于</w:t>
      </w:r>
      <w:r w:rsidR="0047679F" w:rsidRPr="00ED4433">
        <w:rPr>
          <w:rFonts w:ascii="Times New Roman" w:eastAsia="黑体" w:hAnsi="Times New Roman" w:cs="Times New Roman"/>
          <w:b/>
          <w:bCs/>
          <w:color w:val="FF0000"/>
          <w:sz w:val="24"/>
          <w:szCs w:val="24"/>
        </w:rPr>
        <w:t>90%</w:t>
      </w:r>
      <w:r w:rsidR="0047679F" w:rsidRPr="00ED4433">
        <w:rPr>
          <w:rFonts w:ascii="Times New Roman" w:eastAsia="黑体" w:hAnsi="Times New Roman" w:cs="Times New Roman"/>
          <w:b/>
          <w:bCs/>
          <w:color w:val="FF0000"/>
          <w:sz w:val="24"/>
          <w:szCs w:val="24"/>
        </w:rPr>
        <w:t>的人员</w:t>
      </w:r>
      <w:r w:rsidR="0047679F" w:rsidRPr="00ED4433">
        <w:rPr>
          <w:rFonts w:ascii="Times New Roman" w:eastAsia="黑体" w:hAnsi="Times New Roman" w:cs="Times New Roman"/>
          <w:sz w:val="24"/>
          <w:szCs w:val="24"/>
        </w:rPr>
        <w:t>，予以惩罚措施。</w:t>
      </w:r>
    </w:p>
    <w:p w14:paraId="24150A6F" w14:textId="41D8CABA" w:rsidR="005D1102" w:rsidRPr="00ED4433" w:rsidRDefault="00AF0615"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当年如有课程学习</w:t>
      </w:r>
      <w:r w:rsidR="005F6337" w:rsidRPr="00ED4433">
        <w:rPr>
          <w:rFonts w:ascii="Times New Roman" w:eastAsia="黑体" w:hAnsi="Times New Roman" w:cs="Times New Roman"/>
          <w:sz w:val="24"/>
          <w:szCs w:val="24"/>
        </w:rPr>
        <w:t>，须将</w:t>
      </w:r>
      <w:r w:rsidR="005F6337" w:rsidRPr="00ED4433">
        <w:rPr>
          <w:rFonts w:ascii="Times New Roman" w:eastAsia="黑体" w:hAnsi="Times New Roman" w:cs="Times New Roman"/>
          <w:b/>
          <w:bCs/>
          <w:color w:val="FF0000"/>
          <w:sz w:val="24"/>
          <w:szCs w:val="24"/>
        </w:rPr>
        <w:t>课表</w:t>
      </w:r>
      <w:r w:rsidRPr="00ED4433">
        <w:rPr>
          <w:rFonts w:ascii="Times New Roman" w:eastAsia="黑体" w:hAnsi="Times New Roman" w:cs="Times New Roman"/>
          <w:b/>
          <w:bCs/>
          <w:color w:val="FF0000"/>
          <w:sz w:val="24"/>
          <w:szCs w:val="24"/>
        </w:rPr>
        <w:t>（系统上的截图）</w:t>
      </w:r>
      <w:r w:rsidR="005F6337" w:rsidRPr="00ED4433">
        <w:rPr>
          <w:rFonts w:ascii="Times New Roman" w:eastAsia="黑体" w:hAnsi="Times New Roman" w:cs="Times New Roman"/>
          <w:sz w:val="24"/>
          <w:szCs w:val="24"/>
        </w:rPr>
        <w:t>交给</w:t>
      </w:r>
      <w:r w:rsidR="0047679F" w:rsidRPr="00ED4433">
        <w:rPr>
          <w:rFonts w:ascii="Times New Roman" w:eastAsia="黑体" w:hAnsi="Times New Roman" w:cs="Times New Roman"/>
          <w:sz w:val="24"/>
          <w:szCs w:val="24"/>
        </w:rPr>
        <w:t>组里</w:t>
      </w:r>
      <w:r w:rsidR="00A07974" w:rsidRPr="00ED4433">
        <w:rPr>
          <w:rFonts w:ascii="Times New Roman" w:eastAsia="黑体" w:hAnsi="Times New Roman" w:cs="Times New Roman"/>
          <w:sz w:val="24"/>
          <w:szCs w:val="24"/>
        </w:rPr>
        <w:t>，</w:t>
      </w:r>
      <w:r w:rsidR="00EA55B3" w:rsidRPr="00ED4433">
        <w:rPr>
          <w:rFonts w:ascii="Times New Roman" w:eastAsia="黑体" w:hAnsi="Times New Roman" w:cs="Times New Roman"/>
          <w:sz w:val="24"/>
          <w:szCs w:val="24"/>
        </w:rPr>
        <w:t>否则</w:t>
      </w:r>
      <w:proofErr w:type="gramStart"/>
      <w:r w:rsidR="00EA55B3" w:rsidRPr="00ED4433">
        <w:rPr>
          <w:rFonts w:ascii="Times New Roman" w:eastAsia="黑体" w:hAnsi="Times New Roman" w:cs="Times New Roman"/>
          <w:sz w:val="24"/>
          <w:szCs w:val="24"/>
        </w:rPr>
        <w:t>不</w:t>
      </w:r>
      <w:proofErr w:type="gramEnd"/>
      <w:r w:rsidR="00EA55B3" w:rsidRPr="00ED4433">
        <w:rPr>
          <w:rFonts w:ascii="Times New Roman" w:eastAsia="黑体" w:hAnsi="Times New Roman" w:cs="Times New Roman"/>
          <w:sz w:val="24"/>
          <w:szCs w:val="24"/>
        </w:rPr>
        <w:t>打卡人员视为缺勤。</w:t>
      </w:r>
    </w:p>
    <w:p w14:paraId="34E61916" w14:textId="274D04B9" w:rsidR="00E81E16" w:rsidRPr="00ED4433" w:rsidRDefault="00E81E16" w:rsidP="00A140E2">
      <w:pPr>
        <w:pStyle w:val="a3"/>
        <w:numPr>
          <w:ilvl w:val="0"/>
          <w:numId w:val="1"/>
        </w:numPr>
        <w:spacing w:line="360" w:lineRule="auto"/>
        <w:ind w:left="357" w:firstLineChars="0" w:hanging="357"/>
        <w:jc w:val="left"/>
        <w:rPr>
          <w:rFonts w:ascii="Times New Roman" w:eastAsia="黑体" w:hAnsi="Times New Roman" w:cs="Times New Roman"/>
          <w:color w:val="000000" w:themeColor="text1"/>
          <w:sz w:val="24"/>
          <w:szCs w:val="24"/>
        </w:rPr>
      </w:pPr>
      <w:r w:rsidRPr="00ED4433">
        <w:rPr>
          <w:rFonts w:ascii="Times New Roman" w:eastAsia="黑体" w:hAnsi="Times New Roman" w:cs="Times New Roman"/>
          <w:color w:val="000000" w:themeColor="text1"/>
          <w:sz w:val="24"/>
          <w:szCs w:val="24"/>
        </w:rPr>
        <w:t>人员</w:t>
      </w:r>
      <w:r w:rsidRPr="00ED4433">
        <w:rPr>
          <w:rFonts w:ascii="Times New Roman" w:eastAsia="黑体" w:hAnsi="Times New Roman" w:cs="Times New Roman"/>
          <w:b/>
          <w:bCs/>
          <w:color w:val="0070C0"/>
          <w:sz w:val="24"/>
          <w:szCs w:val="24"/>
        </w:rPr>
        <w:t>离开大连</w:t>
      </w:r>
      <w:r w:rsidRPr="00ED4433">
        <w:rPr>
          <w:rFonts w:ascii="Times New Roman" w:eastAsia="黑体" w:hAnsi="Times New Roman" w:cs="Times New Roman"/>
          <w:b/>
          <w:bCs/>
          <w:color w:val="0070C0"/>
          <w:sz w:val="24"/>
          <w:szCs w:val="24"/>
        </w:rPr>
        <w:t>/</w:t>
      </w:r>
      <w:r w:rsidRPr="00ED4433">
        <w:rPr>
          <w:rFonts w:ascii="Times New Roman" w:eastAsia="黑体" w:hAnsi="Times New Roman" w:cs="Times New Roman"/>
          <w:b/>
          <w:bCs/>
          <w:color w:val="0070C0"/>
          <w:sz w:val="24"/>
          <w:szCs w:val="24"/>
        </w:rPr>
        <w:t>厦门时，</w:t>
      </w:r>
      <w:r w:rsidR="00E35DFD" w:rsidRPr="00E35DFD">
        <w:rPr>
          <w:rFonts w:ascii="Times New Roman" w:eastAsia="黑体" w:hAnsi="Times New Roman" w:cs="Times New Roman" w:hint="eastAsia"/>
          <w:b/>
          <w:bCs/>
          <w:color w:val="0070C0"/>
          <w:sz w:val="24"/>
          <w:szCs w:val="24"/>
        </w:rPr>
        <w:t>必需提前邮件发送给</w:t>
      </w:r>
      <w:r w:rsidR="004D4DC9">
        <w:rPr>
          <w:rFonts w:ascii="Times New Roman" w:eastAsia="黑体" w:hAnsi="Times New Roman" w:cs="Times New Roman" w:hint="eastAsia"/>
          <w:b/>
          <w:bCs/>
          <w:color w:val="0070C0"/>
          <w:sz w:val="24"/>
          <w:szCs w:val="24"/>
        </w:rPr>
        <w:t>主管导师并抄送</w:t>
      </w:r>
      <w:r w:rsidR="00E35DFD">
        <w:rPr>
          <w:rFonts w:ascii="Times New Roman" w:eastAsia="黑体" w:hAnsi="Times New Roman" w:cs="Times New Roman" w:hint="eastAsia"/>
          <w:b/>
          <w:bCs/>
          <w:color w:val="0070C0"/>
          <w:sz w:val="24"/>
          <w:szCs w:val="24"/>
        </w:rPr>
        <w:t>组长</w:t>
      </w:r>
      <w:r w:rsidR="00E35DFD" w:rsidRPr="00E35DFD">
        <w:rPr>
          <w:rFonts w:ascii="Times New Roman" w:eastAsia="黑体" w:hAnsi="Times New Roman" w:cs="Times New Roman" w:hint="eastAsia"/>
          <w:b/>
          <w:bCs/>
          <w:color w:val="0070C0"/>
          <w:sz w:val="24"/>
          <w:szCs w:val="24"/>
        </w:rPr>
        <w:t>，经允许后向</w:t>
      </w:r>
      <w:r w:rsidR="00E35DFD">
        <w:rPr>
          <w:rFonts w:ascii="Times New Roman" w:eastAsia="黑体" w:hAnsi="Times New Roman" w:cs="Times New Roman" w:hint="eastAsia"/>
          <w:b/>
          <w:bCs/>
          <w:color w:val="0070C0"/>
          <w:sz w:val="24"/>
          <w:szCs w:val="24"/>
        </w:rPr>
        <w:t>秘书</w:t>
      </w:r>
      <w:r w:rsidR="00E35DFD" w:rsidRPr="00E35DFD">
        <w:rPr>
          <w:rFonts w:ascii="Times New Roman" w:eastAsia="黑体" w:hAnsi="Times New Roman" w:cs="Times New Roman" w:hint="eastAsia"/>
          <w:b/>
          <w:bCs/>
          <w:color w:val="0070C0"/>
          <w:sz w:val="24"/>
          <w:szCs w:val="24"/>
        </w:rPr>
        <w:t>报备</w:t>
      </w:r>
      <w:r w:rsidR="00E35DFD">
        <w:rPr>
          <w:rFonts w:ascii="Times New Roman" w:eastAsia="黑体" w:hAnsi="Times New Roman" w:cs="Times New Roman" w:hint="eastAsia"/>
          <w:b/>
          <w:bCs/>
          <w:color w:val="0070C0"/>
          <w:sz w:val="24"/>
          <w:szCs w:val="24"/>
        </w:rPr>
        <w:t>后方可离开</w:t>
      </w:r>
      <w:r w:rsidRPr="00ED4433">
        <w:rPr>
          <w:rFonts w:ascii="Times New Roman" w:eastAsia="黑体" w:hAnsi="Times New Roman" w:cs="Times New Roman"/>
          <w:b/>
          <w:bCs/>
          <w:color w:val="0070C0"/>
          <w:sz w:val="24"/>
          <w:szCs w:val="24"/>
        </w:rPr>
        <w:t>。回来时务必进行销假。</w:t>
      </w:r>
    </w:p>
    <w:p w14:paraId="563E0D74" w14:textId="42CC8254" w:rsidR="00A07974" w:rsidRPr="00ED4433" w:rsidRDefault="00AF0615"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每学期开学时，研究生必须按学校规定的日期返校。如因故不能按时返校，应事先请假，病假须经县级以上医院证明。未经请假或未被准假者，必须按时返校。</w:t>
      </w:r>
    </w:p>
    <w:p w14:paraId="3AB0B91E" w14:textId="50BAF237" w:rsidR="00AF0615" w:rsidRPr="00ED4433" w:rsidRDefault="00AF0615"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休假前需到研究生部办理休假手续，回所后及时销假。在学期间，未经批准，研究生不得擅自在所外住宿。</w:t>
      </w:r>
    </w:p>
    <w:p w14:paraId="3DB8BC41" w14:textId="41025C5A" w:rsidR="00AF0615" w:rsidRPr="004D4DC9" w:rsidRDefault="00AF0615"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研究生因病请假，在学期间须凭</w:t>
      </w:r>
      <w:proofErr w:type="gramStart"/>
      <w:r w:rsidRPr="00ED4433">
        <w:rPr>
          <w:rFonts w:ascii="Times New Roman" w:eastAsia="黑体" w:hAnsi="Times New Roman" w:cs="Times New Roman"/>
          <w:sz w:val="24"/>
          <w:szCs w:val="24"/>
        </w:rPr>
        <w:t>医</w:t>
      </w:r>
      <w:proofErr w:type="gramEnd"/>
      <w:r w:rsidRPr="00ED4433">
        <w:rPr>
          <w:rFonts w:ascii="Times New Roman" w:eastAsia="黑体" w:hAnsi="Times New Roman" w:cs="Times New Roman"/>
          <w:sz w:val="24"/>
          <w:szCs w:val="24"/>
        </w:rPr>
        <w:t>保定点医院证明，外出期间须经县级以上医院证明。请假须经导师和所在研究组负责人批准并报研究生部备案，</w:t>
      </w:r>
      <w:r w:rsidRPr="00ED4433">
        <w:rPr>
          <w:rFonts w:ascii="Times New Roman" w:eastAsia="黑体" w:hAnsi="Times New Roman" w:cs="Times New Roman"/>
          <w:b/>
          <w:bCs/>
          <w:color w:val="0070C0"/>
          <w:sz w:val="24"/>
          <w:szCs w:val="24"/>
        </w:rPr>
        <w:t>病假超过两个月者，必须办理休学手续。</w:t>
      </w:r>
    </w:p>
    <w:p w14:paraId="4C7556A5" w14:textId="315A8BDE" w:rsidR="004D4DC9" w:rsidRPr="004D4DC9" w:rsidRDefault="004D4DC9" w:rsidP="00A140E2">
      <w:pPr>
        <w:pStyle w:val="a3"/>
        <w:numPr>
          <w:ilvl w:val="0"/>
          <w:numId w:val="1"/>
        </w:numPr>
        <w:spacing w:line="360" w:lineRule="auto"/>
        <w:ind w:left="357" w:firstLineChars="0" w:hanging="357"/>
        <w:jc w:val="left"/>
        <w:rPr>
          <w:rFonts w:ascii="Times New Roman" w:eastAsia="黑体" w:hAnsi="Times New Roman" w:cs="Times New Roman"/>
          <w:b/>
          <w:bCs/>
          <w:color w:val="0070C0"/>
          <w:sz w:val="24"/>
          <w:szCs w:val="24"/>
        </w:rPr>
      </w:pPr>
      <w:r w:rsidRPr="004D4DC9">
        <w:rPr>
          <w:rFonts w:ascii="Times New Roman" w:eastAsia="黑体" w:hAnsi="Times New Roman" w:cs="Times New Roman" w:hint="eastAsia"/>
          <w:sz w:val="24"/>
          <w:szCs w:val="24"/>
        </w:rPr>
        <w:t>学生一般不得请事假。如确需请事假，</w:t>
      </w:r>
      <w:proofErr w:type="gramStart"/>
      <w:r w:rsidRPr="004D4DC9">
        <w:rPr>
          <w:rFonts w:ascii="Times New Roman" w:eastAsia="黑体" w:hAnsi="Times New Roman" w:cs="Times New Roman" w:hint="eastAsia"/>
          <w:sz w:val="24"/>
          <w:szCs w:val="24"/>
        </w:rPr>
        <w:t>经提供</w:t>
      </w:r>
      <w:proofErr w:type="gramEnd"/>
      <w:r w:rsidRPr="004D4DC9">
        <w:rPr>
          <w:rFonts w:ascii="Times New Roman" w:eastAsia="黑体" w:hAnsi="Times New Roman" w:cs="Times New Roman" w:hint="eastAsia"/>
          <w:sz w:val="24"/>
          <w:szCs w:val="24"/>
        </w:rPr>
        <w:t>有关证明，酌情准假。</w:t>
      </w:r>
      <w:r w:rsidRPr="004D4DC9">
        <w:rPr>
          <w:rFonts w:ascii="Times New Roman" w:eastAsia="黑体" w:hAnsi="Times New Roman" w:cs="Times New Roman" w:hint="eastAsia"/>
          <w:b/>
          <w:bCs/>
          <w:color w:val="0070C0"/>
          <w:sz w:val="24"/>
          <w:szCs w:val="24"/>
        </w:rPr>
        <w:t>一学期内事假累计超过一个月者，按退学处理。</w:t>
      </w:r>
    </w:p>
    <w:p w14:paraId="129DC0F7" w14:textId="7E924531" w:rsidR="00AF0615" w:rsidRPr="00ED4433" w:rsidRDefault="00E81E16"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为保障母婴健康，保持学校正常教学科研秩序，建议已婚女学生怀孕、生育期间办理休学手续。怀孕五个月以上者需办理休学手续。</w:t>
      </w:r>
    </w:p>
    <w:p w14:paraId="376BE910" w14:textId="30B78BE9" w:rsidR="00E81E16" w:rsidRPr="00ED4433" w:rsidRDefault="00E81E16"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请假人应亲自办理手续，填报请假单，经批准后方能生效。</w:t>
      </w:r>
      <w:r w:rsidRPr="00ED4433">
        <w:rPr>
          <w:rFonts w:ascii="Times New Roman" w:eastAsia="黑体" w:hAnsi="Times New Roman" w:cs="Times New Roman"/>
          <w:color w:val="000000" w:themeColor="text1"/>
          <w:sz w:val="24"/>
          <w:szCs w:val="24"/>
        </w:rPr>
        <w:t>请假期满，应按时销假。</w:t>
      </w:r>
      <w:r w:rsidRPr="00ED4433">
        <w:rPr>
          <w:rFonts w:ascii="Times New Roman" w:eastAsia="黑体" w:hAnsi="Times New Roman" w:cs="Times New Roman"/>
          <w:b/>
          <w:bCs/>
          <w:color w:val="0070C0"/>
          <w:sz w:val="24"/>
          <w:szCs w:val="24"/>
        </w:rPr>
        <w:t>如需续假，应及时办理续假手续。</w:t>
      </w:r>
    </w:p>
    <w:p w14:paraId="0C7F2F68" w14:textId="5FDD4827" w:rsidR="00E81E16" w:rsidRPr="00ED4433" w:rsidRDefault="00E81E16"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研究生请假期满</w:t>
      </w:r>
      <w:r w:rsidRPr="00ED4433">
        <w:rPr>
          <w:rFonts w:ascii="Times New Roman" w:eastAsia="黑体" w:hAnsi="Times New Roman" w:cs="Times New Roman"/>
          <w:b/>
          <w:bCs/>
          <w:color w:val="FF0000"/>
          <w:sz w:val="24"/>
          <w:szCs w:val="24"/>
        </w:rPr>
        <w:t>必须到研究生部办理销假手续。</w:t>
      </w:r>
    </w:p>
    <w:p w14:paraId="4725E206" w14:textId="05433037" w:rsidR="00E81E16" w:rsidRPr="00ED4433" w:rsidRDefault="00E81E16" w:rsidP="00A140E2">
      <w:pPr>
        <w:pStyle w:val="a3"/>
        <w:numPr>
          <w:ilvl w:val="0"/>
          <w:numId w:val="1"/>
        </w:numPr>
        <w:spacing w:line="360" w:lineRule="auto"/>
        <w:ind w:left="357" w:firstLineChars="0" w:hanging="357"/>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请假理由必须真实，如发现弄虚作假，有伪造行为者，视情节轻重，给予批评教育直至纪律处分。</w:t>
      </w:r>
    </w:p>
    <w:p w14:paraId="7011D86A" w14:textId="77777777" w:rsidR="00E81E16" w:rsidRPr="00ED4433" w:rsidRDefault="00E81E16" w:rsidP="00A140E2">
      <w:pPr>
        <w:pStyle w:val="a3"/>
        <w:numPr>
          <w:ilvl w:val="0"/>
          <w:numId w:val="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研究生有下列情况之一者，予以退学处理：</w:t>
      </w:r>
      <w:r w:rsidRPr="00ED4433">
        <w:rPr>
          <w:rFonts w:ascii="Times New Roman" w:eastAsia="黑体" w:hAnsi="Times New Roman" w:cs="Times New Roman"/>
          <w:sz w:val="24"/>
          <w:szCs w:val="24"/>
        </w:rPr>
        <w:t xml:space="preserve"> </w:t>
      </w:r>
    </w:p>
    <w:p w14:paraId="77A83F95" w14:textId="6127C5CD" w:rsidR="00E81E16" w:rsidRPr="00ED4433" w:rsidRDefault="00E81E16" w:rsidP="00E81E16">
      <w:pPr>
        <w:pStyle w:val="a3"/>
        <w:spacing w:line="360" w:lineRule="auto"/>
        <w:ind w:left="360" w:firstLineChars="0" w:firstLine="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）研究生未经准假而擅自离校一学期累计超过两周；</w:t>
      </w:r>
      <w:r w:rsidRPr="00ED4433">
        <w:rPr>
          <w:rFonts w:ascii="Times New Roman" w:eastAsia="黑体" w:hAnsi="Times New Roman" w:cs="Times New Roman"/>
          <w:sz w:val="24"/>
          <w:szCs w:val="24"/>
        </w:rPr>
        <w:t xml:space="preserve"> </w:t>
      </w:r>
    </w:p>
    <w:p w14:paraId="0C9C38AF" w14:textId="11352662" w:rsidR="00E81E16" w:rsidRPr="00ED4433" w:rsidRDefault="00E81E16" w:rsidP="00E81E16">
      <w:pPr>
        <w:pStyle w:val="a3"/>
        <w:spacing w:line="360" w:lineRule="auto"/>
        <w:ind w:left="360" w:firstLineChars="0" w:firstLine="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）请假期满而未续假或续假未批准而逾期两周不返校；</w:t>
      </w:r>
      <w:r w:rsidRPr="00ED4433">
        <w:rPr>
          <w:rFonts w:ascii="Times New Roman" w:eastAsia="黑体" w:hAnsi="Times New Roman" w:cs="Times New Roman"/>
          <w:sz w:val="24"/>
          <w:szCs w:val="24"/>
        </w:rPr>
        <w:t xml:space="preserve"> </w:t>
      </w:r>
    </w:p>
    <w:p w14:paraId="2596FFC5" w14:textId="3DD55819" w:rsidR="00A07974" w:rsidRPr="00ED4433" w:rsidRDefault="00E81E16" w:rsidP="004D4DC9">
      <w:pPr>
        <w:pStyle w:val="a3"/>
        <w:spacing w:line="360" w:lineRule="auto"/>
        <w:ind w:left="360" w:firstLineChars="0" w:firstLine="0"/>
        <w:jc w:val="left"/>
        <w:rPr>
          <w:rFonts w:ascii="Times New Roman" w:eastAsia="黑体" w:hAnsi="Times New Roman" w:cs="Times New Roman" w:hint="eastAsia"/>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）一学期内事假累计超过一个月。</w:t>
      </w:r>
    </w:p>
    <w:p w14:paraId="2CDF003C" w14:textId="0A1CAE8D" w:rsidR="00A07974" w:rsidRPr="00ED4433" w:rsidRDefault="00A07974" w:rsidP="005E02AD">
      <w:pPr>
        <w:pStyle w:val="1"/>
        <w:rPr>
          <w:rFonts w:ascii="Times New Roman" w:hAnsi="Times New Roman" w:cs="Times New Roman"/>
          <w:sz w:val="24"/>
          <w:szCs w:val="24"/>
        </w:rPr>
      </w:pPr>
      <w:bookmarkStart w:id="6" w:name="_Toc129602678"/>
      <w:r w:rsidRPr="00ED4433">
        <w:rPr>
          <w:rFonts w:ascii="Times New Roman" w:hAnsi="Times New Roman" w:cs="Times New Roman"/>
        </w:rPr>
        <w:lastRenderedPageBreak/>
        <w:t>安全</w:t>
      </w:r>
      <w:r w:rsidR="005E02AD" w:rsidRPr="00ED4433">
        <w:rPr>
          <w:rFonts w:ascii="Times New Roman" w:hAnsi="Times New Roman" w:cs="Times New Roman"/>
        </w:rPr>
        <w:t>与卫生</w:t>
      </w:r>
      <w:r w:rsidRPr="00ED4433">
        <w:rPr>
          <w:rFonts w:ascii="Times New Roman" w:hAnsi="Times New Roman" w:cs="Times New Roman"/>
        </w:rPr>
        <w:t>制度</w:t>
      </w:r>
      <w:bookmarkEnd w:id="6"/>
    </w:p>
    <w:p w14:paraId="0218C535" w14:textId="741036B0" w:rsidR="00BC051E" w:rsidRPr="00ED4433" w:rsidRDefault="00BC051E" w:rsidP="005E02AD">
      <w:pPr>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本制度规范</w:t>
      </w:r>
      <w:r w:rsidR="005E02AD" w:rsidRPr="00ED4433">
        <w:rPr>
          <w:rFonts w:ascii="Times New Roman" w:eastAsia="黑体" w:hAnsi="Times New Roman" w:cs="Times New Roman"/>
          <w:sz w:val="24"/>
          <w:szCs w:val="24"/>
        </w:rPr>
        <w:t>研究组全体</w:t>
      </w:r>
      <w:r w:rsidR="008940F4" w:rsidRPr="00ED4433">
        <w:rPr>
          <w:rFonts w:ascii="Times New Roman" w:eastAsia="黑体" w:hAnsi="Times New Roman" w:cs="Times New Roman"/>
          <w:sz w:val="24"/>
          <w:szCs w:val="24"/>
        </w:rPr>
        <w:t>人员</w:t>
      </w:r>
      <w:r w:rsidRPr="00ED4433">
        <w:rPr>
          <w:rFonts w:ascii="Times New Roman" w:eastAsia="黑体" w:hAnsi="Times New Roman" w:cs="Times New Roman"/>
          <w:sz w:val="24"/>
          <w:szCs w:val="24"/>
        </w:rPr>
        <w:t>（以下简称为</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人员</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p>
    <w:p w14:paraId="0B5239B4" w14:textId="77777777" w:rsidR="00A07974" w:rsidRPr="00ED4433" w:rsidRDefault="00A07974" w:rsidP="005E02AD">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b/>
          <w:color w:val="FF0000"/>
          <w:sz w:val="24"/>
          <w:szCs w:val="24"/>
        </w:rPr>
        <w:t>**</w:t>
      </w:r>
      <w:r w:rsidR="008940F4" w:rsidRPr="00ED4433">
        <w:rPr>
          <w:rFonts w:ascii="Times New Roman" w:eastAsia="黑体" w:hAnsi="Times New Roman" w:cs="Times New Roman"/>
          <w:b/>
          <w:color w:val="FF0000"/>
          <w:sz w:val="24"/>
          <w:szCs w:val="24"/>
        </w:rPr>
        <w:t>安全制度关系到每个人的人身及财产安全，请务必认真阅读并严格按照本制度进行。</w:t>
      </w:r>
    </w:p>
    <w:p w14:paraId="6C7C71C0" w14:textId="77777777" w:rsidR="00BC051E" w:rsidRPr="00ED4433" w:rsidRDefault="00BC051E" w:rsidP="005E02AD">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组内安全问题主要包括用电安全、用气安全、化学品使用安全、职业安全、低温液体的安全储存和使用和应急预案等多个方面，依照大连化物所制定的安全规章制度，组内相关的规定如下：</w:t>
      </w:r>
    </w:p>
    <w:p w14:paraId="7D24CEE5" w14:textId="0D9DD7B5" w:rsidR="00BC051E" w:rsidRPr="00ED4433" w:rsidRDefault="00BC051E" w:rsidP="00A140E2">
      <w:pPr>
        <w:pStyle w:val="a3"/>
        <w:numPr>
          <w:ilvl w:val="0"/>
          <w:numId w:val="3"/>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t>用电安全</w:t>
      </w:r>
    </w:p>
    <w:p w14:paraId="0822175D" w14:textId="77777777" w:rsidR="00BC051E" w:rsidRPr="00ED4433" w:rsidRDefault="00BC051E" w:rsidP="005E02AD">
      <w:pPr>
        <w:spacing w:line="360" w:lineRule="auto"/>
        <w:ind w:firstLine="360"/>
        <w:rPr>
          <w:rFonts w:ascii="Times New Roman" w:eastAsia="黑体" w:hAnsi="Times New Roman" w:cs="Times New Roman"/>
          <w:sz w:val="24"/>
        </w:rPr>
      </w:pPr>
      <w:r w:rsidRPr="00ED4433">
        <w:rPr>
          <w:rFonts w:ascii="Times New Roman" w:eastAsia="黑体" w:hAnsi="Times New Roman" w:cs="Times New Roman"/>
          <w:sz w:val="24"/>
        </w:rPr>
        <w:t>每个实验室每台装置的用电箱都配备了漏电保护（过流</w:t>
      </w:r>
      <w:r w:rsidRPr="00ED4433">
        <w:rPr>
          <w:rFonts w:ascii="Times New Roman" w:eastAsia="黑体" w:hAnsi="Times New Roman" w:cs="Times New Roman"/>
          <w:sz w:val="24"/>
        </w:rPr>
        <w:t>30 mA</w:t>
      </w:r>
      <w:r w:rsidRPr="00ED4433">
        <w:rPr>
          <w:rFonts w:ascii="Times New Roman" w:eastAsia="黑体" w:hAnsi="Times New Roman" w:cs="Times New Roman"/>
          <w:sz w:val="24"/>
        </w:rPr>
        <w:t>，即跳闸断路；注：人体最大不能超过</w:t>
      </w:r>
      <w:r w:rsidRPr="00ED4433">
        <w:rPr>
          <w:rFonts w:ascii="Times New Roman" w:eastAsia="黑体" w:hAnsi="Times New Roman" w:cs="Times New Roman"/>
          <w:sz w:val="24"/>
        </w:rPr>
        <w:t>36 mA</w:t>
      </w:r>
      <w:r w:rsidRPr="00ED4433">
        <w:rPr>
          <w:rFonts w:ascii="Times New Roman" w:eastAsia="黑体" w:hAnsi="Times New Roman" w:cs="Times New Roman"/>
          <w:sz w:val="24"/>
        </w:rPr>
        <w:t>），因此实验室</w:t>
      </w:r>
      <w:proofErr w:type="gramStart"/>
      <w:r w:rsidRPr="00ED4433">
        <w:rPr>
          <w:rFonts w:ascii="Times New Roman" w:eastAsia="黑体" w:hAnsi="Times New Roman" w:cs="Times New Roman"/>
          <w:sz w:val="24"/>
        </w:rPr>
        <w:t>用电请</w:t>
      </w:r>
      <w:proofErr w:type="gramEnd"/>
      <w:r w:rsidRPr="00ED4433">
        <w:rPr>
          <w:rFonts w:ascii="Times New Roman" w:eastAsia="黑体" w:hAnsi="Times New Roman" w:cs="Times New Roman"/>
          <w:sz w:val="24"/>
        </w:rPr>
        <w:t>按相关规程操作，具体如下所示：</w:t>
      </w:r>
    </w:p>
    <w:p w14:paraId="1EE6FB1E" w14:textId="77777777" w:rsidR="00BC051E" w:rsidRPr="00ED4433" w:rsidRDefault="00BC051E"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所有装置都必须配备地线，防止漏电；</w:t>
      </w:r>
    </w:p>
    <w:p w14:paraId="1E3C6772"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实验开始前必须检查装置是否漏电，若漏电需找专业电工进行维修；</w:t>
      </w:r>
    </w:p>
    <w:p w14:paraId="0E594713"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所有插排必须离地放置，</w:t>
      </w:r>
      <w:r w:rsidRPr="00ED4433">
        <w:rPr>
          <w:rFonts w:eastAsia="黑体"/>
          <w:kern w:val="0"/>
          <w:sz w:val="24"/>
        </w:rPr>
        <w:t>插</w:t>
      </w:r>
      <w:proofErr w:type="gramStart"/>
      <w:r w:rsidRPr="00ED4433">
        <w:rPr>
          <w:rFonts w:eastAsia="黑体"/>
          <w:kern w:val="0"/>
          <w:sz w:val="24"/>
        </w:rPr>
        <w:t>排不能</w:t>
      </w:r>
      <w:proofErr w:type="gramEnd"/>
      <w:r w:rsidRPr="00ED4433">
        <w:rPr>
          <w:rFonts w:eastAsia="黑体"/>
          <w:kern w:val="0"/>
          <w:sz w:val="24"/>
        </w:rPr>
        <w:t>串联，有破损的插</w:t>
      </w:r>
      <w:proofErr w:type="gramStart"/>
      <w:r w:rsidRPr="00ED4433">
        <w:rPr>
          <w:rFonts w:eastAsia="黑体"/>
          <w:kern w:val="0"/>
          <w:sz w:val="24"/>
        </w:rPr>
        <w:t>排及时</w:t>
      </w:r>
      <w:proofErr w:type="gramEnd"/>
      <w:r w:rsidRPr="00ED4433">
        <w:rPr>
          <w:rFonts w:eastAsia="黑体"/>
          <w:kern w:val="0"/>
          <w:sz w:val="24"/>
        </w:rPr>
        <w:t>更换；</w:t>
      </w:r>
    </w:p>
    <w:p w14:paraId="12086265"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电气设备的工作电流必须小于电源插座的额定电流；</w:t>
      </w:r>
    </w:p>
    <w:p w14:paraId="66B382E6"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用于加热的电炉（</w:t>
      </w:r>
      <w:proofErr w:type="gramStart"/>
      <w:r w:rsidRPr="00ED4433">
        <w:rPr>
          <w:rFonts w:eastAsia="黑体"/>
          <w:sz w:val="24"/>
        </w:rPr>
        <w:t>含可移动</w:t>
      </w:r>
      <w:proofErr w:type="gramEnd"/>
      <w:r w:rsidRPr="00ED4433">
        <w:rPr>
          <w:rFonts w:eastAsia="黑体"/>
          <w:sz w:val="24"/>
        </w:rPr>
        <w:t>的热电偶）和加热棒等，请务必插入热电偶，并确认控温正常后方可离开，防止电炉和加热棒空烧，造成火灾；</w:t>
      </w:r>
    </w:p>
    <w:p w14:paraId="0FB192F7"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电源</w:t>
      </w:r>
      <w:r w:rsidRPr="00ED4433">
        <w:rPr>
          <w:rFonts w:eastAsia="黑体"/>
          <w:sz w:val="24"/>
        </w:rPr>
        <w:t>/</w:t>
      </w:r>
      <w:r w:rsidRPr="00ED4433">
        <w:rPr>
          <w:rFonts w:eastAsia="黑体"/>
          <w:sz w:val="24"/>
        </w:rPr>
        <w:t>电热设备应远离水槽和易燃易爆化学品的地方；</w:t>
      </w:r>
    </w:p>
    <w:p w14:paraId="09611947" w14:textId="1339A089" w:rsidR="005E02AD" w:rsidRPr="00ED4433" w:rsidRDefault="005E02AD"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水浴锅、油浴锅、超声机、水泵等设备禁止过夜运行；</w:t>
      </w:r>
    </w:p>
    <w:p w14:paraId="2A5FC64E"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使用循环水机的设备，务必经常检查循环水路是否漏水，并定期检查自控和反馈装置是否正常；</w:t>
      </w:r>
    </w:p>
    <w:p w14:paraId="37475722" w14:textId="2CF0246F"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kern w:val="0"/>
          <w:sz w:val="24"/>
        </w:rPr>
        <w:t>暂不使用的用电设备</w:t>
      </w:r>
      <w:r w:rsidR="005E02AD" w:rsidRPr="00ED4433">
        <w:rPr>
          <w:rFonts w:eastAsia="黑体"/>
          <w:kern w:val="0"/>
          <w:sz w:val="24"/>
        </w:rPr>
        <w:t>、含加热模块的用电设备，例如，水浴、油浴锅、烘箱、电热台、吹风机等，使用完毕后必须关闭开关、拔掉电源插头</w:t>
      </w:r>
      <w:r w:rsidRPr="00ED4433">
        <w:rPr>
          <w:rFonts w:eastAsia="黑体"/>
          <w:kern w:val="0"/>
          <w:sz w:val="24"/>
        </w:rPr>
        <w:t>；</w:t>
      </w:r>
    </w:p>
    <w:p w14:paraId="46E6810D"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关闭所连接设备的电源时请注意是否有他人使用的设备连接该电源，避免将其他正在运行的设备电源关闭；</w:t>
      </w:r>
    </w:p>
    <w:p w14:paraId="13F1B76D"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马弗炉、管式电炉、电热烘箱、电炉、电加热管等电热设备的配电应满足负荷要求，应设有可靠的温度控制器和超温断电器，设备外壳应安装可靠保护接地（零）线；</w:t>
      </w:r>
    </w:p>
    <w:p w14:paraId="3B16930F" w14:textId="77777777" w:rsidR="008940F4"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任何带电设备凡未经验电、放电，都应认定是带电的；</w:t>
      </w:r>
    </w:p>
    <w:p w14:paraId="6C1484B5" w14:textId="77777777" w:rsidR="00BC051E" w:rsidRPr="00ED4433" w:rsidRDefault="008940F4" w:rsidP="00A140E2">
      <w:pPr>
        <w:pStyle w:val="12"/>
        <w:numPr>
          <w:ilvl w:val="0"/>
          <w:numId w:val="4"/>
        </w:numPr>
        <w:tabs>
          <w:tab w:val="left" w:pos="567"/>
        </w:tabs>
        <w:spacing w:line="360" w:lineRule="auto"/>
        <w:ind w:firstLineChars="0"/>
        <w:rPr>
          <w:rFonts w:eastAsia="黑体"/>
          <w:sz w:val="24"/>
        </w:rPr>
      </w:pPr>
      <w:r w:rsidRPr="00ED4433">
        <w:rPr>
          <w:rFonts w:eastAsia="黑体"/>
          <w:sz w:val="24"/>
        </w:rPr>
        <w:t>在比较长的假期，如春节和暑假，对于无需保持通电状态的设备，务必关闭电源开关和相应的电闸。</w:t>
      </w:r>
    </w:p>
    <w:p w14:paraId="40F8D378" w14:textId="3F59A383" w:rsidR="005E02AD" w:rsidRPr="00ED4433" w:rsidRDefault="005E02AD" w:rsidP="00A140E2">
      <w:pPr>
        <w:pStyle w:val="12"/>
        <w:numPr>
          <w:ilvl w:val="0"/>
          <w:numId w:val="4"/>
        </w:numPr>
        <w:tabs>
          <w:tab w:val="left" w:pos="567"/>
        </w:tabs>
        <w:spacing w:line="360" w:lineRule="auto"/>
        <w:ind w:firstLineChars="0"/>
        <w:rPr>
          <w:rFonts w:eastAsia="黑体"/>
          <w:sz w:val="24"/>
        </w:rPr>
      </w:pPr>
      <w:r w:rsidRPr="00ED4433">
        <w:rPr>
          <w:rFonts w:eastAsia="黑体"/>
          <w:sz w:val="24"/>
        </w:rPr>
        <w:lastRenderedPageBreak/>
        <w:t>电气配电箱周围需留有足够的工作空间，周围物品摆放不得阻碍配电箱门的开关以及维修需要。</w:t>
      </w:r>
    </w:p>
    <w:p w14:paraId="18390C69" w14:textId="77777777" w:rsidR="00FD1A03" w:rsidRPr="00ED4433" w:rsidRDefault="00FD1A03" w:rsidP="00FD1A03">
      <w:pPr>
        <w:pStyle w:val="12"/>
        <w:tabs>
          <w:tab w:val="left" w:pos="567"/>
        </w:tabs>
        <w:spacing w:line="360" w:lineRule="auto"/>
        <w:ind w:firstLineChars="0" w:firstLine="0"/>
        <w:rPr>
          <w:rFonts w:eastAsia="黑体"/>
          <w:sz w:val="24"/>
        </w:rPr>
      </w:pPr>
    </w:p>
    <w:p w14:paraId="6A3400EC" w14:textId="7B6900CF" w:rsidR="00BC051E" w:rsidRPr="00ED4433" w:rsidRDefault="00BC051E" w:rsidP="00A140E2">
      <w:pPr>
        <w:pStyle w:val="a3"/>
        <w:numPr>
          <w:ilvl w:val="0"/>
          <w:numId w:val="3"/>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t>用气安全</w:t>
      </w:r>
    </w:p>
    <w:p w14:paraId="2DEF89FC" w14:textId="2E1305DD" w:rsidR="000A6127" w:rsidRPr="00ED4433" w:rsidRDefault="000A6127"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气体到货时，务必检查气瓶外观、防震圈、瓶阀、气瓶保修期限等是否在标准之内。</w:t>
      </w:r>
    </w:p>
    <w:p w14:paraId="68145099" w14:textId="68BF9D20" w:rsidR="00BC051E" w:rsidRPr="00ED4433" w:rsidRDefault="00BC051E" w:rsidP="00A140E2">
      <w:pPr>
        <w:pStyle w:val="12"/>
        <w:numPr>
          <w:ilvl w:val="0"/>
          <w:numId w:val="5"/>
        </w:numPr>
        <w:tabs>
          <w:tab w:val="left" w:pos="567"/>
        </w:tabs>
        <w:spacing w:line="360" w:lineRule="auto"/>
        <w:ind w:firstLineChars="0"/>
        <w:rPr>
          <w:rFonts w:eastAsia="黑体"/>
          <w:sz w:val="24"/>
        </w:rPr>
      </w:pPr>
      <w:r w:rsidRPr="00ED4433">
        <w:rPr>
          <w:rFonts w:eastAsia="黑体"/>
          <w:kern w:val="0"/>
          <w:sz w:val="24"/>
        </w:rPr>
        <w:t>气瓶使用者在领用前必须对其介质进行确认，标识气瓶使用部门、领用者等信息</w:t>
      </w:r>
      <w:r w:rsidR="00FB7C79" w:rsidRPr="00ED4433">
        <w:rPr>
          <w:rFonts w:eastAsia="黑体"/>
          <w:sz w:val="24"/>
        </w:rPr>
        <w:t>。</w:t>
      </w:r>
      <w:r w:rsidR="00D22B30" w:rsidRPr="00ED4433">
        <w:rPr>
          <w:rFonts w:eastAsia="黑体"/>
          <w:sz w:val="24"/>
        </w:rPr>
        <w:t>责任</w:t>
      </w:r>
      <w:r w:rsidR="00FB7C79" w:rsidRPr="00ED4433">
        <w:rPr>
          <w:rFonts w:eastAsia="黑体"/>
          <w:sz w:val="24"/>
        </w:rPr>
        <w:t>人毕业离岗后需要进行交接，更新使用人。</w:t>
      </w:r>
    </w:p>
    <w:p w14:paraId="0650FF09" w14:textId="6931E4D4" w:rsidR="00FB7C79" w:rsidRPr="00ED4433" w:rsidRDefault="00FB7C79" w:rsidP="00FB7C79">
      <w:pPr>
        <w:pStyle w:val="12"/>
        <w:tabs>
          <w:tab w:val="left" w:pos="567"/>
        </w:tabs>
        <w:spacing w:line="360" w:lineRule="auto"/>
        <w:ind w:firstLineChars="0" w:firstLine="0"/>
        <w:jc w:val="center"/>
        <w:rPr>
          <w:rFonts w:eastAsia="黑体"/>
          <w:sz w:val="24"/>
        </w:rPr>
      </w:pPr>
      <w:r w:rsidRPr="00ED4433">
        <w:rPr>
          <w:rFonts w:eastAsia="黑体"/>
          <w:noProof/>
          <w:sz w:val="24"/>
        </w:rPr>
        <w:drawing>
          <wp:inline distT="0" distB="0" distL="0" distR="0" wp14:anchorId="3A249865" wp14:editId="1B4D55E9">
            <wp:extent cx="3600449" cy="1857375"/>
            <wp:effectExtent l="0" t="0" r="635" b="0"/>
            <wp:docPr id="10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图片 1"/>
                    <pic:cNvPicPr>
                      <a:picLocks noChangeAspect="1"/>
                    </pic:cNvPicPr>
                  </pic:nvPicPr>
                  <pic:blipFill rotWithShape="1">
                    <a:blip r:embed="rId18" cstate="print">
                      <a:extLst>
                        <a:ext uri="{28A0092B-C50C-407E-A947-70E740481C1C}">
                          <a14:useLocalDpi xmlns:a14="http://schemas.microsoft.com/office/drawing/2010/main" val="0"/>
                        </a:ext>
                      </a:extLst>
                    </a:blip>
                    <a:srcRect l="11822" t="26360" r="11121" b="20652"/>
                    <a:stretch/>
                  </pic:blipFill>
                  <pic:spPr bwMode="auto">
                    <a:xfrm>
                      <a:off x="0" y="0"/>
                      <a:ext cx="3603711" cy="1859058"/>
                    </a:xfrm>
                    <a:prstGeom prst="rect">
                      <a:avLst/>
                    </a:prstGeom>
                    <a:noFill/>
                    <a:ln>
                      <a:noFill/>
                    </a:ln>
                    <a:extLst>
                      <a:ext uri="{53640926-AAD7-44D8-BBD7-CCE9431645EC}">
                        <a14:shadowObscured xmlns:a14="http://schemas.microsoft.com/office/drawing/2010/main"/>
                      </a:ext>
                    </a:extLst>
                  </pic:spPr>
                </pic:pic>
              </a:graphicData>
            </a:graphic>
          </wp:inline>
        </w:drawing>
      </w:r>
    </w:p>
    <w:p w14:paraId="2D70A50C" w14:textId="238EB97F" w:rsidR="00FB7C79" w:rsidRPr="00ED4433" w:rsidRDefault="00FB7C79" w:rsidP="00FB7C79">
      <w:pPr>
        <w:pStyle w:val="12"/>
        <w:tabs>
          <w:tab w:val="left" w:pos="567"/>
        </w:tabs>
        <w:spacing w:line="360" w:lineRule="auto"/>
        <w:ind w:firstLineChars="0" w:firstLine="0"/>
        <w:jc w:val="center"/>
        <w:rPr>
          <w:rFonts w:eastAsia="黑体"/>
          <w:sz w:val="24"/>
        </w:rPr>
      </w:pPr>
      <w:r w:rsidRPr="00ED4433">
        <w:rPr>
          <w:rFonts w:eastAsia="黑体"/>
          <w:sz w:val="24"/>
        </w:rPr>
        <w:t>（</w:t>
      </w:r>
      <w:r w:rsidR="00615237" w:rsidRPr="00ED4433">
        <w:rPr>
          <w:rFonts w:eastAsia="黑体"/>
          <w:sz w:val="24"/>
        </w:rPr>
        <w:t>组安全员处领取</w:t>
      </w:r>
      <w:r w:rsidRPr="00ED4433">
        <w:rPr>
          <w:rFonts w:eastAsia="黑体"/>
          <w:sz w:val="24"/>
        </w:rPr>
        <w:t>）</w:t>
      </w:r>
    </w:p>
    <w:p w14:paraId="6E64E8E0" w14:textId="5B441D10" w:rsidR="008940F4" w:rsidRPr="00ED4433" w:rsidRDefault="008940F4"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委托供应单位配制混合气体前，应分析气体的性质、潜在危险，</w:t>
      </w:r>
      <w:r w:rsidR="00D22B30" w:rsidRPr="00ED4433">
        <w:rPr>
          <w:rFonts w:eastAsia="黑体"/>
          <w:sz w:val="24"/>
        </w:rPr>
        <w:t>定气前需要主动联系</w:t>
      </w:r>
      <w:r w:rsidR="009D3E25" w:rsidRPr="00ED4433">
        <w:rPr>
          <w:rFonts w:eastAsia="黑体"/>
          <w:sz w:val="24"/>
        </w:rPr>
        <w:t>主管导师</w:t>
      </w:r>
      <w:r w:rsidR="00D22B30" w:rsidRPr="00ED4433">
        <w:rPr>
          <w:rFonts w:eastAsia="黑体"/>
          <w:sz w:val="24"/>
        </w:rPr>
        <w:t>讨论安全性与可行性，</w:t>
      </w:r>
      <w:r w:rsidRPr="00ED4433">
        <w:rPr>
          <w:rFonts w:eastAsia="黑体"/>
          <w:sz w:val="24"/>
        </w:rPr>
        <w:t>经</w:t>
      </w:r>
      <w:r w:rsidR="009D3E25" w:rsidRPr="00ED4433">
        <w:rPr>
          <w:rFonts w:eastAsia="黑体"/>
          <w:sz w:val="24"/>
        </w:rPr>
        <w:t>主管导师</w:t>
      </w:r>
      <w:r w:rsidRPr="00ED4433">
        <w:rPr>
          <w:rFonts w:eastAsia="黑体"/>
          <w:sz w:val="24"/>
        </w:rPr>
        <w:t>审核后制定应急处理措施，并进行记录</w:t>
      </w:r>
      <w:r w:rsidR="00D22B30" w:rsidRPr="00ED4433">
        <w:rPr>
          <w:rFonts w:eastAsia="黑体"/>
          <w:sz w:val="24"/>
        </w:rPr>
        <w:t>。严禁将氧化性与还原性气体冲装在同一气瓶或气路中，严禁将容易反应的气体组分混装。</w:t>
      </w:r>
    </w:p>
    <w:p w14:paraId="3046DDC6" w14:textId="048F93F3" w:rsidR="008940F4"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kern w:val="0"/>
          <w:sz w:val="24"/>
        </w:rPr>
        <w:t>气瓶必须直立放在气瓶柜或气瓶架中，固定可靠；空瓶或闲置不用的气瓶应</w:t>
      </w:r>
      <w:r w:rsidR="00DE0C87" w:rsidRPr="00ED4433">
        <w:rPr>
          <w:rFonts w:eastAsia="黑体"/>
          <w:kern w:val="0"/>
          <w:sz w:val="24"/>
        </w:rPr>
        <w:t>做好标记，</w:t>
      </w:r>
      <w:r w:rsidRPr="00ED4433">
        <w:rPr>
          <w:rFonts w:eastAsia="黑体"/>
          <w:kern w:val="0"/>
          <w:sz w:val="24"/>
        </w:rPr>
        <w:t>及时通知气瓶供应单位回收；</w:t>
      </w:r>
    </w:p>
    <w:p w14:paraId="132B7851" w14:textId="5C023536" w:rsidR="00DE0C87" w:rsidRPr="00ED4433" w:rsidRDefault="00DE0C87" w:rsidP="00DE0C87">
      <w:pPr>
        <w:pStyle w:val="12"/>
        <w:tabs>
          <w:tab w:val="left" w:pos="567"/>
        </w:tabs>
        <w:spacing w:line="360" w:lineRule="auto"/>
        <w:ind w:firstLineChars="0" w:firstLine="0"/>
        <w:jc w:val="center"/>
        <w:rPr>
          <w:rFonts w:eastAsia="黑体"/>
          <w:sz w:val="24"/>
        </w:rPr>
      </w:pPr>
      <w:r w:rsidRPr="00ED4433">
        <w:rPr>
          <w:noProof/>
        </w:rPr>
        <w:drawing>
          <wp:inline distT="0" distB="0" distL="0" distR="0" wp14:anchorId="5BC03574" wp14:editId="77CF7F00">
            <wp:extent cx="3380611" cy="1227406"/>
            <wp:effectExtent l="0" t="0" r="0" b="0"/>
            <wp:docPr id="1026" name="Picture 2" descr="C:\Users\mayn\AppData\Local\Temp\WeChat Files\8d588b2ac2a2b692adbab4f44345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yn\AppData\Local\Temp\WeChat Files\8d588b2ac2a2b692adbab4f443452d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00" t="17739" r="5874" b="21023"/>
                    <a:stretch>
                      <a:fillRect/>
                    </a:stretch>
                  </pic:blipFill>
                  <pic:spPr bwMode="auto">
                    <a:xfrm>
                      <a:off x="0" y="0"/>
                      <a:ext cx="3380611" cy="12274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48175C" w14:textId="3B200C53" w:rsidR="00DE0C87" w:rsidRPr="00ED4433" w:rsidRDefault="00DE0C87" w:rsidP="00DE0C87">
      <w:pPr>
        <w:pStyle w:val="12"/>
        <w:tabs>
          <w:tab w:val="left" w:pos="567"/>
        </w:tabs>
        <w:spacing w:line="360" w:lineRule="auto"/>
        <w:ind w:firstLineChars="0" w:firstLine="0"/>
        <w:jc w:val="center"/>
        <w:rPr>
          <w:rFonts w:eastAsia="黑体"/>
          <w:sz w:val="24"/>
        </w:rPr>
      </w:pPr>
      <w:r w:rsidRPr="00ED4433">
        <w:rPr>
          <w:rFonts w:eastAsia="黑体"/>
          <w:sz w:val="24"/>
        </w:rPr>
        <w:t>（</w:t>
      </w:r>
      <w:r w:rsidR="00615237" w:rsidRPr="00ED4433">
        <w:rPr>
          <w:rFonts w:eastAsia="黑体"/>
          <w:sz w:val="24"/>
        </w:rPr>
        <w:t>组安全员处领取</w:t>
      </w:r>
      <w:r w:rsidRPr="00ED4433">
        <w:rPr>
          <w:rFonts w:eastAsia="黑体"/>
          <w:sz w:val="24"/>
        </w:rPr>
        <w:t>）</w:t>
      </w:r>
    </w:p>
    <w:p w14:paraId="29B6CD46" w14:textId="7329FA53" w:rsidR="008A434B"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禁止将</w:t>
      </w:r>
      <w:r w:rsidRPr="00ED4433">
        <w:rPr>
          <w:rFonts w:eastAsia="黑体"/>
          <w:sz w:val="24"/>
        </w:rPr>
        <w:t>40 L</w:t>
      </w:r>
      <w:r w:rsidRPr="00ED4433">
        <w:rPr>
          <w:rFonts w:eastAsia="黑体"/>
          <w:sz w:val="24"/>
        </w:rPr>
        <w:t>及以上易燃、易爆、氧化性气体和有毒气体钢瓶或贮罐放在室内或走廊通道；</w:t>
      </w:r>
    </w:p>
    <w:p w14:paraId="64EDAFD3" w14:textId="43C89463" w:rsidR="00BC051E"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各种气体管道应设置明显标志</w:t>
      </w:r>
      <w:r w:rsidR="008F3F3B" w:rsidRPr="00ED4433">
        <w:rPr>
          <w:rFonts w:eastAsia="黑体"/>
          <w:sz w:val="24"/>
        </w:rPr>
        <w:t>，标识朝向应保证人员可见</w:t>
      </w:r>
      <w:r w:rsidR="000A6127" w:rsidRPr="00ED4433">
        <w:rPr>
          <w:rFonts w:eastAsia="黑体"/>
          <w:sz w:val="24"/>
        </w:rPr>
        <w:t>，如有更换气体种类应及时更改相应标志</w:t>
      </w:r>
      <w:r w:rsidR="00FA76B5" w:rsidRPr="00ED4433">
        <w:rPr>
          <w:rFonts w:eastAsia="黑体"/>
          <w:sz w:val="24"/>
        </w:rPr>
        <w:t>，更换时应注意之前原管道之中的气体，不可将可燃性气体管道改接为助燃气，或反之；</w:t>
      </w:r>
    </w:p>
    <w:p w14:paraId="0D7F10BD" w14:textId="77777777" w:rsidR="008A434B"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kern w:val="0"/>
          <w:sz w:val="24"/>
        </w:rPr>
        <w:lastRenderedPageBreak/>
        <w:t>各类气瓶与热源应尽量保持距离，与明火间距不小于</w:t>
      </w:r>
      <w:r w:rsidRPr="00ED4433">
        <w:rPr>
          <w:rFonts w:eastAsia="黑体"/>
          <w:kern w:val="0"/>
          <w:sz w:val="24"/>
        </w:rPr>
        <w:t>10</w:t>
      </w:r>
      <w:r w:rsidR="00B93823" w:rsidRPr="00ED4433">
        <w:rPr>
          <w:rFonts w:eastAsia="黑体"/>
          <w:kern w:val="0"/>
          <w:sz w:val="24"/>
        </w:rPr>
        <w:t xml:space="preserve"> m</w:t>
      </w:r>
      <w:r w:rsidRPr="00ED4433">
        <w:rPr>
          <w:rFonts w:eastAsia="黑体"/>
          <w:sz w:val="24"/>
        </w:rPr>
        <w:t>；</w:t>
      </w:r>
    </w:p>
    <w:p w14:paraId="5EB1E964" w14:textId="083B059A" w:rsidR="00BC051E" w:rsidRPr="00ED4433" w:rsidRDefault="008F3F3B" w:rsidP="00A140E2">
      <w:pPr>
        <w:pStyle w:val="12"/>
        <w:numPr>
          <w:ilvl w:val="0"/>
          <w:numId w:val="5"/>
        </w:numPr>
        <w:tabs>
          <w:tab w:val="left" w:pos="567"/>
        </w:tabs>
        <w:spacing w:line="360" w:lineRule="auto"/>
        <w:ind w:firstLineChars="0"/>
        <w:rPr>
          <w:rFonts w:eastAsia="黑体"/>
          <w:sz w:val="24"/>
        </w:rPr>
      </w:pPr>
      <w:r w:rsidRPr="00ED4433">
        <w:rPr>
          <w:rFonts w:eastAsia="黑体"/>
          <w:kern w:val="0"/>
          <w:sz w:val="24"/>
        </w:rPr>
        <w:t>不得对气瓶进行加热处理，特殊情况需要对气瓶进行保温或预热的，需要与</w:t>
      </w:r>
      <w:r w:rsidR="009D3E25" w:rsidRPr="00ED4433">
        <w:rPr>
          <w:rFonts w:eastAsia="黑体"/>
          <w:kern w:val="0"/>
          <w:sz w:val="24"/>
        </w:rPr>
        <w:t>主管导师</w:t>
      </w:r>
      <w:r w:rsidRPr="00ED4433">
        <w:rPr>
          <w:rFonts w:eastAsia="黑体"/>
          <w:kern w:val="0"/>
          <w:sz w:val="24"/>
        </w:rPr>
        <w:t>讨论，经过同意后，在有人监管的情况下，使用不大于</w:t>
      </w:r>
      <w:r w:rsidRPr="00ED4433">
        <w:rPr>
          <w:rFonts w:eastAsia="黑体"/>
          <w:kern w:val="0"/>
          <w:sz w:val="24"/>
        </w:rPr>
        <w:t>40℃</w:t>
      </w:r>
      <w:r w:rsidRPr="00ED4433">
        <w:rPr>
          <w:rFonts w:eastAsia="黑体"/>
          <w:kern w:val="0"/>
          <w:sz w:val="24"/>
        </w:rPr>
        <w:t>的热源对气瓶保温，严禁在无人监管的情况下对气瓶加热或保温；</w:t>
      </w:r>
    </w:p>
    <w:p w14:paraId="6A538D26" w14:textId="16FF60B6" w:rsidR="008A434B"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使用气瓶必须安装专用减压阀</w:t>
      </w:r>
      <w:r w:rsidR="00BE7C82" w:rsidRPr="00ED4433">
        <w:rPr>
          <w:rFonts w:eastAsia="黑体"/>
          <w:sz w:val="24"/>
        </w:rPr>
        <w:t>，减压表需要确保完好、气密、压力调节有效。</w:t>
      </w:r>
      <w:r w:rsidRPr="00ED4433">
        <w:rPr>
          <w:rFonts w:eastAsia="黑体"/>
          <w:sz w:val="24"/>
        </w:rPr>
        <w:t>危险性气体长距离管线输送时，必须安装减压阀并</w:t>
      </w:r>
      <w:proofErr w:type="gramStart"/>
      <w:r w:rsidRPr="00ED4433">
        <w:rPr>
          <w:rFonts w:eastAsia="黑体"/>
          <w:sz w:val="24"/>
        </w:rPr>
        <w:t>实行双阀控制</w:t>
      </w:r>
      <w:proofErr w:type="gramEnd"/>
      <w:r w:rsidRPr="00ED4433">
        <w:rPr>
          <w:rFonts w:eastAsia="黑体"/>
          <w:sz w:val="24"/>
        </w:rPr>
        <w:t>。停止用气时，必须关闭气瓶（源）总阀；</w:t>
      </w:r>
    </w:p>
    <w:p w14:paraId="225AD342" w14:textId="77777777" w:rsidR="008A434B"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气瓶</w:t>
      </w:r>
      <w:proofErr w:type="gramStart"/>
      <w:r w:rsidRPr="00ED4433">
        <w:rPr>
          <w:rFonts w:eastAsia="黑体"/>
          <w:sz w:val="24"/>
        </w:rPr>
        <w:t>必须专瓶专用</w:t>
      </w:r>
      <w:proofErr w:type="gramEnd"/>
      <w:r w:rsidRPr="00ED4433">
        <w:rPr>
          <w:rFonts w:eastAsia="黑体"/>
          <w:sz w:val="24"/>
        </w:rPr>
        <w:t>，严禁私自改变气瓶内所充气体品种；</w:t>
      </w:r>
    </w:p>
    <w:p w14:paraId="11674666" w14:textId="5E2DF2C4" w:rsidR="008A434B"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承压设备需配备泄压阀，初次使用或停用三个月以上重新启用，应采取安全措施对设备进行耐压性和气密性检验，达到安全条件后方可使用</w:t>
      </w:r>
      <w:r w:rsidR="002B1689" w:rsidRPr="00ED4433">
        <w:rPr>
          <w:rFonts w:eastAsia="黑体"/>
          <w:sz w:val="24"/>
        </w:rPr>
        <w:t>；</w:t>
      </w:r>
    </w:p>
    <w:p w14:paraId="42046C1B" w14:textId="77777777" w:rsidR="00BC051E" w:rsidRPr="00ED4433" w:rsidRDefault="008A434B"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更换气体钢瓶时，务必确认更换气体与原气体种类、纯度一致，不得混用气体管线</w:t>
      </w:r>
      <w:r w:rsidR="002B1689" w:rsidRPr="00ED4433">
        <w:rPr>
          <w:rFonts w:eastAsia="黑体"/>
          <w:sz w:val="24"/>
        </w:rPr>
        <w:t>；</w:t>
      </w:r>
    </w:p>
    <w:p w14:paraId="23C74270" w14:textId="64719184" w:rsidR="00BE7C82" w:rsidRPr="00ED4433" w:rsidRDefault="00BE7C82"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气瓶处于</w:t>
      </w:r>
      <w:proofErr w:type="gramStart"/>
      <w:r w:rsidRPr="00ED4433">
        <w:rPr>
          <w:rFonts w:eastAsia="黑体"/>
          <w:sz w:val="24"/>
        </w:rPr>
        <w:t>不</w:t>
      </w:r>
      <w:proofErr w:type="gramEnd"/>
      <w:r w:rsidRPr="00ED4433">
        <w:rPr>
          <w:rFonts w:eastAsia="黑体"/>
          <w:sz w:val="24"/>
        </w:rPr>
        <w:t>在线状态，不得在室内存放，应放置在室外气瓶间。对于刚刚搬入室内需要立即使用但尚未及时连接上气路以及刚刚做完实验拆离气路但尚未及时搬出房间的气瓶需要在气瓶附近做好标记说明，并在当天完成气瓶连接或搬出到室外气瓶</w:t>
      </w:r>
      <w:proofErr w:type="gramStart"/>
      <w:r w:rsidRPr="00ED4433">
        <w:rPr>
          <w:rFonts w:eastAsia="黑体"/>
          <w:sz w:val="24"/>
        </w:rPr>
        <w:t>间固定</w:t>
      </w:r>
      <w:proofErr w:type="gramEnd"/>
      <w:r w:rsidRPr="00ED4433">
        <w:rPr>
          <w:rFonts w:eastAsia="黑体"/>
          <w:sz w:val="24"/>
        </w:rPr>
        <w:t>好；没有标记说明或气瓶放置时间超出一天未连接气路的，按照</w:t>
      </w:r>
      <w:proofErr w:type="gramStart"/>
      <w:r w:rsidRPr="00ED4433">
        <w:rPr>
          <w:rFonts w:eastAsia="黑体"/>
          <w:sz w:val="24"/>
        </w:rPr>
        <w:t>不</w:t>
      </w:r>
      <w:proofErr w:type="gramEnd"/>
      <w:r w:rsidRPr="00ED4433">
        <w:rPr>
          <w:rFonts w:eastAsia="黑体"/>
          <w:sz w:val="24"/>
        </w:rPr>
        <w:t>在线气瓶进行判定；</w:t>
      </w:r>
    </w:p>
    <w:p w14:paraId="73E85CE1" w14:textId="7B6F69AF" w:rsidR="00BE7C82" w:rsidRPr="00ED4433" w:rsidRDefault="00BE7C82" w:rsidP="00A140E2">
      <w:pPr>
        <w:pStyle w:val="12"/>
        <w:numPr>
          <w:ilvl w:val="0"/>
          <w:numId w:val="5"/>
        </w:numPr>
        <w:tabs>
          <w:tab w:val="left" w:pos="567"/>
        </w:tabs>
        <w:spacing w:line="360" w:lineRule="auto"/>
        <w:ind w:firstLineChars="0"/>
        <w:rPr>
          <w:rFonts w:eastAsia="黑体"/>
          <w:sz w:val="24"/>
        </w:rPr>
      </w:pPr>
      <w:r w:rsidRPr="00ED4433">
        <w:rPr>
          <w:rFonts w:eastAsia="黑体"/>
          <w:sz w:val="24"/>
        </w:rPr>
        <w:t>节假日非必要维持的惰性气（例如手套箱</w:t>
      </w:r>
      <w:proofErr w:type="spellStart"/>
      <w:r w:rsidRPr="00ED4433">
        <w:rPr>
          <w:rFonts w:eastAsia="黑体"/>
          <w:sz w:val="24"/>
        </w:rPr>
        <w:t>Ar</w:t>
      </w:r>
      <w:proofErr w:type="spellEnd"/>
      <w:r w:rsidRPr="00ED4433">
        <w:rPr>
          <w:rFonts w:eastAsia="黑体"/>
          <w:sz w:val="24"/>
        </w:rPr>
        <w:t>气），应关闭气体总阀。惰性气体需要确保余气保证仪器使用；</w:t>
      </w:r>
    </w:p>
    <w:p w14:paraId="7C3650FD" w14:textId="785A33AB" w:rsidR="00BE7C82" w:rsidRPr="00ED4433" w:rsidRDefault="00BE7C82" w:rsidP="00A140E2">
      <w:pPr>
        <w:pStyle w:val="a3"/>
        <w:numPr>
          <w:ilvl w:val="0"/>
          <w:numId w:val="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气体使用中必须做好气密测试，并且保证气体尾气排出室外。惰性气氛或者空气气氛的尾气也应该接入尾气管排出室外。</w:t>
      </w:r>
    </w:p>
    <w:p w14:paraId="67CE6686" w14:textId="77777777" w:rsidR="00F31B29" w:rsidRPr="00ED4433" w:rsidRDefault="00F31B29" w:rsidP="00A140E2">
      <w:pPr>
        <w:pStyle w:val="a3"/>
        <w:numPr>
          <w:ilvl w:val="0"/>
          <w:numId w:val="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对布置在室内的气体管线每半年一次实施是否泄漏的定期检查；</w:t>
      </w:r>
    </w:p>
    <w:p w14:paraId="744001E9" w14:textId="77777777" w:rsidR="00F31B29" w:rsidRPr="00ED4433" w:rsidRDefault="00F31B29" w:rsidP="00A140E2">
      <w:pPr>
        <w:pStyle w:val="a3"/>
        <w:numPr>
          <w:ilvl w:val="0"/>
          <w:numId w:val="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气瓶使用完毕后应关闭总阀，并将剩余的气体都排空，确保分压</w:t>
      </w:r>
      <w:proofErr w:type="gramStart"/>
      <w:r w:rsidRPr="00ED4433">
        <w:rPr>
          <w:rFonts w:ascii="Times New Roman" w:eastAsia="黑体" w:hAnsi="Times New Roman" w:cs="Times New Roman"/>
          <w:sz w:val="24"/>
          <w:szCs w:val="24"/>
        </w:rPr>
        <w:t>阀以及</w:t>
      </w:r>
      <w:proofErr w:type="gramEnd"/>
      <w:r w:rsidRPr="00ED4433">
        <w:rPr>
          <w:rFonts w:ascii="Times New Roman" w:eastAsia="黑体" w:hAnsi="Times New Roman" w:cs="Times New Roman"/>
          <w:sz w:val="24"/>
          <w:szCs w:val="24"/>
        </w:rPr>
        <w:t>总阀压力均为</w:t>
      </w:r>
      <w:r w:rsidRPr="00ED4433">
        <w:rPr>
          <w:rFonts w:ascii="Times New Roman" w:eastAsia="黑体" w:hAnsi="Times New Roman" w:cs="Times New Roman"/>
          <w:sz w:val="24"/>
          <w:szCs w:val="24"/>
        </w:rPr>
        <w:t>0</w:t>
      </w:r>
      <w:r w:rsidRPr="00ED4433">
        <w:rPr>
          <w:rFonts w:ascii="Times New Roman" w:eastAsia="黑体" w:hAnsi="Times New Roman" w:cs="Times New Roman"/>
          <w:sz w:val="24"/>
          <w:szCs w:val="24"/>
        </w:rPr>
        <w:t>；</w:t>
      </w:r>
    </w:p>
    <w:p w14:paraId="11042827" w14:textId="1D9C3947" w:rsidR="00F31B29" w:rsidRPr="00ED4433" w:rsidRDefault="00F31B29" w:rsidP="00A140E2">
      <w:pPr>
        <w:pStyle w:val="a3"/>
        <w:numPr>
          <w:ilvl w:val="0"/>
          <w:numId w:val="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当减压阀显示表压低于或接近</w:t>
      </w:r>
      <w:r w:rsidRPr="00ED4433">
        <w:rPr>
          <w:rFonts w:ascii="Times New Roman" w:eastAsia="黑体" w:hAnsi="Times New Roman" w:cs="Times New Roman"/>
          <w:sz w:val="24"/>
          <w:szCs w:val="24"/>
        </w:rPr>
        <w:t>0.05</w:t>
      </w:r>
      <w:r w:rsidRPr="00ED4433">
        <w:rPr>
          <w:rFonts w:ascii="Times New Roman" w:eastAsia="黑体" w:hAnsi="Times New Roman" w:cs="Times New Roman"/>
          <w:sz w:val="24"/>
          <w:szCs w:val="24"/>
        </w:rPr>
        <w:t>兆帕（</w:t>
      </w:r>
      <w:r w:rsidRPr="00ED4433">
        <w:rPr>
          <w:rFonts w:ascii="Times New Roman" w:eastAsia="黑体" w:hAnsi="Times New Roman" w:cs="Times New Roman"/>
          <w:sz w:val="24"/>
          <w:szCs w:val="24"/>
        </w:rPr>
        <w:t>MPa</w:t>
      </w:r>
      <w:r w:rsidR="006066D2" w:rsidRPr="00ED4433">
        <w:rPr>
          <w:rFonts w:ascii="Times New Roman" w:eastAsia="黑体" w:hAnsi="Times New Roman" w:cs="Times New Roman"/>
          <w:sz w:val="24"/>
          <w:szCs w:val="24"/>
        </w:rPr>
        <w:t>）时，不能再使用，以防止其他物质窜入。</w:t>
      </w:r>
    </w:p>
    <w:p w14:paraId="06D82485" w14:textId="1D95D8F0" w:rsidR="00BC051E" w:rsidRPr="00ED4433" w:rsidRDefault="00FC5BD4" w:rsidP="00A140E2">
      <w:pPr>
        <w:pStyle w:val="a3"/>
        <w:numPr>
          <w:ilvl w:val="0"/>
          <w:numId w:val="3"/>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t>化学品使用安全</w:t>
      </w:r>
    </w:p>
    <w:p w14:paraId="547E8700" w14:textId="150DFEEB" w:rsidR="00B15C4B" w:rsidRPr="00ED4433" w:rsidRDefault="00B15C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t>研究</w:t>
      </w:r>
      <w:proofErr w:type="gramStart"/>
      <w:r w:rsidRPr="00ED4433">
        <w:rPr>
          <w:rFonts w:eastAsia="黑体"/>
          <w:sz w:val="24"/>
        </w:rPr>
        <w:t>组购买</w:t>
      </w:r>
      <w:proofErr w:type="gramEnd"/>
      <w:r w:rsidRPr="00ED4433">
        <w:rPr>
          <w:rFonts w:eastAsia="黑体"/>
          <w:sz w:val="24"/>
        </w:rPr>
        <w:t>危险化学品应选择具有资质的危险化学品经营单位。</w:t>
      </w:r>
    </w:p>
    <w:p w14:paraId="2CFDAA7B" w14:textId="72E3BD25" w:rsidR="00BC051E" w:rsidRPr="00ED4433" w:rsidRDefault="00BC051E" w:rsidP="00A140E2">
      <w:pPr>
        <w:pStyle w:val="12"/>
        <w:numPr>
          <w:ilvl w:val="0"/>
          <w:numId w:val="6"/>
        </w:numPr>
        <w:tabs>
          <w:tab w:val="left" w:pos="567"/>
        </w:tabs>
        <w:spacing w:line="360" w:lineRule="auto"/>
        <w:ind w:firstLineChars="0"/>
        <w:rPr>
          <w:rFonts w:eastAsia="黑体"/>
          <w:sz w:val="24"/>
        </w:rPr>
      </w:pPr>
      <w:r w:rsidRPr="00ED4433">
        <w:rPr>
          <w:rFonts w:eastAsia="黑体"/>
          <w:color w:val="0070C0"/>
          <w:sz w:val="24"/>
        </w:rPr>
        <w:t>剧毒、易制毒、易制</w:t>
      </w:r>
      <w:proofErr w:type="gramStart"/>
      <w:r w:rsidRPr="00ED4433">
        <w:rPr>
          <w:rFonts w:eastAsia="黑体"/>
          <w:color w:val="0070C0"/>
          <w:sz w:val="24"/>
        </w:rPr>
        <w:t>爆</w:t>
      </w:r>
      <w:proofErr w:type="gramEnd"/>
      <w:r w:rsidRPr="00ED4433">
        <w:rPr>
          <w:rFonts w:eastAsia="黑体"/>
          <w:color w:val="0070C0"/>
          <w:sz w:val="24"/>
        </w:rPr>
        <w:t>危险化学品的采购，</w:t>
      </w:r>
      <w:r w:rsidR="00615237" w:rsidRPr="00ED4433">
        <w:rPr>
          <w:rFonts w:eastAsia="黑体"/>
          <w:color w:val="0070C0"/>
          <w:sz w:val="24"/>
        </w:rPr>
        <w:t>单线</w:t>
      </w:r>
      <w:proofErr w:type="gramStart"/>
      <w:r w:rsidR="00615237" w:rsidRPr="00ED4433">
        <w:rPr>
          <w:rFonts w:eastAsia="黑体"/>
          <w:color w:val="0070C0"/>
          <w:sz w:val="24"/>
        </w:rPr>
        <w:t>联系组</w:t>
      </w:r>
      <w:proofErr w:type="gramEnd"/>
      <w:r w:rsidR="00615237" w:rsidRPr="00ED4433">
        <w:rPr>
          <w:rFonts w:eastAsia="黑体"/>
          <w:color w:val="0070C0"/>
          <w:sz w:val="24"/>
        </w:rPr>
        <w:t>安全员统一登记购买，不得自行采购</w:t>
      </w:r>
      <w:r w:rsidRPr="00ED4433">
        <w:rPr>
          <w:rFonts w:eastAsia="黑体"/>
          <w:sz w:val="24"/>
        </w:rPr>
        <w:t>；</w:t>
      </w:r>
    </w:p>
    <w:p w14:paraId="1A81F1F3"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t>剧毒、易制毒、易制</w:t>
      </w:r>
      <w:proofErr w:type="gramStart"/>
      <w:r w:rsidRPr="00ED4433">
        <w:rPr>
          <w:rFonts w:eastAsia="黑体"/>
          <w:sz w:val="24"/>
        </w:rPr>
        <w:t>爆</w:t>
      </w:r>
      <w:proofErr w:type="gramEnd"/>
      <w:r w:rsidRPr="00ED4433">
        <w:rPr>
          <w:rFonts w:eastAsia="黑体"/>
          <w:sz w:val="24"/>
        </w:rPr>
        <w:t>危险化学品，建立明细台帐，专人负责，专柜放置；使用完毕后应及时放归专柜，上锁保管；</w:t>
      </w:r>
    </w:p>
    <w:p w14:paraId="062BB2C6"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kern w:val="0"/>
          <w:sz w:val="24"/>
        </w:rPr>
        <w:t>易燃、易爆、易挥发性物品严禁存放在非防爆电冰箱内，存放危险化学品的冰箱安全标识清晰；</w:t>
      </w:r>
    </w:p>
    <w:p w14:paraId="557611F2" w14:textId="66EB494F"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lastRenderedPageBreak/>
        <w:t>危险化学品存放过程中，相互混合可能引起燃烧、爆炸</w:t>
      </w:r>
      <w:r w:rsidR="00FC5BD4" w:rsidRPr="00ED4433">
        <w:rPr>
          <w:rFonts w:eastAsia="黑体"/>
          <w:sz w:val="24"/>
        </w:rPr>
        <w:t>、剧烈反应</w:t>
      </w:r>
      <w:r w:rsidRPr="00ED4433">
        <w:rPr>
          <w:rFonts w:eastAsia="黑体"/>
          <w:sz w:val="24"/>
        </w:rPr>
        <w:t>的，必须分类、分区隔离存放；</w:t>
      </w:r>
    </w:p>
    <w:p w14:paraId="2D9B5DB6" w14:textId="613591EE"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kern w:val="0"/>
          <w:sz w:val="24"/>
        </w:rPr>
        <w:t>盛装化学品的容器</w:t>
      </w:r>
      <w:r w:rsidR="0038779E" w:rsidRPr="00ED4433">
        <w:rPr>
          <w:rFonts w:eastAsia="黑体"/>
          <w:kern w:val="0"/>
          <w:sz w:val="24"/>
        </w:rPr>
        <w:t>（包括含残余化学品未及时清理的容器）</w:t>
      </w:r>
      <w:r w:rsidRPr="00ED4433">
        <w:rPr>
          <w:rFonts w:eastAsia="黑体"/>
          <w:kern w:val="0"/>
          <w:sz w:val="24"/>
        </w:rPr>
        <w:t>必须有标签，标签和实际物品相符，清楚可辨</w:t>
      </w:r>
      <w:r w:rsidRPr="00ED4433">
        <w:rPr>
          <w:rFonts w:eastAsia="黑体"/>
          <w:sz w:val="24"/>
        </w:rPr>
        <w:t>；</w:t>
      </w:r>
    </w:p>
    <w:p w14:paraId="3C66DF11" w14:textId="77777777" w:rsidR="00277ABC" w:rsidRPr="00ED4433" w:rsidRDefault="003B099D" w:rsidP="00A140E2">
      <w:pPr>
        <w:pStyle w:val="12"/>
        <w:numPr>
          <w:ilvl w:val="0"/>
          <w:numId w:val="6"/>
        </w:numPr>
        <w:tabs>
          <w:tab w:val="left" w:pos="567"/>
        </w:tabs>
        <w:spacing w:line="360" w:lineRule="auto"/>
        <w:ind w:firstLineChars="0"/>
        <w:jc w:val="left"/>
        <w:rPr>
          <w:rFonts w:eastAsia="黑体"/>
          <w:sz w:val="24"/>
        </w:rPr>
      </w:pPr>
      <w:r w:rsidRPr="00ED4433">
        <w:rPr>
          <w:rFonts w:eastAsia="黑体"/>
          <w:sz w:val="24"/>
        </w:rPr>
        <w:t>化学品标签表明化学品名称、使用人姓名、使用时间；</w:t>
      </w:r>
    </w:p>
    <w:p w14:paraId="518861BF" w14:textId="748E2F7D" w:rsidR="003B099D" w:rsidRPr="00ED4433" w:rsidRDefault="00277ABC" w:rsidP="005E02AD">
      <w:pPr>
        <w:pStyle w:val="12"/>
        <w:tabs>
          <w:tab w:val="left" w:pos="567"/>
        </w:tabs>
        <w:spacing w:line="360" w:lineRule="auto"/>
        <w:ind w:firstLineChars="0" w:firstLine="0"/>
        <w:jc w:val="center"/>
        <w:rPr>
          <w:rFonts w:eastAsia="黑体"/>
          <w:sz w:val="24"/>
        </w:rPr>
      </w:pPr>
      <w:r w:rsidRPr="00ED4433">
        <w:rPr>
          <w:rFonts w:eastAsia="黑体"/>
          <w:noProof/>
          <w:sz w:val="24"/>
        </w:rPr>
        <w:drawing>
          <wp:inline distT="0" distB="0" distL="0" distR="0" wp14:anchorId="3E453CB0" wp14:editId="3CA183E2">
            <wp:extent cx="2143125" cy="2390566"/>
            <wp:effectExtent l="0" t="0" r="0" b="0"/>
            <wp:docPr id="8197" name="Picture 8" descr="C:\Users\win\Desktop\ca7f00454cee06102464ced8503c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8" descr="C:\Users\win\Desktop\ca7f00454cee06102464ced8503cb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020" t="8960" r="12997" b="28326"/>
                    <a:stretch/>
                  </pic:blipFill>
                  <pic:spPr bwMode="auto">
                    <a:xfrm>
                      <a:off x="0" y="0"/>
                      <a:ext cx="2147939" cy="2395935"/>
                    </a:xfrm>
                    <a:prstGeom prst="rect">
                      <a:avLst/>
                    </a:prstGeom>
                    <a:noFill/>
                    <a:ln>
                      <a:noFill/>
                    </a:ln>
                    <a:extLst>
                      <a:ext uri="{53640926-AAD7-44D8-BBD7-CCE9431645EC}">
                        <a14:shadowObscured xmlns:a14="http://schemas.microsoft.com/office/drawing/2010/main"/>
                      </a:ext>
                    </a:extLst>
                  </pic:spPr>
                </pic:pic>
              </a:graphicData>
            </a:graphic>
          </wp:inline>
        </w:drawing>
      </w:r>
      <w:r w:rsidR="00874615" w:rsidRPr="00ED4433">
        <w:rPr>
          <w:noProof/>
        </w:rPr>
        <w:drawing>
          <wp:inline distT="0" distB="0" distL="0" distR="0" wp14:anchorId="0DC0CC25" wp14:editId="053A2227">
            <wp:extent cx="2143125" cy="23887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648" r="8565"/>
                    <a:stretch/>
                  </pic:blipFill>
                  <pic:spPr bwMode="auto">
                    <a:xfrm>
                      <a:off x="0" y="0"/>
                      <a:ext cx="2143125" cy="2388755"/>
                    </a:xfrm>
                    <a:prstGeom prst="rect">
                      <a:avLst/>
                    </a:prstGeom>
                    <a:ln>
                      <a:noFill/>
                    </a:ln>
                    <a:extLst>
                      <a:ext uri="{53640926-AAD7-44D8-BBD7-CCE9431645EC}">
                        <a14:shadowObscured xmlns:a14="http://schemas.microsoft.com/office/drawing/2010/main"/>
                      </a:ext>
                    </a:extLst>
                  </pic:spPr>
                </pic:pic>
              </a:graphicData>
            </a:graphic>
          </wp:inline>
        </w:drawing>
      </w:r>
    </w:p>
    <w:p w14:paraId="5F2C399E" w14:textId="52E3A156" w:rsidR="0038779E" w:rsidRPr="00ED4433" w:rsidRDefault="0038779E" w:rsidP="005E02AD">
      <w:pPr>
        <w:pStyle w:val="12"/>
        <w:tabs>
          <w:tab w:val="left" w:pos="567"/>
        </w:tabs>
        <w:spacing w:line="360" w:lineRule="auto"/>
        <w:ind w:firstLineChars="0" w:firstLine="0"/>
        <w:jc w:val="center"/>
        <w:rPr>
          <w:rFonts w:eastAsia="黑体"/>
          <w:sz w:val="24"/>
        </w:rPr>
      </w:pPr>
      <w:r w:rsidRPr="00ED4433">
        <w:rPr>
          <w:rFonts w:eastAsia="黑体"/>
          <w:sz w:val="24"/>
        </w:rPr>
        <w:t>（</w:t>
      </w:r>
      <w:r w:rsidR="003F666E" w:rsidRPr="00ED4433">
        <w:rPr>
          <w:rFonts w:eastAsia="黑体"/>
          <w:sz w:val="24"/>
        </w:rPr>
        <w:t>标识</w:t>
      </w:r>
      <w:r w:rsidRPr="00ED4433">
        <w:rPr>
          <w:rFonts w:eastAsia="黑体"/>
          <w:sz w:val="24"/>
        </w:rPr>
        <w:t>举例）</w:t>
      </w:r>
    </w:p>
    <w:p w14:paraId="781ABCAB"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kern w:val="0"/>
          <w:sz w:val="24"/>
        </w:rPr>
        <w:t>危险化学品要害部位分区明显，警示标志齐全，安全措施健全</w:t>
      </w:r>
      <w:r w:rsidRPr="00ED4433">
        <w:rPr>
          <w:rFonts w:eastAsia="黑体"/>
          <w:sz w:val="24"/>
        </w:rPr>
        <w:t>；</w:t>
      </w:r>
    </w:p>
    <w:p w14:paraId="34C4D59F"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kern w:val="0"/>
          <w:sz w:val="24"/>
        </w:rPr>
        <w:t>化学品使用完毕后应及时放归中转库、试剂柜、试剂架或专门用于储存化学品的通风柜，不得在装置、水槽、窗台、地面等处放置；</w:t>
      </w:r>
    </w:p>
    <w:p w14:paraId="7E440502"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t>同一实验室内易燃易爆或腐蚀性液体存放量，同一品种数量不超过</w:t>
      </w:r>
      <w:r w:rsidRPr="00ED4433">
        <w:rPr>
          <w:rFonts w:eastAsia="黑体"/>
          <w:sz w:val="24"/>
        </w:rPr>
        <w:t xml:space="preserve"> 1</w:t>
      </w:r>
      <w:r w:rsidRPr="00ED4433">
        <w:rPr>
          <w:rFonts w:eastAsia="黑体"/>
          <w:sz w:val="24"/>
        </w:rPr>
        <w:t>升，连续进行实验用量较大的研究组，实验室内不得超过一天的用量，并在明显处告知各品种的最大数量；</w:t>
      </w:r>
    </w:p>
    <w:p w14:paraId="12810C2D"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lang w:val="zh-CN"/>
        </w:rPr>
        <w:t>使用易燃易爆的化学药品，</w:t>
      </w:r>
      <w:proofErr w:type="gramStart"/>
      <w:r w:rsidRPr="00ED4433">
        <w:rPr>
          <w:rFonts w:eastAsia="黑体"/>
          <w:sz w:val="24"/>
          <w:lang w:val="zh-CN"/>
        </w:rPr>
        <w:t>不</w:t>
      </w:r>
      <w:proofErr w:type="gramEnd"/>
      <w:r w:rsidRPr="00ED4433">
        <w:rPr>
          <w:rFonts w:eastAsia="黑体"/>
          <w:sz w:val="24"/>
          <w:lang w:val="zh-CN"/>
        </w:rPr>
        <w:t>可用明火加热，而是应使用水浴或油浴加热。必须在通风橱中进行操作，不可猛烈撞击；</w:t>
      </w:r>
    </w:p>
    <w:p w14:paraId="7BBCC3EE"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t>危险化学品使用之前必须阅读安全使用说明书</w:t>
      </w:r>
      <w:r w:rsidRPr="00ED4433">
        <w:rPr>
          <w:rFonts w:eastAsia="黑体"/>
          <w:sz w:val="24"/>
        </w:rPr>
        <w:t>MSDS</w:t>
      </w:r>
      <w:r w:rsidRPr="00ED4433">
        <w:rPr>
          <w:rFonts w:eastAsia="黑体"/>
          <w:sz w:val="24"/>
        </w:rPr>
        <w:t>。所谓</w:t>
      </w:r>
      <w:r w:rsidRPr="00ED4433">
        <w:rPr>
          <w:rFonts w:eastAsia="黑体"/>
          <w:sz w:val="24"/>
        </w:rPr>
        <w:t>MSDS</w:t>
      </w:r>
      <w:r w:rsidRPr="00ED4433">
        <w:rPr>
          <w:rFonts w:eastAsia="黑体"/>
          <w:sz w:val="24"/>
        </w:rPr>
        <w:t>是关于危险化学品爆炸、毒性和环境危害以及安全使用、泄漏应急处置主要理化参数、法律法规等方面的综合性文件；是危险化学品安全生产、安全使用、安全流通的指导性文件；是应急人员进行应急作业时的技术指南；是制定安全管理制度、安全操作规程提供技术信息；是单位进行安全教育的重要内容；</w:t>
      </w:r>
    </w:p>
    <w:p w14:paraId="13B57A66" w14:textId="77777777" w:rsidR="008A434B" w:rsidRPr="00ED4433" w:rsidRDefault="008A434B" w:rsidP="00A140E2">
      <w:pPr>
        <w:pStyle w:val="12"/>
        <w:numPr>
          <w:ilvl w:val="0"/>
          <w:numId w:val="6"/>
        </w:numPr>
        <w:tabs>
          <w:tab w:val="left" w:pos="567"/>
        </w:tabs>
        <w:spacing w:line="360" w:lineRule="auto"/>
        <w:ind w:firstLineChars="0"/>
        <w:rPr>
          <w:rFonts w:eastAsia="黑体"/>
          <w:sz w:val="24"/>
        </w:rPr>
      </w:pPr>
      <w:r w:rsidRPr="00ED4433">
        <w:rPr>
          <w:rFonts w:eastAsia="黑体"/>
          <w:sz w:val="24"/>
        </w:rPr>
        <w:t>任何盛装有毒有害、易燃易爆物品的容器或系统在必要时或动火前都必须用符合安全条件的清水清洗，用惰性气体置换彻底或者用抽真空方法处理；</w:t>
      </w:r>
    </w:p>
    <w:p w14:paraId="0AB8878B" w14:textId="527D98F6" w:rsidR="006407BF" w:rsidRPr="00ED4433" w:rsidRDefault="000C0804" w:rsidP="006407BF">
      <w:pPr>
        <w:pStyle w:val="12"/>
        <w:tabs>
          <w:tab w:val="left" w:pos="567"/>
        </w:tabs>
        <w:spacing w:line="360" w:lineRule="auto"/>
        <w:ind w:firstLineChars="0" w:firstLine="0"/>
        <w:jc w:val="center"/>
        <w:rPr>
          <w:rFonts w:eastAsia="黑体"/>
          <w:sz w:val="24"/>
        </w:rPr>
      </w:pPr>
      <w:r w:rsidRPr="00ED4433">
        <w:rPr>
          <w:noProof/>
        </w:rPr>
        <w:lastRenderedPageBreak/>
        <w:drawing>
          <wp:inline distT="0" distB="0" distL="0" distR="0" wp14:anchorId="0AF23643" wp14:editId="47BC94C4">
            <wp:extent cx="9161618" cy="6285198"/>
            <wp:effectExtent l="9525"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7709" t="12419" r="7880" b="5697"/>
                    <a:stretch/>
                  </pic:blipFill>
                  <pic:spPr bwMode="auto">
                    <a:xfrm rot="16200000">
                      <a:off x="0" y="0"/>
                      <a:ext cx="9224388" cy="632826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695"/>
        <w:gridCol w:w="2282"/>
        <w:gridCol w:w="1214"/>
        <w:gridCol w:w="1327"/>
        <w:gridCol w:w="544"/>
        <w:gridCol w:w="871"/>
        <w:gridCol w:w="262"/>
        <w:gridCol w:w="2885"/>
      </w:tblGrid>
      <w:tr w:rsidR="001C4B3D" w:rsidRPr="00ED4433" w14:paraId="342F610D" w14:textId="77777777" w:rsidTr="005050D4">
        <w:trPr>
          <w:trHeight w:val="615"/>
        </w:trPr>
        <w:tc>
          <w:tcPr>
            <w:tcW w:w="5000" w:type="pct"/>
            <w:gridSpan w:val="8"/>
            <w:tcBorders>
              <w:top w:val="nil"/>
              <w:left w:val="nil"/>
              <w:bottom w:val="single" w:sz="8" w:space="0" w:color="auto"/>
              <w:right w:val="nil"/>
            </w:tcBorders>
            <w:shd w:val="clear" w:color="auto" w:fill="auto"/>
            <w:noWrap/>
            <w:vAlign w:val="center"/>
            <w:hideMark/>
          </w:tcPr>
          <w:p w14:paraId="2E455089" w14:textId="77777777" w:rsidR="001C4B3D" w:rsidRPr="00ED4433" w:rsidRDefault="001C4B3D" w:rsidP="003376FA">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8"/>
                <w:szCs w:val="28"/>
              </w:rPr>
              <w:lastRenderedPageBreak/>
              <w:t>易制</w:t>
            </w:r>
            <w:proofErr w:type="gramStart"/>
            <w:r w:rsidRPr="00ED4433">
              <w:rPr>
                <w:rFonts w:ascii="Times New Roman" w:eastAsia="黑体" w:hAnsi="Times New Roman" w:cs="Times New Roman"/>
                <w:b/>
                <w:bCs/>
                <w:color w:val="000000"/>
                <w:kern w:val="0"/>
                <w:sz w:val="28"/>
                <w:szCs w:val="28"/>
              </w:rPr>
              <w:t>爆</w:t>
            </w:r>
            <w:proofErr w:type="gramEnd"/>
            <w:r w:rsidRPr="00ED4433">
              <w:rPr>
                <w:rFonts w:ascii="Times New Roman" w:eastAsia="黑体" w:hAnsi="Times New Roman" w:cs="Times New Roman"/>
                <w:b/>
                <w:bCs/>
                <w:color w:val="000000"/>
                <w:kern w:val="0"/>
                <w:sz w:val="28"/>
                <w:szCs w:val="28"/>
              </w:rPr>
              <w:t>危险化学品名录（</w:t>
            </w:r>
            <w:r w:rsidRPr="00ED4433">
              <w:rPr>
                <w:rFonts w:ascii="Times New Roman" w:eastAsia="黑体" w:hAnsi="Times New Roman" w:cs="Times New Roman"/>
                <w:b/>
                <w:bCs/>
                <w:color w:val="000000"/>
                <w:kern w:val="0"/>
                <w:sz w:val="28"/>
                <w:szCs w:val="28"/>
              </w:rPr>
              <w:t>2017</w:t>
            </w:r>
            <w:r w:rsidRPr="00ED4433">
              <w:rPr>
                <w:rFonts w:ascii="Times New Roman" w:eastAsia="黑体" w:hAnsi="Times New Roman" w:cs="Times New Roman"/>
                <w:b/>
                <w:bCs/>
                <w:color w:val="000000"/>
                <w:kern w:val="0"/>
                <w:sz w:val="28"/>
                <w:szCs w:val="28"/>
              </w:rPr>
              <w:t>年版）</w:t>
            </w:r>
          </w:p>
        </w:tc>
      </w:tr>
      <w:tr w:rsidR="003376FA" w:rsidRPr="00ED4433" w14:paraId="542C683C" w14:textId="77777777" w:rsidTr="005050D4">
        <w:trPr>
          <w:trHeight w:val="390"/>
        </w:trPr>
        <w:tc>
          <w:tcPr>
            <w:tcW w:w="345" w:type="pct"/>
            <w:tcBorders>
              <w:top w:val="nil"/>
              <w:left w:val="single" w:sz="8" w:space="0" w:color="auto"/>
              <w:bottom w:val="nil"/>
              <w:right w:val="single" w:sz="8" w:space="0" w:color="auto"/>
            </w:tcBorders>
            <w:shd w:val="clear" w:color="auto" w:fill="8DB3E2" w:themeFill="text2" w:themeFillTint="66"/>
            <w:vAlign w:val="center"/>
            <w:hideMark/>
          </w:tcPr>
          <w:p w14:paraId="18AAFBE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序号</w:t>
            </w:r>
          </w:p>
        </w:tc>
        <w:tc>
          <w:tcPr>
            <w:tcW w:w="1132" w:type="pct"/>
            <w:tcBorders>
              <w:top w:val="nil"/>
              <w:left w:val="nil"/>
              <w:bottom w:val="nil"/>
              <w:right w:val="single" w:sz="8" w:space="0" w:color="auto"/>
            </w:tcBorders>
            <w:shd w:val="clear" w:color="auto" w:fill="8DB3E2" w:themeFill="text2" w:themeFillTint="66"/>
            <w:vAlign w:val="center"/>
            <w:hideMark/>
          </w:tcPr>
          <w:p w14:paraId="728F828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品名</w:t>
            </w:r>
          </w:p>
        </w:tc>
        <w:tc>
          <w:tcPr>
            <w:tcW w:w="602" w:type="pct"/>
            <w:tcBorders>
              <w:top w:val="nil"/>
              <w:left w:val="nil"/>
              <w:bottom w:val="nil"/>
              <w:right w:val="single" w:sz="8" w:space="0" w:color="auto"/>
            </w:tcBorders>
            <w:shd w:val="clear" w:color="auto" w:fill="8DB3E2" w:themeFill="text2" w:themeFillTint="66"/>
            <w:vAlign w:val="center"/>
            <w:hideMark/>
          </w:tcPr>
          <w:p w14:paraId="068F16D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别名</w:t>
            </w:r>
          </w:p>
        </w:tc>
        <w:tc>
          <w:tcPr>
            <w:tcW w:w="928" w:type="pct"/>
            <w:gridSpan w:val="2"/>
            <w:tcBorders>
              <w:top w:val="single" w:sz="8" w:space="0" w:color="auto"/>
              <w:left w:val="nil"/>
              <w:bottom w:val="nil"/>
              <w:right w:val="single" w:sz="8" w:space="0" w:color="000000"/>
            </w:tcBorders>
            <w:shd w:val="clear" w:color="auto" w:fill="8DB3E2" w:themeFill="text2" w:themeFillTint="66"/>
            <w:vAlign w:val="center"/>
            <w:hideMark/>
          </w:tcPr>
          <w:p w14:paraId="3A6BE69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CAS</w:t>
            </w:r>
            <w:r w:rsidRPr="00ED4433">
              <w:rPr>
                <w:rFonts w:ascii="Times New Roman" w:eastAsia="黑体" w:hAnsi="Times New Roman" w:cs="Times New Roman"/>
                <w:color w:val="000000"/>
                <w:kern w:val="0"/>
                <w:sz w:val="24"/>
                <w:szCs w:val="24"/>
              </w:rPr>
              <w:t>号</w:t>
            </w:r>
          </w:p>
        </w:tc>
        <w:tc>
          <w:tcPr>
            <w:tcW w:w="1993" w:type="pct"/>
            <w:gridSpan w:val="3"/>
            <w:tcBorders>
              <w:top w:val="nil"/>
              <w:left w:val="nil"/>
              <w:bottom w:val="nil"/>
              <w:right w:val="single" w:sz="8" w:space="0" w:color="auto"/>
            </w:tcBorders>
            <w:shd w:val="clear" w:color="auto" w:fill="8DB3E2" w:themeFill="text2" w:themeFillTint="66"/>
            <w:vAlign w:val="center"/>
            <w:hideMark/>
          </w:tcPr>
          <w:p w14:paraId="5879CFF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主要的燃爆、危险性分类</w:t>
            </w:r>
          </w:p>
        </w:tc>
      </w:tr>
      <w:tr w:rsidR="001C4B3D" w:rsidRPr="00ED4433" w14:paraId="29674D96"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6A7AB66"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1 </w:t>
            </w:r>
            <w:r w:rsidRPr="00ED4433">
              <w:rPr>
                <w:rFonts w:ascii="Times New Roman" w:eastAsia="黑体" w:hAnsi="Times New Roman" w:cs="Times New Roman"/>
                <w:b/>
                <w:bCs/>
                <w:color w:val="000000"/>
                <w:kern w:val="0"/>
                <w:sz w:val="24"/>
                <w:szCs w:val="24"/>
              </w:rPr>
              <w:t>酸类</w:t>
            </w:r>
          </w:p>
        </w:tc>
      </w:tr>
      <w:tr w:rsidR="003376FA" w:rsidRPr="00ED4433" w14:paraId="585CEFE8"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B182BA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w:t>
            </w:r>
          </w:p>
        </w:tc>
        <w:tc>
          <w:tcPr>
            <w:tcW w:w="1132" w:type="pct"/>
            <w:tcBorders>
              <w:top w:val="nil"/>
              <w:left w:val="nil"/>
              <w:bottom w:val="single" w:sz="8" w:space="0" w:color="auto"/>
              <w:right w:val="single" w:sz="8" w:space="0" w:color="auto"/>
            </w:tcBorders>
            <w:shd w:val="clear" w:color="auto" w:fill="auto"/>
            <w:vAlign w:val="center"/>
            <w:hideMark/>
          </w:tcPr>
          <w:p w14:paraId="6950E19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w:t>
            </w:r>
          </w:p>
        </w:tc>
        <w:tc>
          <w:tcPr>
            <w:tcW w:w="602" w:type="pct"/>
            <w:tcBorders>
              <w:top w:val="nil"/>
              <w:left w:val="nil"/>
              <w:bottom w:val="single" w:sz="8" w:space="0" w:color="auto"/>
              <w:right w:val="single" w:sz="8" w:space="0" w:color="auto"/>
            </w:tcBorders>
            <w:shd w:val="clear" w:color="auto" w:fill="auto"/>
            <w:vAlign w:val="center"/>
            <w:hideMark/>
          </w:tcPr>
          <w:p w14:paraId="5EEC4CC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A4A5B1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7697-37-2</w:t>
            </w:r>
          </w:p>
        </w:tc>
        <w:tc>
          <w:tcPr>
            <w:tcW w:w="1993" w:type="pct"/>
            <w:gridSpan w:val="3"/>
            <w:tcBorders>
              <w:top w:val="nil"/>
              <w:left w:val="nil"/>
              <w:bottom w:val="single" w:sz="8" w:space="0" w:color="auto"/>
              <w:right w:val="single" w:sz="8" w:space="0" w:color="auto"/>
            </w:tcBorders>
            <w:shd w:val="clear" w:color="auto" w:fill="auto"/>
            <w:vAlign w:val="center"/>
            <w:hideMark/>
          </w:tcPr>
          <w:p w14:paraId="0195514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3</w:t>
            </w:r>
          </w:p>
        </w:tc>
      </w:tr>
      <w:tr w:rsidR="003376FA" w:rsidRPr="00ED4433" w14:paraId="5775ED62"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06C779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w:t>
            </w:r>
          </w:p>
        </w:tc>
        <w:tc>
          <w:tcPr>
            <w:tcW w:w="1132" w:type="pct"/>
            <w:tcBorders>
              <w:top w:val="nil"/>
              <w:left w:val="nil"/>
              <w:bottom w:val="single" w:sz="8" w:space="0" w:color="auto"/>
              <w:right w:val="single" w:sz="8" w:space="0" w:color="auto"/>
            </w:tcBorders>
            <w:shd w:val="clear" w:color="auto" w:fill="auto"/>
            <w:vAlign w:val="center"/>
            <w:hideMark/>
          </w:tcPr>
          <w:p w14:paraId="5C33C44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发烟硝酸</w:t>
            </w:r>
          </w:p>
        </w:tc>
        <w:tc>
          <w:tcPr>
            <w:tcW w:w="602" w:type="pct"/>
            <w:tcBorders>
              <w:top w:val="nil"/>
              <w:left w:val="nil"/>
              <w:bottom w:val="single" w:sz="8" w:space="0" w:color="auto"/>
              <w:right w:val="single" w:sz="8" w:space="0" w:color="auto"/>
            </w:tcBorders>
            <w:shd w:val="clear" w:color="auto" w:fill="auto"/>
            <w:vAlign w:val="center"/>
            <w:hideMark/>
          </w:tcPr>
          <w:p w14:paraId="48FDA00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44F0EF6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52583-42-3</w:t>
            </w:r>
          </w:p>
        </w:tc>
        <w:tc>
          <w:tcPr>
            <w:tcW w:w="1993" w:type="pct"/>
            <w:gridSpan w:val="3"/>
            <w:tcBorders>
              <w:top w:val="nil"/>
              <w:left w:val="nil"/>
              <w:bottom w:val="single" w:sz="8" w:space="0" w:color="auto"/>
              <w:right w:val="single" w:sz="8" w:space="0" w:color="auto"/>
            </w:tcBorders>
            <w:shd w:val="clear" w:color="auto" w:fill="auto"/>
            <w:vAlign w:val="center"/>
            <w:hideMark/>
          </w:tcPr>
          <w:p w14:paraId="6A1C36F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1</w:t>
            </w:r>
          </w:p>
        </w:tc>
      </w:tr>
      <w:tr w:rsidR="003376FA" w:rsidRPr="00ED4433" w14:paraId="05ACE421" w14:textId="77777777" w:rsidTr="005050D4">
        <w:trPr>
          <w:trHeight w:val="40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6220BD4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w:t>
            </w:r>
          </w:p>
        </w:tc>
        <w:tc>
          <w:tcPr>
            <w:tcW w:w="1132" w:type="pct"/>
            <w:tcBorders>
              <w:top w:val="nil"/>
              <w:left w:val="nil"/>
              <w:bottom w:val="single" w:sz="8" w:space="0" w:color="auto"/>
              <w:right w:val="single" w:sz="8" w:space="0" w:color="auto"/>
            </w:tcBorders>
            <w:shd w:val="clear" w:color="auto" w:fill="auto"/>
            <w:vAlign w:val="center"/>
            <w:hideMark/>
          </w:tcPr>
          <w:p w14:paraId="1D09AC6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浓度＞</w:t>
            </w:r>
            <w:r w:rsidRPr="00ED4433">
              <w:rPr>
                <w:rFonts w:ascii="Times New Roman" w:eastAsia="黑体" w:hAnsi="Times New Roman" w:cs="Times New Roman"/>
                <w:color w:val="000000"/>
                <w:kern w:val="0"/>
                <w:sz w:val="24"/>
                <w:szCs w:val="24"/>
              </w:rPr>
              <w:t>72%]</w:t>
            </w:r>
          </w:p>
        </w:tc>
        <w:tc>
          <w:tcPr>
            <w:tcW w:w="602" w:type="pct"/>
            <w:tcBorders>
              <w:top w:val="nil"/>
              <w:left w:val="nil"/>
              <w:bottom w:val="single" w:sz="8" w:space="0" w:color="auto"/>
              <w:right w:val="single" w:sz="8" w:space="0" w:color="auto"/>
            </w:tcBorders>
            <w:shd w:val="clear" w:color="auto" w:fill="auto"/>
            <w:vAlign w:val="center"/>
            <w:hideMark/>
          </w:tcPr>
          <w:p w14:paraId="1728997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过氯酸</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B93D86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7601-90-3</w:t>
            </w:r>
          </w:p>
        </w:tc>
        <w:tc>
          <w:tcPr>
            <w:tcW w:w="1993" w:type="pct"/>
            <w:gridSpan w:val="3"/>
            <w:tcBorders>
              <w:top w:val="nil"/>
              <w:left w:val="nil"/>
              <w:bottom w:val="single" w:sz="8" w:space="0" w:color="auto"/>
              <w:right w:val="single" w:sz="8" w:space="0" w:color="auto"/>
            </w:tcBorders>
            <w:shd w:val="clear" w:color="auto" w:fill="auto"/>
            <w:vAlign w:val="center"/>
            <w:hideMark/>
          </w:tcPr>
          <w:p w14:paraId="41E1920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1</w:t>
            </w:r>
          </w:p>
        </w:tc>
      </w:tr>
      <w:tr w:rsidR="003376FA" w:rsidRPr="00ED4433" w14:paraId="6684D843"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54B86C93"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422A322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浓度</w:t>
            </w:r>
            <w:r w:rsidRPr="00ED4433">
              <w:rPr>
                <w:rFonts w:ascii="Times New Roman" w:eastAsia="黑体" w:hAnsi="Times New Roman" w:cs="Times New Roman"/>
                <w:color w:val="000000"/>
                <w:kern w:val="0"/>
                <w:sz w:val="24"/>
                <w:szCs w:val="24"/>
              </w:rPr>
              <w:t>50%</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72%]</w:t>
            </w:r>
          </w:p>
        </w:tc>
        <w:tc>
          <w:tcPr>
            <w:tcW w:w="602" w:type="pct"/>
            <w:tcBorders>
              <w:top w:val="nil"/>
              <w:left w:val="nil"/>
              <w:bottom w:val="single" w:sz="8" w:space="0" w:color="auto"/>
              <w:right w:val="single" w:sz="8" w:space="0" w:color="auto"/>
            </w:tcBorders>
            <w:shd w:val="clear" w:color="auto" w:fill="auto"/>
            <w:vAlign w:val="center"/>
            <w:hideMark/>
          </w:tcPr>
          <w:p w14:paraId="67D2A11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nil"/>
              <w:left w:val="nil"/>
              <w:bottom w:val="single" w:sz="8" w:space="0" w:color="auto"/>
              <w:right w:val="single" w:sz="8" w:space="0" w:color="auto"/>
            </w:tcBorders>
            <w:vAlign w:val="center"/>
            <w:hideMark/>
          </w:tcPr>
          <w:p w14:paraId="167BB00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221DA66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1</w:t>
            </w:r>
          </w:p>
        </w:tc>
      </w:tr>
      <w:tr w:rsidR="003376FA" w:rsidRPr="00ED4433" w14:paraId="617123FA"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11697A4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1685AE6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浓度</w:t>
            </w:r>
            <w:r w:rsidRPr="00ED4433">
              <w:rPr>
                <w:rFonts w:ascii="Times New Roman" w:eastAsia="黑体" w:hAnsi="Times New Roman" w:cs="Times New Roman"/>
                <w:color w:val="000000"/>
                <w:kern w:val="0"/>
                <w:sz w:val="24"/>
                <w:szCs w:val="24"/>
              </w:rPr>
              <w:t>≤50%]</w:t>
            </w:r>
          </w:p>
        </w:tc>
        <w:tc>
          <w:tcPr>
            <w:tcW w:w="602" w:type="pct"/>
            <w:tcBorders>
              <w:top w:val="nil"/>
              <w:left w:val="nil"/>
              <w:bottom w:val="single" w:sz="8" w:space="0" w:color="auto"/>
              <w:right w:val="single" w:sz="8" w:space="0" w:color="auto"/>
            </w:tcBorders>
            <w:shd w:val="clear" w:color="auto" w:fill="auto"/>
            <w:vAlign w:val="center"/>
            <w:hideMark/>
          </w:tcPr>
          <w:p w14:paraId="21802B0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nil"/>
              <w:left w:val="nil"/>
              <w:bottom w:val="single" w:sz="8" w:space="0" w:color="auto"/>
              <w:right w:val="single" w:sz="8" w:space="0" w:color="auto"/>
            </w:tcBorders>
            <w:vAlign w:val="center"/>
            <w:hideMark/>
          </w:tcPr>
          <w:p w14:paraId="4CFFEA03"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10C1449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2</w:t>
            </w:r>
          </w:p>
        </w:tc>
      </w:tr>
      <w:tr w:rsidR="001C4B3D" w:rsidRPr="00ED4433" w14:paraId="1EA47A45"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C7E26D4"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2 </w:t>
            </w:r>
            <w:r w:rsidRPr="00ED4433">
              <w:rPr>
                <w:rFonts w:ascii="Times New Roman" w:eastAsia="黑体" w:hAnsi="Times New Roman" w:cs="Times New Roman"/>
                <w:b/>
                <w:bCs/>
                <w:color w:val="000000"/>
                <w:kern w:val="0"/>
                <w:sz w:val="24"/>
                <w:szCs w:val="24"/>
              </w:rPr>
              <w:t>硝酸盐类</w:t>
            </w:r>
          </w:p>
        </w:tc>
      </w:tr>
      <w:tr w:rsidR="003376FA" w:rsidRPr="00ED4433" w14:paraId="639CF55A"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26F3681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w:t>
            </w:r>
          </w:p>
        </w:tc>
        <w:tc>
          <w:tcPr>
            <w:tcW w:w="1132" w:type="pct"/>
            <w:tcBorders>
              <w:top w:val="nil"/>
              <w:left w:val="nil"/>
              <w:bottom w:val="single" w:sz="8" w:space="0" w:color="auto"/>
              <w:right w:val="single" w:sz="8" w:space="0" w:color="auto"/>
            </w:tcBorders>
            <w:shd w:val="clear" w:color="auto" w:fill="auto"/>
            <w:vAlign w:val="center"/>
            <w:hideMark/>
          </w:tcPr>
          <w:p w14:paraId="62ECBE4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硝酸钠</w:t>
            </w:r>
          </w:p>
        </w:tc>
        <w:tc>
          <w:tcPr>
            <w:tcW w:w="602" w:type="pct"/>
            <w:tcBorders>
              <w:top w:val="nil"/>
              <w:left w:val="nil"/>
              <w:bottom w:val="single" w:sz="8" w:space="0" w:color="auto"/>
              <w:right w:val="single" w:sz="8" w:space="0" w:color="auto"/>
            </w:tcBorders>
            <w:shd w:val="clear" w:color="auto" w:fill="auto"/>
            <w:vAlign w:val="center"/>
            <w:hideMark/>
          </w:tcPr>
          <w:p w14:paraId="2F4B882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FB3E18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7631-99-4</w:t>
            </w:r>
          </w:p>
        </w:tc>
        <w:tc>
          <w:tcPr>
            <w:tcW w:w="1993" w:type="pct"/>
            <w:gridSpan w:val="3"/>
            <w:tcBorders>
              <w:top w:val="nil"/>
              <w:left w:val="nil"/>
              <w:bottom w:val="single" w:sz="8" w:space="0" w:color="auto"/>
              <w:right w:val="single" w:sz="8" w:space="0" w:color="auto"/>
            </w:tcBorders>
            <w:shd w:val="clear" w:color="auto" w:fill="auto"/>
            <w:vAlign w:val="center"/>
            <w:hideMark/>
          </w:tcPr>
          <w:p w14:paraId="32E0580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0DC3DF54"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77D797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2.2</w:t>
            </w:r>
          </w:p>
        </w:tc>
        <w:tc>
          <w:tcPr>
            <w:tcW w:w="1132" w:type="pct"/>
            <w:tcBorders>
              <w:top w:val="nil"/>
              <w:left w:val="nil"/>
              <w:bottom w:val="single" w:sz="8" w:space="0" w:color="auto"/>
              <w:right w:val="single" w:sz="8" w:space="0" w:color="auto"/>
            </w:tcBorders>
            <w:shd w:val="clear" w:color="auto" w:fill="auto"/>
            <w:vAlign w:val="center"/>
            <w:hideMark/>
          </w:tcPr>
          <w:p w14:paraId="43AA19D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硝酸钾</w:t>
            </w:r>
          </w:p>
        </w:tc>
        <w:tc>
          <w:tcPr>
            <w:tcW w:w="602" w:type="pct"/>
            <w:tcBorders>
              <w:top w:val="nil"/>
              <w:left w:val="nil"/>
              <w:bottom w:val="single" w:sz="8" w:space="0" w:color="auto"/>
              <w:right w:val="single" w:sz="8" w:space="0" w:color="auto"/>
            </w:tcBorders>
            <w:shd w:val="clear" w:color="auto" w:fill="auto"/>
            <w:vAlign w:val="center"/>
            <w:hideMark/>
          </w:tcPr>
          <w:p w14:paraId="6FAECCE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FF7E52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7757-79-1</w:t>
            </w:r>
          </w:p>
        </w:tc>
        <w:tc>
          <w:tcPr>
            <w:tcW w:w="1993" w:type="pct"/>
            <w:gridSpan w:val="3"/>
            <w:tcBorders>
              <w:top w:val="nil"/>
              <w:left w:val="nil"/>
              <w:bottom w:val="single" w:sz="8" w:space="0" w:color="auto"/>
              <w:right w:val="single" w:sz="8" w:space="0" w:color="auto"/>
            </w:tcBorders>
            <w:shd w:val="clear" w:color="auto" w:fill="auto"/>
            <w:vAlign w:val="center"/>
            <w:hideMark/>
          </w:tcPr>
          <w:p w14:paraId="041DFEC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70BC22FB"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2E5B547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w:t>
            </w:r>
          </w:p>
        </w:tc>
        <w:tc>
          <w:tcPr>
            <w:tcW w:w="1132" w:type="pct"/>
            <w:tcBorders>
              <w:top w:val="nil"/>
              <w:left w:val="nil"/>
              <w:bottom w:val="single" w:sz="8" w:space="0" w:color="auto"/>
              <w:right w:val="single" w:sz="8" w:space="0" w:color="auto"/>
            </w:tcBorders>
            <w:shd w:val="clear" w:color="auto" w:fill="auto"/>
            <w:vAlign w:val="center"/>
            <w:hideMark/>
          </w:tcPr>
          <w:p w14:paraId="00C4F10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硝酸铯</w:t>
            </w:r>
          </w:p>
        </w:tc>
        <w:tc>
          <w:tcPr>
            <w:tcW w:w="602" w:type="pct"/>
            <w:tcBorders>
              <w:top w:val="nil"/>
              <w:left w:val="nil"/>
              <w:bottom w:val="single" w:sz="8" w:space="0" w:color="auto"/>
              <w:right w:val="single" w:sz="8" w:space="0" w:color="auto"/>
            </w:tcBorders>
            <w:shd w:val="clear" w:color="auto" w:fill="auto"/>
            <w:vAlign w:val="center"/>
            <w:hideMark/>
          </w:tcPr>
          <w:p w14:paraId="1E5EE35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94580D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7789-18-6</w:t>
            </w:r>
          </w:p>
        </w:tc>
        <w:tc>
          <w:tcPr>
            <w:tcW w:w="1993" w:type="pct"/>
            <w:gridSpan w:val="3"/>
            <w:tcBorders>
              <w:top w:val="nil"/>
              <w:left w:val="nil"/>
              <w:bottom w:val="single" w:sz="8" w:space="0" w:color="auto"/>
              <w:right w:val="single" w:sz="8" w:space="0" w:color="auto"/>
            </w:tcBorders>
            <w:shd w:val="clear" w:color="auto" w:fill="auto"/>
            <w:vAlign w:val="center"/>
            <w:hideMark/>
          </w:tcPr>
          <w:p w14:paraId="3A6C887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511A6935"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C96EAA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2.4</w:t>
            </w:r>
          </w:p>
        </w:tc>
        <w:tc>
          <w:tcPr>
            <w:tcW w:w="1132" w:type="pct"/>
            <w:tcBorders>
              <w:top w:val="nil"/>
              <w:left w:val="nil"/>
              <w:bottom w:val="single" w:sz="8" w:space="0" w:color="auto"/>
              <w:right w:val="single" w:sz="8" w:space="0" w:color="auto"/>
            </w:tcBorders>
            <w:shd w:val="clear" w:color="auto" w:fill="auto"/>
            <w:vAlign w:val="center"/>
            <w:hideMark/>
          </w:tcPr>
          <w:p w14:paraId="44B4B8B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硝酸镁</w:t>
            </w:r>
          </w:p>
        </w:tc>
        <w:tc>
          <w:tcPr>
            <w:tcW w:w="602" w:type="pct"/>
            <w:tcBorders>
              <w:top w:val="nil"/>
              <w:left w:val="nil"/>
              <w:bottom w:val="single" w:sz="8" w:space="0" w:color="auto"/>
              <w:right w:val="single" w:sz="8" w:space="0" w:color="auto"/>
            </w:tcBorders>
            <w:shd w:val="clear" w:color="auto" w:fill="auto"/>
            <w:vAlign w:val="center"/>
            <w:hideMark/>
          </w:tcPr>
          <w:p w14:paraId="641E6F2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E9A6FD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10377-60-3</w:t>
            </w:r>
          </w:p>
        </w:tc>
        <w:tc>
          <w:tcPr>
            <w:tcW w:w="1993" w:type="pct"/>
            <w:gridSpan w:val="3"/>
            <w:tcBorders>
              <w:top w:val="nil"/>
              <w:left w:val="nil"/>
              <w:bottom w:val="single" w:sz="8" w:space="0" w:color="auto"/>
              <w:right w:val="single" w:sz="8" w:space="0" w:color="auto"/>
            </w:tcBorders>
            <w:shd w:val="clear" w:color="auto" w:fill="auto"/>
            <w:vAlign w:val="center"/>
            <w:hideMark/>
          </w:tcPr>
          <w:p w14:paraId="05C0D0E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595673A3"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D4300C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2.5</w:t>
            </w:r>
          </w:p>
        </w:tc>
        <w:tc>
          <w:tcPr>
            <w:tcW w:w="1132" w:type="pct"/>
            <w:tcBorders>
              <w:top w:val="nil"/>
              <w:left w:val="nil"/>
              <w:bottom w:val="single" w:sz="8" w:space="0" w:color="auto"/>
              <w:right w:val="single" w:sz="8" w:space="0" w:color="auto"/>
            </w:tcBorders>
            <w:shd w:val="clear" w:color="auto" w:fill="auto"/>
            <w:vAlign w:val="center"/>
            <w:hideMark/>
          </w:tcPr>
          <w:p w14:paraId="0E829D8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硝酸钙</w:t>
            </w:r>
          </w:p>
        </w:tc>
        <w:tc>
          <w:tcPr>
            <w:tcW w:w="602" w:type="pct"/>
            <w:tcBorders>
              <w:top w:val="nil"/>
              <w:left w:val="nil"/>
              <w:bottom w:val="single" w:sz="8" w:space="0" w:color="auto"/>
              <w:right w:val="single" w:sz="8" w:space="0" w:color="auto"/>
            </w:tcBorders>
            <w:shd w:val="clear" w:color="auto" w:fill="auto"/>
            <w:vAlign w:val="center"/>
            <w:hideMark/>
          </w:tcPr>
          <w:p w14:paraId="43E3056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753692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10124-37-5</w:t>
            </w:r>
          </w:p>
        </w:tc>
        <w:tc>
          <w:tcPr>
            <w:tcW w:w="1993" w:type="pct"/>
            <w:gridSpan w:val="3"/>
            <w:tcBorders>
              <w:top w:val="nil"/>
              <w:left w:val="nil"/>
              <w:bottom w:val="single" w:sz="8" w:space="0" w:color="auto"/>
              <w:right w:val="single" w:sz="8" w:space="0" w:color="auto"/>
            </w:tcBorders>
            <w:shd w:val="clear" w:color="auto" w:fill="auto"/>
            <w:vAlign w:val="center"/>
            <w:hideMark/>
          </w:tcPr>
          <w:p w14:paraId="55F5FF7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6799F133"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49F144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2.6</w:t>
            </w:r>
          </w:p>
        </w:tc>
        <w:tc>
          <w:tcPr>
            <w:tcW w:w="1132" w:type="pct"/>
            <w:tcBorders>
              <w:top w:val="nil"/>
              <w:left w:val="nil"/>
              <w:bottom w:val="single" w:sz="8" w:space="0" w:color="auto"/>
              <w:right w:val="single" w:sz="8" w:space="0" w:color="auto"/>
            </w:tcBorders>
            <w:shd w:val="clear" w:color="auto" w:fill="auto"/>
            <w:vAlign w:val="center"/>
            <w:hideMark/>
          </w:tcPr>
          <w:p w14:paraId="45D9960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硝酸锶</w:t>
            </w:r>
          </w:p>
        </w:tc>
        <w:tc>
          <w:tcPr>
            <w:tcW w:w="602" w:type="pct"/>
            <w:tcBorders>
              <w:top w:val="nil"/>
              <w:left w:val="nil"/>
              <w:bottom w:val="single" w:sz="8" w:space="0" w:color="auto"/>
              <w:right w:val="single" w:sz="8" w:space="0" w:color="auto"/>
            </w:tcBorders>
            <w:shd w:val="clear" w:color="auto" w:fill="auto"/>
            <w:vAlign w:val="center"/>
            <w:hideMark/>
          </w:tcPr>
          <w:p w14:paraId="475D40C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5F8B72B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10042-76-9</w:t>
            </w:r>
          </w:p>
        </w:tc>
        <w:tc>
          <w:tcPr>
            <w:tcW w:w="1993" w:type="pct"/>
            <w:gridSpan w:val="3"/>
            <w:tcBorders>
              <w:top w:val="nil"/>
              <w:left w:val="nil"/>
              <w:bottom w:val="single" w:sz="8" w:space="0" w:color="auto"/>
              <w:right w:val="single" w:sz="8" w:space="0" w:color="auto"/>
            </w:tcBorders>
            <w:shd w:val="clear" w:color="auto" w:fill="auto"/>
            <w:vAlign w:val="center"/>
            <w:hideMark/>
          </w:tcPr>
          <w:p w14:paraId="03BC3DC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5D3422B5"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7C7146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2.7</w:t>
            </w:r>
          </w:p>
        </w:tc>
        <w:tc>
          <w:tcPr>
            <w:tcW w:w="1132" w:type="pct"/>
            <w:tcBorders>
              <w:top w:val="nil"/>
              <w:left w:val="nil"/>
              <w:bottom w:val="single" w:sz="8" w:space="0" w:color="auto"/>
              <w:right w:val="single" w:sz="8" w:space="0" w:color="auto"/>
            </w:tcBorders>
            <w:shd w:val="clear" w:color="auto" w:fill="auto"/>
            <w:vAlign w:val="center"/>
            <w:hideMark/>
          </w:tcPr>
          <w:p w14:paraId="4B67B72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硝酸钡</w:t>
            </w:r>
          </w:p>
        </w:tc>
        <w:tc>
          <w:tcPr>
            <w:tcW w:w="602" w:type="pct"/>
            <w:tcBorders>
              <w:top w:val="nil"/>
              <w:left w:val="nil"/>
              <w:bottom w:val="single" w:sz="8" w:space="0" w:color="auto"/>
              <w:right w:val="single" w:sz="8" w:space="0" w:color="auto"/>
            </w:tcBorders>
            <w:shd w:val="clear" w:color="auto" w:fill="auto"/>
            <w:vAlign w:val="center"/>
            <w:hideMark/>
          </w:tcPr>
          <w:p w14:paraId="64EAEC7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37DCCF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10022-31-8</w:t>
            </w:r>
          </w:p>
        </w:tc>
        <w:tc>
          <w:tcPr>
            <w:tcW w:w="1993" w:type="pct"/>
            <w:gridSpan w:val="3"/>
            <w:tcBorders>
              <w:top w:val="nil"/>
              <w:left w:val="nil"/>
              <w:bottom w:val="single" w:sz="8" w:space="0" w:color="auto"/>
              <w:right w:val="single" w:sz="8" w:space="0" w:color="auto"/>
            </w:tcBorders>
            <w:shd w:val="clear" w:color="auto" w:fill="auto"/>
            <w:vAlign w:val="center"/>
            <w:hideMark/>
          </w:tcPr>
          <w:p w14:paraId="2C2D341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04774154"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424571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2.8</w:t>
            </w:r>
          </w:p>
        </w:tc>
        <w:tc>
          <w:tcPr>
            <w:tcW w:w="1132" w:type="pct"/>
            <w:tcBorders>
              <w:top w:val="nil"/>
              <w:left w:val="nil"/>
              <w:bottom w:val="single" w:sz="8" w:space="0" w:color="auto"/>
              <w:right w:val="single" w:sz="8" w:space="0" w:color="auto"/>
            </w:tcBorders>
            <w:shd w:val="clear" w:color="auto" w:fill="auto"/>
            <w:vAlign w:val="center"/>
            <w:hideMark/>
          </w:tcPr>
          <w:p w14:paraId="712ED9C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硝酸镍</w:t>
            </w:r>
          </w:p>
        </w:tc>
        <w:tc>
          <w:tcPr>
            <w:tcW w:w="602" w:type="pct"/>
            <w:tcBorders>
              <w:top w:val="nil"/>
              <w:left w:val="nil"/>
              <w:bottom w:val="single" w:sz="8" w:space="0" w:color="auto"/>
              <w:right w:val="single" w:sz="8" w:space="0" w:color="auto"/>
            </w:tcBorders>
            <w:shd w:val="clear" w:color="auto" w:fill="auto"/>
            <w:vAlign w:val="center"/>
            <w:hideMark/>
          </w:tcPr>
          <w:p w14:paraId="2D66D81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二硝酸镍</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5D7C571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13138-45-9</w:t>
            </w:r>
          </w:p>
        </w:tc>
        <w:tc>
          <w:tcPr>
            <w:tcW w:w="1993" w:type="pct"/>
            <w:gridSpan w:val="3"/>
            <w:tcBorders>
              <w:top w:val="nil"/>
              <w:left w:val="nil"/>
              <w:bottom w:val="single" w:sz="8" w:space="0" w:color="auto"/>
              <w:right w:val="single" w:sz="8" w:space="0" w:color="auto"/>
            </w:tcBorders>
            <w:shd w:val="clear" w:color="auto" w:fill="auto"/>
            <w:vAlign w:val="center"/>
            <w:hideMark/>
          </w:tcPr>
          <w:p w14:paraId="0626402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355FAE82"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E11F95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w:t>
            </w:r>
          </w:p>
        </w:tc>
        <w:tc>
          <w:tcPr>
            <w:tcW w:w="1132" w:type="pct"/>
            <w:tcBorders>
              <w:top w:val="nil"/>
              <w:left w:val="nil"/>
              <w:bottom w:val="single" w:sz="8" w:space="0" w:color="auto"/>
              <w:right w:val="single" w:sz="8" w:space="0" w:color="auto"/>
            </w:tcBorders>
            <w:shd w:val="clear" w:color="auto" w:fill="auto"/>
            <w:vAlign w:val="center"/>
            <w:hideMark/>
          </w:tcPr>
          <w:p w14:paraId="4297B04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硝酸银</w:t>
            </w:r>
          </w:p>
        </w:tc>
        <w:tc>
          <w:tcPr>
            <w:tcW w:w="602" w:type="pct"/>
            <w:tcBorders>
              <w:top w:val="nil"/>
              <w:left w:val="nil"/>
              <w:bottom w:val="single" w:sz="8" w:space="0" w:color="auto"/>
              <w:right w:val="single" w:sz="8" w:space="0" w:color="auto"/>
            </w:tcBorders>
            <w:shd w:val="clear" w:color="auto" w:fill="auto"/>
            <w:vAlign w:val="center"/>
            <w:hideMark/>
          </w:tcPr>
          <w:p w14:paraId="5051C79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6C62D01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7761-88-8</w:t>
            </w:r>
          </w:p>
        </w:tc>
        <w:tc>
          <w:tcPr>
            <w:tcW w:w="1993" w:type="pct"/>
            <w:gridSpan w:val="3"/>
            <w:tcBorders>
              <w:top w:val="nil"/>
              <w:left w:val="nil"/>
              <w:bottom w:val="single" w:sz="8" w:space="0" w:color="auto"/>
              <w:right w:val="single" w:sz="8" w:space="0" w:color="auto"/>
            </w:tcBorders>
            <w:shd w:val="clear" w:color="auto" w:fill="auto"/>
            <w:vAlign w:val="center"/>
            <w:hideMark/>
          </w:tcPr>
          <w:p w14:paraId="25D69D5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6D5ECF6B"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2B6942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w:t>
            </w:r>
          </w:p>
        </w:tc>
        <w:tc>
          <w:tcPr>
            <w:tcW w:w="1132" w:type="pct"/>
            <w:tcBorders>
              <w:top w:val="nil"/>
              <w:left w:val="nil"/>
              <w:bottom w:val="single" w:sz="8" w:space="0" w:color="auto"/>
              <w:right w:val="single" w:sz="8" w:space="0" w:color="auto"/>
            </w:tcBorders>
            <w:shd w:val="clear" w:color="auto" w:fill="auto"/>
            <w:vAlign w:val="center"/>
            <w:hideMark/>
          </w:tcPr>
          <w:p w14:paraId="215DAD3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硝酸锌</w:t>
            </w:r>
          </w:p>
        </w:tc>
        <w:tc>
          <w:tcPr>
            <w:tcW w:w="602" w:type="pct"/>
            <w:tcBorders>
              <w:top w:val="nil"/>
              <w:left w:val="nil"/>
              <w:bottom w:val="single" w:sz="8" w:space="0" w:color="auto"/>
              <w:right w:val="single" w:sz="8" w:space="0" w:color="auto"/>
            </w:tcBorders>
            <w:shd w:val="clear" w:color="auto" w:fill="auto"/>
            <w:vAlign w:val="center"/>
            <w:hideMark/>
          </w:tcPr>
          <w:p w14:paraId="21CA56F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6A78237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7779-88-6</w:t>
            </w:r>
          </w:p>
        </w:tc>
        <w:tc>
          <w:tcPr>
            <w:tcW w:w="1993" w:type="pct"/>
            <w:gridSpan w:val="3"/>
            <w:tcBorders>
              <w:top w:val="nil"/>
              <w:left w:val="nil"/>
              <w:bottom w:val="single" w:sz="8" w:space="0" w:color="auto"/>
              <w:right w:val="single" w:sz="8" w:space="0" w:color="auto"/>
            </w:tcBorders>
            <w:shd w:val="clear" w:color="auto" w:fill="auto"/>
            <w:vAlign w:val="center"/>
            <w:hideMark/>
          </w:tcPr>
          <w:p w14:paraId="1DF57A3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614B7DEF"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9483F9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2.11</w:t>
            </w:r>
          </w:p>
        </w:tc>
        <w:tc>
          <w:tcPr>
            <w:tcW w:w="1132" w:type="pct"/>
            <w:tcBorders>
              <w:top w:val="nil"/>
              <w:left w:val="nil"/>
              <w:bottom w:val="single" w:sz="8" w:space="0" w:color="auto"/>
              <w:right w:val="single" w:sz="8" w:space="0" w:color="auto"/>
            </w:tcBorders>
            <w:shd w:val="clear" w:color="auto" w:fill="auto"/>
            <w:vAlign w:val="center"/>
            <w:hideMark/>
          </w:tcPr>
          <w:p w14:paraId="13BC90A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硝酸铅</w:t>
            </w:r>
          </w:p>
        </w:tc>
        <w:tc>
          <w:tcPr>
            <w:tcW w:w="602" w:type="pct"/>
            <w:tcBorders>
              <w:top w:val="nil"/>
              <w:left w:val="nil"/>
              <w:bottom w:val="single" w:sz="8" w:space="0" w:color="auto"/>
              <w:right w:val="single" w:sz="8" w:space="0" w:color="auto"/>
            </w:tcBorders>
            <w:shd w:val="clear" w:color="auto" w:fill="auto"/>
            <w:vAlign w:val="center"/>
            <w:hideMark/>
          </w:tcPr>
          <w:p w14:paraId="4405EF6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2BDCD4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10099-74-8</w:t>
            </w:r>
          </w:p>
        </w:tc>
        <w:tc>
          <w:tcPr>
            <w:tcW w:w="1993" w:type="pct"/>
            <w:gridSpan w:val="3"/>
            <w:tcBorders>
              <w:top w:val="nil"/>
              <w:left w:val="nil"/>
              <w:bottom w:val="single" w:sz="8" w:space="0" w:color="auto"/>
              <w:right w:val="single" w:sz="8" w:space="0" w:color="auto"/>
            </w:tcBorders>
            <w:shd w:val="clear" w:color="auto" w:fill="auto"/>
            <w:vAlign w:val="center"/>
            <w:hideMark/>
          </w:tcPr>
          <w:p w14:paraId="367929F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1C4B3D" w:rsidRPr="00ED4433" w14:paraId="19F137A9"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82B232D"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3 </w:t>
            </w:r>
            <w:r w:rsidRPr="00ED4433">
              <w:rPr>
                <w:rFonts w:ascii="Times New Roman" w:eastAsia="黑体" w:hAnsi="Times New Roman" w:cs="Times New Roman"/>
                <w:b/>
                <w:bCs/>
                <w:color w:val="000000"/>
                <w:kern w:val="0"/>
                <w:sz w:val="24"/>
                <w:szCs w:val="24"/>
              </w:rPr>
              <w:t>氯酸盐类</w:t>
            </w:r>
          </w:p>
        </w:tc>
      </w:tr>
      <w:tr w:rsidR="003376FA" w:rsidRPr="00ED4433" w14:paraId="3137136F" w14:textId="77777777" w:rsidTr="005050D4">
        <w:trPr>
          <w:trHeight w:val="40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55F11EB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w:t>
            </w:r>
          </w:p>
        </w:tc>
        <w:tc>
          <w:tcPr>
            <w:tcW w:w="1132" w:type="pct"/>
            <w:tcBorders>
              <w:top w:val="nil"/>
              <w:left w:val="nil"/>
              <w:bottom w:val="single" w:sz="8" w:space="0" w:color="auto"/>
              <w:right w:val="single" w:sz="8" w:space="0" w:color="auto"/>
            </w:tcBorders>
            <w:shd w:val="clear" w:color="auto" w:fill="auto"/>
            <w:vAlign w:val="center"/>
            <w:hideMark/>
          </w:tcPr>
          <w:p w14:paraId="1E3447E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氯酸钠</w:t>
            </w:r>
          </w:p>
        </w:tc>
        <w:tc>
          <w:tcPr>
            <w:tcW w:w="602" w:type="pct"/>
            <w:tcBorders>
              <w:top w:val="nil"/>
              <w:left w:val="nil"/>
              <w:bottom w:val="single" w:sz="8" w:space="0" w:color="auto"/>
              <w:right w:val="single" w:sz="8" w:space="0" w:color="auto"/>
            </w:tcBorders>
            <w:shd w:val="clear" w:color="auto" w:fill="auto"/>
            <w:vAlign w:val="center"/>
            <w:hideMark/>
          </w:tcPr>
          <w:p w14:paraId="56B6E7D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EA1B0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7775/9/9</w:t>
            </w:r>
          </w:p>
        </w:tc>
        <w:tc>
          <w:tcPr>
            <w:tcW w:w="1993" w:type="pct"/>
            <w:gridSpan w:val="3"/>
            <w:tcBorders>
              <w:top w:val="nil"/>
              <w:left w:val="nil"/>
              <w:bottom w:val="single" w:sz="8" w:space="0" w:color="auto"/>
              <w:right w:val="single" w:sz="8" w:space="0" w:color="auto"/>
            </w:tcBorders>
            <w:shd w:val="clear" w:color="auto" w:fill="auto"/>
            <w:vAlign w:val="center"/>
            <w:hideMark/>
          </w:tcPr>
          <w:p w14:paraId="4D1B73D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0E9B40BC"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28F1627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4F5C351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氯酸钠溶液</w:t>
            </w:r>
          </w:p>
        </w:tc>
        <w:tc>
          <w:tcPr>
            <w:tcW w:w="602" w:type="pct"/>
            <w:tcBorders>
              <w:top w:val="nil"/>
              <w:left w:val="nil"/>
              <w:bottom w:val="single" w:sz="8" w:space="0" w:color="auto"/>
              <w:right w:val="single" w:sz="8" w:space="0" w:color="auto"/>
            </w:tcBorders>
            <w:shd w:val="clear" w:color="auto" w:fill="auto"/>
            <w:vAlign w:val="center"/>
            <w:hideMark/>
          </w:tcPr>
          <w:p w14:paraId="1F6DB1D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nil"/>
              <w:left w:val="nil"/>
              <w:bottom w:val="single" w:sz="8" w:space="0" w:color="auto"/>
              <w:right w:val="single" w:sz="8" w:space="0" w:color="auto"/>
            </w:tcBorders>
            <w:vAlign w:val="center"/>
            <w:hideMark/>
          </w:tcPr>
          <w:p w14:paraId="4E4C299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5AE497A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3*</w:t>
            </w:r>
          </w:p>
        </w:tc>
      </w:tr>
      <w:tr w:rsidR="003376FA" w:rsidRPr="00ED4433" w14:paraId="2D3DDAC5" w14:textId="77777777" w:rsidTr="005050D4">
        <w:trPr>
          <w:trHeight w:val="40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750F15F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3.2</w:t>
            </w:r>
          </w:p>
        </w:tc>
        <w:tc>
          <w:tcPr>
            <w:tcW w:w="1132" w:type="pct"/>
            <w:tcBorders>
              <w:top w:val="nil"/>
              <w:left w:val="nil"/>
              <w:bottom w:val="single" w:sz="8" w:space="0" w:color="auto"/>
              <w:right w:val="single" w:sz="8" w:space="0" w:color="auto"/>
            </w:tcBorders>
            <w:shd w:val="clear" w:color="auto" w:fill="auto"/>
            <w:vAlign w:val="center"/>
            <w:hideMark/>
          </w:tcPr>
          <w:p w14:paraId="5ECA318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氯酸钾</w:t>
            </w:r>
          </w:p>
        </w:tc>
        <w:tc>
          <w:tcPr>
            <w:tcW w:w="602" w:type="pct"/>
            <w:tcBorders>
              <w:top w:val="nil"/>
              <w:left w:val="nil"/>
              <w:bottom w:val="single" w:sz="8" w:space="0" w:color="auto"/>
              <w:right w:val="single" w:sz="8" w:space="0" w:color="auto"/>
            </w:tcBorders>
            <w:shd w:val="clear" w:color="auto" w:fill="auto"/>
            <w:vAlign w:val="center"/>
            <w:hideMark/>
          </w:tcPr>
          <w:p w14:paraId="0DDB7DB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735FC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3811/4/9</w:t>
            </w:r>
          </w:p>
        </w:tc>
        <w:tc>
          <w:tcPr>
            <w:tcW w:w="1993" w:type="pct"/>
            <w:gridSpan w:val="3"/>
            <w:tcBorders>
              <w:top w:val="nil"/>
              <w:left w:val="nil"/>
              <w:bottom w:val="single" w:sz="8" w:space="0" w:color="auto"/>
              <w:right w:val="single" w:sz="8" w:space="0" w:color="auto"/>
            </w:tcBorders>
            <w:shd w:val="clear" w:color="auto" w:fill="auto"/>
            <w:vAlign w:val="center"/>
            <w:hideMark/>
          </w:tcPr>
          <w:p w14:paraId="3D2E1DE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32302CE2"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38FE85B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175CA8A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氯酸钾溶液</w:t>
            </w:r>
          </w:p>
        </w:tc>
        <w:tc>
          <w:tcPr>
            <w:tcW w:w="602" w:type="pct"/>
            <w:tcBorders>
              <w:top w:val="nil"/>
              <w:left w:val="nil"/>
              <w:bottom w:val="single" w:sz="8" w:space="0" w:color="auto"/>
              <w:right w:val="single" w:sz="8" w:space="0" w:color="auto"/>
            </w:tcBorders>
            <w:shd w:val="clear" w:color="auto" w:fill="auto"/>
            <w:vAlign w:val="center"/>
            <w:hideMark/>
          </w:tcPr>
          <w:p w14:paraId="58BDF89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nil"/>
              <w:left w:val="nil"/>
              <w:bottom w:val="single" w:sz="8" w:space="0" w:color="auto"/>
              <w:right w:val="single" w:sz="8" w:space="0" w:color="auto"/>
            </w:tcBorders>
            <w:vAlign w:val="center"/>
            <w:hideMark/>
          </w:tcPr>
          <w:p w14:paraId="0AF6730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2BA69F0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3*</w:t>
            </w:r>
          </w:p>
        </w:tc>
      </w:tr>
      <w:tr w:rsidR="003376FA" w:rsidRPr="00ED4433" w14:paraId="2B4581E4" w14:textId="77777777" w:rsidTr="005050D4">
        <w:trPr>
          <w:trHeight w:val="39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D36A34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3.3</w:t>
            </w:r>
          </w:p>
        </w:tc>
        <w:tc>
          <w:tcPr>
            <w:tcW w:w="1132" w:type="pct"/>
            <w:tcBorders>
              <w:top w:val="nil"/>
              <w:left w:val="nil"/>
              <w:bottom w:val="single" w:sz="8" w:space="0" w:color="auto"/>
              <w:right w:val="single" w:sz="8" w:space="0" w:color="auto"/>
            </w:tcBorders>
            <w:shd w:val="clear" w:color="auto" w:fill="auto"/>
            <w:vAlign w:val="center"/>
            <w:hideMark/>
          </w:tcPr>
          <w:p w14:paraId="3423D2E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氯酸铵</w:t>
            </w:r>
          </w:p>
        </w:tc>
        <w:tc>
          <w:tcPr>
            <w:tcW w:w="602" w:type="pct"/>
            <w:tcBorders>
              <w:top w:val="nil"/>
              <w:left w:val="nil"/>
              <w:bottom w:val="single" w:sz="8" w:space="0" w:color="auto"/>
              <w:right w:val="single" w:sz="8" w:space="0" w:color="auto"/>
            </w:tcBorders>
            <w:shd w:val="clear" w:color="auto" w:fill="auto"/>
            <w:vAlign w:val="center"/>
            <w:hideMark/>
          </w:tcPr>
          <w:p w14:paraId="5D5FEE5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44487A4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10192-29-7</w:t>
            </w:r>
          </w:p>
        </w:tc>
        <w:tc>
          <w:tcPr>
            <w:tcW w:w="1993" w:type="pct"/>
            <w:gridSpan w:val="3"/>
            <w:tcBorders>
              <w:top w:val="nil"/>
              <w:left w:val="nil"/>
              <w:bottom w:val="single" w:sz="8" w:space="0" w:color="auto"/>
              <w:right w:val="single" w:sz="8" w:space="0" w:color="auto"/>
            </w:tcBorders>
            <w:shd w:val="clear" w:color="auto" w:fill="auto"/>
            <w:vAlign w:val="center"/>
            <w:hideMark/>
          </w:tcPr>
          <w:p w14:paraId="2B88698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爆炸物，不稳定爆炸物</w:t>
            </w:r>
          </w:p>
        </w:tc>
      </w:tr>
      <w:tr w:rsidR="001C4B3D" w:rsidRPr="00ED4433" w14:paraId="7ADC5A3E"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494C87E"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4 </w:t>
            </w:r>
            <w:r w:rsidRPr="00ED4433">
              <w:rPr>
                <w:rFonts w:ascii="Times New Roman" w:eastAsia="黑体" w:hAnsi="Times New Roman" w:cs="Times New Roman"/>
                <w:b/>
                <w:bCs/>
                <w:color w:val="000000"/>
                <w:kern w:val="0"/>
                <w:sz w:val="24"/>
                <w:szCs w:val="24"/>
              </w:rPr>
              <w:t>高氯酸盐类</w:t>
            </w:r>
          </w:p>
        </w:tc>
      </w:tr>
      <w:tr w:rsidR="003376FA" w:rsidRPr="00ED4433" w14:paraId="09A4A6D9"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27EFFD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4.1</w:t>
            </w:r>
          </w:p>
        </w:tc>
        <w:tc>
          <w:tcPr>
            <w:tcW w:w="1132" w:type="pct"/>
            <w:tcBorders>
              <w:top w:val="nil"/>
              <w:left w:val="nil"/>
              <w:bottom w:val="single" w:sz="8" w:space="0" w:color="auto"/>
              <w:right w:val="single" w:sz="8" w:space="0" w:color="auto"/>
            </w:tcBorders>
            <w:shd w:val="clear" w:color="auto" w:fill="auto"/>
            <w:vAlign w:val="center"/>
            <w:hideMark/>
          </w:tcPr>
          <w:p w14:paraId="0D2AF7E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高氯酸锂</w:t>
            </w:r>
          </w:p>
        </w:tc>
        <w:tc>
          <w:tcPr>
            <w:tcW w:w="602" w:type="pct"/>
            <w:tcBorders>
              <w:top w:val="nil"/>
              <w:left w:val="nil"/>
              <w:bottom w:val="single" w:sz="8" w:space="0" w:color="auto"/>
              <w:right w:val="single" w:sz="8" w:space="0" w:color="auto"/>
            </w:tcBorders>
            <w:shd w:val="clear" w:color="auto" w:fill="auto"/>
            <w:vAlign w:val="center"/>
            <w:hideMark/>
          </w:tcPr>
          <w:p w14:paraId="44748C4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过氯酸锂</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4635ED8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7791/3/9</w:t>
            </w:r>
          </w:p>
        </w:tc>
        <w:tc>
          <w:tcPr>
            <w:tcW w:w="1993" w:type="pct"/>
            <w:gridSpan w:val="3"/>
            <w:tcBorders>
              <w:top w:val="nil"/>
              <w:left w:val="nil"/>
              <w:bottom w:val="single" w:sz="8" w:space="0" w:color="auto"/>
              <w:right w:val="single" w:sz="8" w:space="0" w:color="auto"/>
            </w:tcBorders>
            <w:shd w:val="clear" w:color="auto" w:fill="auto"/>
            <w:vAlign w:val="center"/>
            <w:hideMark/>
          </w:tcPr>
          <w:p w14:paraId="1DE5882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6588850A"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CA1772D" w14:textId="55DB64D5"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4.2</w:t>
            </w:r>
          </w:p>
        </w:tc>
        <w:tc>
          <w:tcPr>
            <w:tcW w:w="1132" w:type="pct"/>
            <w:tcBorders>
              <w:top w:val="nil"/>
              <w:left w:val="nil"/>
              <w:bottom w:val="single" w:sz="8" w:space="0" w:color="auto"/>
              <w:right w:val="single" w:sz="8" w:space="0" w:color="auto"/>
            </w:tcBorders>
            <w:shd w:val="clear" w:color="auto" w:fill="auto"/>
            <w:vAlign w:val="center"/>
            <w:hideMark/>
          </w:tcPr>
          <w:p w14:paraId="2965B07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高氯酸钠</w:t>
            </w:r>
          </w:p>
        </w:tc>
        <w:tc>
          <w:tcPr>
            <w:tcW w:w="602" w:type="pct"/>
            <w:tcBorders>
              <w:top w:val="nil"/>
              <w:left w:val="nil"/>
              <w:bottom w:val="single" w:sz="8" w:space="0" w:color="auto"/>
              <w:right w:val="single" w:sz="8" w:space="0" w:color="auto"/>
            </w:tcBorders>
            <w:shd w:val="clear" w:color="auto" w:fill="auto"/>
            <w:vAlign w:val="center"/>
            <w:hideMark/>
          </w:tcPr>
          <w:p w14:paraId="3D30C5F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过氯酸钠</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3284A3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7601-89-0</w:t>
            </w:r>
          </w:p>
        </w:tc>
        <w:tc>
          <w:tcPr>
            <w:tcW w:w="1993" w:type="pct"/>
            <w:gridSpan w:val="3"/>
            <w:tcBorders>
              <w:top w:val="nil"/>
              <w:left w:val="nil"/>
              <w:bottom w:val="single" w:sz="8" w:space="0" w:color="auto"/>
              <w:right w:val="single" w:sz="8" w:space="0" w:color="auto"/>
            </w:tcBorders>
            <w:shd w:val="clear" w:color="auto" w:fill="auto"/>
            <w:vAlign w:val="center"/>
            <w:hideMark/>
          </w:tcPr>
          <w:p w14:paraId="0BB2CDA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4D7F7FAE"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164B6C3" w14:textId="5CB8194B"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4.3</w:t>
            </w:r>
          </w:p>
        </w:tc>
        <w:tc>
          <w:tcPr>
            <w:tcW w:w="1132" w:type="pct"/>
            <w:tcBorders>
              <w:top w:val="nil"/>
              <w:left w:val="nil"/>
              <w:bottom w:val="single" w:sz="8" w:space="0" w:color="auto"/>
              <w:right w:val="single" w:sz="8" w:space="0" w:color="auto"/>
            </w:tcBorders>
            <w:shd w:val="clear" w:color="auto" w:fill="auto"/>
            <w:vAlign w:val="center"/>
            <w:hideMark/>
          </w:tcPr>
          <w:p w14:paraId="4FC4206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高氯酸钾</w:t>
            </w:r>
          </w:p>
        </w:tc>
        <w:tc>
          <w:tcPr>
            <w:tcW w:w="602" w:type="pct"/>
            <w:tcBorders>
              <w:top w:val="nil"/>
              <w:left w:val="nil"/>
              <w:bottom w:val="single" w:sz="8" w:space="0" w:color="auto"/>
              <w:right w:val="single" w:sz="8" w:space="0" w:color="auto"/>
            </w:tcBorders>
            <w:shd w:val="clear" w:color="auto" w:fill="auto"/>
            <w:vAlign w:val="center"/>
            <w:hideMark/>
          </w:tcPr>
          <w:p w14:paraId="321C90F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过氯酸钾</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0CF1793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7778-74-7</w:t>
            </w:r>
          </w:p>
        </w:tc>
        <w:tc>
          <w:tcPr>
            <w:tcW w:w="1993" w:type="pct"/>
            <w:gridSpan w:val="3"/>
            <w:tcBorders>
              <w:top w:val="nil"/>
              <w:left w:val="nil"/>
              <w:bottom w:val="single" w:sz="8" w:space="0" w:color="auto"/>
              <w:right w:val="single" w:sz="8" w:space="0" w:color="auto"/>
            </w:tcBorders>
            <w:shd w:val="clear" w:color="auto" w:fill="auto"/>
            <w:vAlign w:val="center"/>
            <w:hideMark/>
          </w:tcPr>
          <w:p w14:paraId="26C4230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4B6063E9" w14:textId="77777777" w:rsidTr="005050D4">
        <w:trPr>
          <w:trHeight w:val="39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2F521765" w14:textId="1DAF2AE4"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4.4</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7B5847B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高氯酸铵</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04C4495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过氯酸铵</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93F67C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7790-98-9</w:t>
            </w:r>
          </w:p>
        </w:tc>
        <w:tc>
          <w:tcPr>
            <w:tcW w:w="1993" w:type="pct"/>
            <w:gridSpan w:val="3"/>
            <w:tcBorders>
              <w:top w:val="nil"/>
              <w:left w:val="nil"/>
              <w:bottom w:val="nil"/>
              <w:right w:val="single" w:sz="8" w:space="0" w:color="auto"/>
            </w:tcBorders>
            <w:shd w:val="clear" w:color="auto" w:fill="auto"/>
            <w:vAlign w:val="center"/>
            <w:hideMark/>
          </w:tcPr>
          <w:p w14:paraId="107DF65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1.1</w:t>
            </w:r>
            <w:r w:rsidRPr="00ED4433">
              <w:rPr>
                <w:rFonts w:ascii="Times New Roman" w:eastAsia="黑体" w:hAnsi="Times New Roman" w:cs="Times New Roman"/>
                <w:color w:val="000000"/>
                <w:kern w:val="0"/>
                <w:sz w:val="24"/>
                <w:szCs w:val="24"/>
              </w:rPr>
              <w:t>项</w:t>
            </w:r>
          </w:p>
        </w:tc>
      </w:tr>
      <w:tr w:rsidR="003376FA" w:rsidRPr="00ED4433" w14:paraId="3EE9536E"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4BE5C89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494D5F16"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3845B01A"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6481988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5AC47C8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1C4B3D" w:rsidRPr="00ED4433" w14:paraId="625B081E"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8327263"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5 </w:t>
            </w:r>
            <w:r w:rsidRPr="00ED4433">
              <w:rPr>
                <w:rFonts w:ascii="Times New Roman" w:eastAsia="黑体" w:hAnsi="Times New Roman" w:cs="Times New Roman"/>
                <w:b/>
                <w:bCs/>
                <w:color w:val="000000"/>
                <w:kern w:val="0"/>
                <w:sz w:val="24"/>
                <w:szCs w:val="24"/>
              </w:rPr>
              <w:t>重铬酸盐类</w:t>
            </w:r>
          </w:p>
        </w:tc>
      </w:tr>
      <w:tr w:rsidR="003376FA" w:rsidRPr="00ED4433" w14:paraId="6494C8E9"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59536407" w14:textId="640D1BBB"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5.1</w:t>
            </w:r>
          </w:p>
        </w:tc>
        <w:tc>
          <w:tcPr>
            <w:tcW w:w="1132" w:type="pct"/>
            <w:tcBorders>
              <w:top w:val="nil"/>
              <w:left w:val="nil"/>
              <w:bottom w:val="single" w:sz="8" w:space="0" w:color="auto"/>
              <w:right w:val="single" w:sz="8" w:space="0" w:color="auto"/>
            </w:tcBorders>
            <w:shd w:val="clear" w:color="auto" w:fill="auto"/>
            <w:vAlign w:val="center"/>
            <w:hideMark/>
          </w:tcPr>
          <w:p w14:paraId="6F31476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重铬酸锂</w:t>
            </w:r>
          </w:p>
        </w:tc>
        <w:tc>
          <w:tcPr>
            <w:tcW w:w="602" w:type="pct"/>
            <w:tcBorders>
              <w:top w:val="nil"/>
              <w:left w:val="nil"/>
              <w:bottom w:val="single" w:sz="8" w:space="0" w:color="auto"/>
              <w:right w:val="single" w:sz="8" w:space="0" w:color="auto"/>
            </w:tcBorders>
            <w:shd w:val="clear" w:color="auto" w:fill="auto"/>
            <w:vAlign w:val="center"/>
            <w:hideMark/>
          </w:tcPr>
          <w:p w14:paraId="508DBCC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688FB6C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13843-81-7</w:t>
            </w:r>
          </w:p>
        </w:tc>
        <w:tc>
          <w:tcPr>
            <w:tcW w:w="1993" w:type="pct"/>
            <w:gridSpan w:val="3"/>
            <w:tcBorders>
              <w:top w:val="nil"/>
              <w:left w:val="nil"/>
              <w:bottom w:val="single" w:sz="8" w:space="0" w:color="auto"/>
              <w:right w:val="single" w:sz="8" w:space="0" w:color="auto"/>
            </w:tcBorders>
            <w:shd w:val="clear" w:color="auto" w:fill="auto"/>
            <w:vAlign w:val="center"/>
            <w:hideMark/>
          </w:tcPr>
          <w:p w14:paraId="6C6472C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57C1C4BF"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AEC7387" w14:textId="65EDC9E5"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5.2</w:t>
            </w:r>
          </w:p>
        </w:tc>
        <w:tc>
          <w:tcPr>
            <w:tcW w:w="1132" w:type="pct"/>
            <w:tcBorders>
              <w:top w:val="nil"/>
              <w:left w:val="nil"/>
              <w:bottom w:val="single" w:sz="8" w:space="0" w:color="auto"/>
              <w:right w:val="single" w:sz="8" w:space="0" w:color="auto"/>
            </w:tcBorders>
            <w:shd w:val="clear" w:color="auto" w:fill="auto"/>
            <w:vAlign w:val="center"/>
            <w:hideMark/>
          </w:tcPr>
          <w:p w14:paraId="1C18D69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重铬酸钠</w:t>
            </w:r>
          </w:p>
        </w:tc>
        <w:tc>
          <w:tcPr>
            <w:tcW w:w="602" w:type="pct"/>
            <w:tcBorders>
              <w:top w:val="nil"/>
              <w:left w:val="nil"/>
              <w:bottom w:val="single" w:sz="8" w:space="0" w:color="auto"/>
              <w:right w:val="single" w:sz="8" w:space="0" w:color="auto"/>
            </w:tcBorders>
            <w:shd w:val="clear" w:color="auto" w:fill="auto"/>
            <w:vAlign w:val="center"/>
            <w:hideMark/>
          </w:tcPr>
          <w:p w14:paraId="7FEC27F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红矾钠</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1C5AD1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10588-01-9</w:t>
            </w:r>
          </w:p>
        </w:tc>
        <w:tc>
          <w:tcPr>
            <w:tcW w:w="1993" w:type="pct"/>
            <w:gridSpan w:val="3"/>
            <w:tcBorders>
              <w:top w:val="nil"/>
              <w:left w:val="nil"/>
              <w:bottom w:val="single" w:sz="8" w:space="0" w:color="auto"/>
              <w:right w:val="single" w:sz="8" w:space="0" w:color="auto"/>
            </w:tcBorders>
            <w:shd w:val="clear" w:color="auto" w:fill="auto"/>
            <w:vAlign w:val="center"/>
            <w:hideMark/>
          </w:tcPr>
          <w:p w14:paraId="378DD8C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4E9EAAF1"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FA5C2A8" w14:textId="6E6744C8"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5.3</w:t>
            </w:r>
          </w:p>
        </w:tc>
        <w:tc>
          <w:tcPr>
            <w:tcW w:w="1132" w:type="pct"/>
            <w:tcBorders>
              <w:top w:val="nil"/>
              <w:left w:val="nil"/>
              <w:bottom w:val="single" w:sz="8" w:space="0" w:color="auto"/>
              <w:right w:val="single" w:sz="8" w:space="0" w:color="auto"/>
            </w:tcBorders>
            <w:shd w:val="clear" w:color="auto" w:fill="auto"/>
            <w:vAlign w:val="center"/>
            <w:hideMark/>
          </w:tcPr>
          <w:p w14:paraId="552976C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重铬酸钾</w:t>
            </w:r>
          </w:p>
        </w:tc>
        <w:tc>
          <w:tcPr>
            <w:tcW w:w="602" w:type="pct"/>
            <w:tcBorders>
              <w:top w:val="nil"/>
              <w:left w:val="nil"/>
              <w:bottom w:val="single" w:sz="8" w:space="0" w:color="auto"/>
              <w:right w:val="single" w:sz="8" w:space="0" w:color="auto"/>
            </w:tcBorders>
            <w:shd w:val="clear" w:color="auto" w:fill="auto"/>
            <w:vAlign w:val="center"/>
            <w:hideMark/>
          </w:tcPr>
          <w:p w14:paraId="32BDAE2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红矾钾</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1CE87B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7778-50-9</w:t>
            </w:r>
          </w:p>
        </w:tc>
        <w:tc>
          <w:tcPr>
            <w:tcW w:w="1993" w:type="pct"/>
            <w:gridSpan w:val="3"/>
            <w:tcBorders>
              <w:top w:val="nil"/>
              <w:left w:val="nil"/>
              <w:bottom w:val="single" w:sz="8" w:space="0" w:color="auto"/>
              <w:right w:val="single" w:sz="8" w:space="0" w:color="auto"/>
            </w:tcBorders>
            <w:shd w:val="clear" w:color="auto" w:fill="auto"/>
            <w:vAlign w:val="center"/>
            <w:hideMark/>
          </w:tcPr>
          <w:p w14:paraId="5B39AC9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5F974D5C"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810BF16" w14:textId="0AC6B0C2"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5.4</w:t>
            </w:r>
          </w:p>
        </w:tc>
        <w:tc>
          <w:tcPr>
            <w:tcW w:w="1132" w:type="pct"/>
            <w:tcBorders>
              <w:top w:val="nil"/>
              <w:left w:val="nil"/>
              <w:bottom w:val="single" w:sz="8" w:space="0" w:color="auto"/>
              <w:right w:val="single" w:sz="8" w:space="0" w:color="auto"/>
            </w:tcBorders>
            <w:shd w:val="clear" w:color="auto" w:fill="auto"/>
            <w:vAlign w:val="center"/>
            <w:hideMark/>
          </w:tcPr>
          <w:p w14:paraId="757F792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重铬酸铵</w:t>
            </w:r>
          </w:p>
        </w:tc>
        <w:tc>
          <w:tcPr>
            <w:tcW w:w="602" w:type="pct"/>
            <w:tcBorders>
              <w:top w:val="nil"/>
              <w:left w:val="nil"/>
              <w:bottom w:val="single" w:sz="8" w:space="0" w:color="auto"/>
              <w:right w:val="single" w:sz="8" w:space="0" w:color="auto"/>
            </w:tcBorders>
            <w:shd w:val="clear" w:color="auto" w:fill="auto"/>
            <w:vAlign w:val="center"/>
            <w:hideMark/>
          </w:tcPr>
          <w:p w14:paraId="3658601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红矾铵</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76ACA0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7789/9/5</w:t>
            </w:r>
          </w:p>
        </w:tc>
        <w:tc>
          <w:tcPr>
            <w:tcW w:w="1993" w:type="pct"/>
            <w:gridSpan w:val="3"/>
            <w:tcBorders>
              <w:top w:val="nil"/>
              <w:left w:val="nil"/>
              <w:bottom w:val="single" w:sz="8" w:space="0" w:color="auto"/>
              <w:right w:val="single" w:sz="8" w:space="0" w:color="auto"/>
            </w:tcBorders>
            <w:shd w:val="clear" w:color="auto" w:fill="auto"/>
            <w:vAlign w:val="center"/>
            <w:hideMark/>
          </w:tcPr>
          <w:p w14:paraId="56D5B54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1C4B3D" w:rsidRPr="00ED4433" w14:paraId="21CD6C23"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A7FBEF4"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6 </w:t>
            </w:r>
            <w:r w:rsidRPr="00ED4433">
              <w:rPr>
                <w:rFonts w:ascii="Times New Roman" w:eastAsia="黑体" w:hAnsi="Times New Roman" w:cs="Times New Roman"/>
                <w:b/>
                <w:bCs/>
                <w:color w:val="000000"/>
                <w:kern w:val="0"/>
                <w:sz w:val="24"/>
                <w:szCs w:val="24"/>
              </w:rPr>
              <w:t>过氧化物和超氧化物类</w:t>
            </w:r>
          </w:p>
        </w:tc>
      </w:tr>
      <w:tr w:rsidR="003376FA" w:rsidRPr="00ED4433" w14:paraId="757A6B4C" w14:textId="77777777" w:rsidTr="005050D4">
        <w:trPr>
          <w:trHeight w:val="39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60BA37D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62FDAEC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过氧化氢溶液（含量</w:t>
            </w:r>
            <w:r w:rsidRPr="00ED4433">
              <w:rPr>
                <w:rFonts w:ascii="Times New Roman" w:eastAsia="黑体" w:hAnsi="Times New Roman" w:cs="Times New Roman"/>
                <w:color w:val="000000"/>
                <w:kern w:val="0"/>
                <w:sz w:val="24"/>
                <w:szCs w:val="24"/>
              </w:rPr>
              <w:t>&gt;8%</w:t>
            </w:r>
            <w:r w:rsidRPr="00ED4433">
              <w:rPr>
                <w:rFonts w:ascii="Times New Roman" w:eastAsia="黑体" w:hAnsi="Times New Roman" w:cs="Times New Roman"/>
                <w:color w:val="000000"/>
                <w:kern w:val="0"/>
                <w:sz w:val="24"/>
                <w:szCs w:val="24"/>
              </w:rPr>
              <w:t>）</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39275A3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双氧水</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BDD4B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7722-84-1</w:t>
            </w:r>
          </w:p>
        </w:tc>
        <w:tc>
          <w:tcPr>
            <w:tcW w:w="1993" w:type="pct"/>
            <w:gridSpan w:val="3"/>
            <w:tcBorders>
              <w:top w:val="nil"/>
              <w:left w:val="nil"/>
              <w:bottom w:val="nil"/>
              <w:right w:val="single" w:sz="8" w:space="0" w:color="auto"/>
            </w:tcBorders>
            <w:shd w:val="clear" w:color="auto" w:fill="auto"/>
            <w:vAlign w:val="center"/>
            <w:hideMark/>
          </w:tcPr>
          <w:p w14:paraId="4E96424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≥60%</w:t>
            </w:r>
          </w:p>
        </w:tc>
      </w:tr>
      <w:tr w:rsidR="003376FA" w:rsidRPr="00ED4433" w14:paraId="2CA6C499"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74732EF4"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01DD39A9"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1EF9B4F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6CA0B795"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6CAFBB0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1</w:t>
            </w:r>
          </w:p>
        </w:tc>
      </w:tr>
      <w:tr w:rsidR="003376FA" w:rsidRPr="00ED4433" w14:paraId="1FA59F33"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14D0FF5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30DFA92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0F6A32F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7832CF40"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5045C50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20%≤</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60%</w:t>
            </w:r>
          </w:p>
        </w:tc>
      </w:tr>
      <w:tr w:rsidR="003376FA" w:rsidRPr="00ED4433" w14:paraId="25CFB29D"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2FD93DB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3C20AB2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4C530109"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275B988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7FF6455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2</w:t>
            </w:r>
          </w:p>
        </w:tc>
      </w:tr>
      <w:tr w:rsidR="003376FA" w:rsidRPr="00ED4433" w14:paraId="5EFED25F"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2C0402E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30F152C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35009E57"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73C73C7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3D68227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8%&lt;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&lt;20%</w:t>
            </w:r>
          </w:p>
        </w:tc>
      </w:tr>
      <w:tr w:rsidR="003376FA" w:rsidRPr="00ED4433" w14:paraId="4293EA74"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70D9679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5F6901D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5A77C50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3FCDB0E6"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510832D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3</w:t>
            </w:r>
          </w:p>
        </w:tc>
      </w:tr>
      <w:tr w:rsidR="003376FA" w:rsidRPr="00ED4433" w14:paraId="0B2556B2"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F96376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6.2</w:t>
            </w:r>
          </w:p>
        </w:tc>
        <w:tc>
          <w:tcPr>
            <w:tcW w:w="1132" w:type="pct"/>
            <w:tcBorders>
              <w:top w:val="nil"/>
              <w:left w:val="nil"/>
              <w:bottom w:val="single" w:sz="8" w:space="0" w:color="auto"/>
              <w:right w:val="single" w:sz="8" w:space="0" w:color="auto"/>
            </w:tcBorders>
            <w:shd w:val="clear" w:color="auto" w:fill="auto"/>
            <w:vAlign w:val="center"/>
            <w:hideMark/>
          </w:tcPr>
          <w:p w14:paraId="00D7A33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过氧化锂</w:t>
            </w:r>
          </w:p>
        </w:tc>
        <w:tc>
          <w:tcPr>
            <w:tcW w:w="602" w:type="pct"/>
            <w:tcBorders>
              <w:top w:val="nil"/>
              <w:left w:val="nil"/>
              <w:bottom w:val="single" w:sz="8" w:space="0" w:color="auto"/>
              <w:right w:val="single" w:sz="8" w:space="0" w:color="auto"/>
            </w:tcBorders>
            <w:shd w:val="clear" w:color="auto" w:fill="auto"/>
            <w:vAlign w:val="center"/>
            <w:hideMark/>
          </w:tcPr>
          <w:p w14:paraId="6B9E1F9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二氧化锂</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C2DF7A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12031-80-0</w:t>
            </w:r>
          </w:p>
        </w:tc>
        <w:tc>
          <w:tcPr>
            <w:tcW w:w="1993" w:type="pct"/>
            <w:gridSpan w:val="3"/>
            <w:tcBorders>
              <w:top w:val="nil"/>
              <w:left w:val="nil"/>
              <w:bottom w:val="single" w:sz="8" w:space="0" w:color="auto"/>
              <w:right w:val="single" w:sz="8" w:space="0" w:color="auto"/>
            </w:tcBorders>
            <w:shd w:val="clear" w:color="auto" w:fill="auto"/>
            <w:vAlign w:val="center"/>
            <w:hideMark/>
          </w:tcPr>
          <w:p w14:paraId="7A82E8A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48B5CBDE"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27BAB5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6.3</w:t>
            </w:r>
          </w:p>
        </w:tc>
        <w:tc>
          <w:tcPr>
            <w:tcW w:w="1132" w:type="pct"/>
            <w:tcBorders>
              <w:top w:val="nil"/>
              <w:left w:val="nil"/>
              <w:bottom w:val="single" w:sz="8" w:space="0" w:color="auto"/>
              <w:right w:val="single" w:sz="8" w:space="0" w:color="auto"/>
            </w:tcBorders>
            <w:shd w:val="clear" w:color="auto" w:fill="auto"/>
            <w:vAlign w:val="center"/>
            <w:hideMark/>
          </w:tcPr>
          <w:p w14:paraId="4D6885F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过氧化钠</w:t>
            </w:r>
          </w:p>
        </w:tc>
        <w:tc>
          <w:tcPr>
            <w:tcW w:w="602" w:type="pct"/>
            <w:tcBorders>
              <w:top w:val="nil"/>
              <w:left w:val="nil"/>
              <w:bottom w:val="single" w:sz="8" w:space="0" w:color="auto"/>
              <w:right w:val="single" w:sz="8" w:space="0" w:color="auto"/>
            </w:tcBorders>
            <w:shd w:val="clear" w:color="auto" w:fill="auto"/>
            <w:vAlign w:val="center"/>
            <w:hideMark/>
          </w:tcPr>
          <w:p w14:paraId="3DE917E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双氧化钠；二氧化钠</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24695F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1313-60-6</w:t>
            </w:r>
          </w:p>
        </w:tc>
        <w:tc>
          <w:tcPr>
            <w:tcW w:w="1993" w:type="pct"/>
            <w:gridSpan w:val="3"/>
            <w:tcBorders>
              <w:top w:val="nil"/>
              <w:left w:val="nil"/>
              <w:bottom w:val="single" w:sz="8" w:space="0" w:color="auto"/>
              <w:right w:val="single" w:sz="8" w:space="0" w:color="auto"/>
            </w:tcBorders>
            <w:shd w:val="clear" w:color="auto" w:fill="auto"/>
            <w:vAlign w:val="center"/>
            <w:hideMark/>
          </w:tcPr>
          <w:p w14:paraId="58F4F70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02C780A7"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15AD4F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6.4</w:t>
            </w:r>
          </w:p>
        </w:tc>
        <w:tc>
          <w:tcPr>
            <w:tcW w:w="1132" w:type="pct"/>
            <w:tcBorders>
              <w:top w:val="nil"/>
              <w:left w:val="nil"/>
              <w:bottom w:val="single" w:sz="8" w:space="0" w:color="auto"/>
              <w:right w:val="single" w:sz="8" w:space="0" w:color="auto"/>
            </w:tcBorders>
            <w:shd w:val="clear" w:color="auto" w:fill="auto"/>
            <w:vAlign w:val="center"/>
            <w:hideMark/>
          </w:tcPr>
          <w:p w14:paraId="14A824D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过氧化钾</w:t>
            </w:r>
          </w:p>
        </w:tc>
        <w:tc>
          <w:tcPr>
            <w:tcW w:w="602" w:type="pct"/>
            <w:tcBorders>
              <w:top w:val="nil"/>
              <w:left w:val="nil"/>
              <w:bottom w:val="single" w:sz="8" w:space="0" w:color="auto"/>
              <w:right w:val="single" w:sz="8" w:space="0" w:color="auto"/>
            </w:tcBorders>
            <w:shd w:val="clear" w:color="auto" w:fill="auto"/>
            <w:vAlign w:val="center"/>
            <w:hideMark/>
          </w:tcPr>
          <w:p w14:paraId="1199957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二氧化钾</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4C088B6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17014-71-0</w:t>
            </w:r>
          </w:p>
        </w:tc>
        <w:tc>
          <w:tcPr>
            <w:tcW w:w="1993" w:type="pct"/>
            <w:gridSpan w:val="3"/>
            <w:tcBorders>
              <w:top w:val="nil"/>
              <w:left w:val="nil"/>
              <w:bottom w:val="single" w:sz="8" w:space="0" w:color="auto"/>
              <w:right w:val="single" w:sz="8" w:space="0" w:color="auto"/>
            </w:tcBorders>
            <w:shd w:val="clear" w:color="auto" w:fill="auto"/>
            <w:vAlign w:val="center"/>
            <w:hideMark/>
          </w:tcPr>
          <w:p w14:paraId="7ED9C0D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1503755C"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A9F2F0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6.5</w:t>
            </w:r>
          </w:p>
        </w:tc>
        <w:tc>
          <w:tcPr>
            <w:tcW w:w="1132" w:type="pct"/>
            <w:tcBorders>
              <w:top w:val="nil"/>
              <w:left w:val="nil"/>
              <w:bottom w:val="single" w:sz="8" w:space="0" w:color="auto"/>
              <w:right w:val="single" w:sz="8" w:space="0" w:color="auto"/>
            </w:tcBorders>
            <w:shd w:val="clear" w:color="auto" w:fill="auto"/>
            <w:vAlign w:val="center"/>
            <w:hideMark/>
          </w:tcPr>
          <w:p w14:paraId="07DD024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过氧化镁</w:t>
            </w:r>
          </w:p>
        </w:tc>
        <w:tc>
          <w:tcPr>
            <w:tcW w:w="602" w:type="pct"/>
            <w:tcBorders>
              <w:top w:val="nil"/>
              <w:left w:val="nil"/>
              <w:bottom w:val="single" w:sz="8" w:space="0" w:color="auto"/>
              <w:right w:val="single" w:sz="8" w:space="0" w:color="auto"/>
            </w:tcBorders>
            <w:shd w:val="clear" w:color="auto" w:fill="auto"/>
            <w:vAlign w:val="center"/>
            <w:hideMark/>
          </w:tcPr>
          <w:p w14:paraId="44AC641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二氧化镁</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489609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1335-26-8</w:t>
            </w:r>
          </w:p>
        </w:tc>
        <w:tc>
          <w:tcPr>
            <w:tcW w:w="1993" w:type="pct"/>
            <w:gridSpan w:val="3"/>
            <w:tcBorders>
              <w:top w:val="nil"/>
              <w:left w:val="nil"/>
              <w:bottom w:val="single" w:sz="8" w:space="0" w:color="auto"/>
              <w:right w:val="single" w:sz="8" w:space="0" w:color="auto"/>
            </w:tcBorders>
            <w:shd w:val="clear" w:color="auto" w:fill="auto"/>
            <w:vAlign w:val="center"/>
            <w:hideMark/>
          </w:tcPr>
          <w:p w14:paraId="454C23B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氧化性液体，类别</w:t>
            </w:r>
            <w:r w:rsidRPr="00ED4433">
              <w:rPr>
                <w:rFonts w:ascii="Times New Roman" w:eastAsia="黑体" w:hAnsi="Times New Roman" w:cs="Times New Roman"/>
                <w:color w:val="000000"/>
                <w:kern w:val="0"/>
                <w:sz w:val="24"/>
                <w:szCs w:val="24"/>
              </w:rPr>
              <w:t>2</w:t>
            </w:r>
          </w:p>
        </w:tc>
      </w:tr>
      <w:tr w:rsidR="003376FA" w:rsidRPr="00ED4433" w14:paraId="5264DCB1"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0B9F54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6.6</w:t>
            </w:r>
          </w:p>
        </w:tc>
        <w:tc>
          <w:tcPr>
            <w:tcW w:w="1132" w:type="pct"/>
            <w:tcBorders>
              <w:top w:val="nil"/>
              <w:left w:val="nil"/>
              <w:bottom w:val="single" w:sz="8" w:space="0" w:color="auto"/>
              <w:right w:val="single" w:sz="8" w:space="0" w:color="auto"/>
            </w:tcBorders>
            <w:shd w:val="clear" w:color="auto" w:fill="auto"/>
            <w:vAlign w:val="center"/>
            <w:hideMark/>
          </w:tcPr>
          <w:p w14:paraId="3903A11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过氧化钙</w:t>
            </w:r>
          </w:p>
        </w:tc>
        <w:tc>
          <w:tcPr>
            <w:tcW w:w="602" w:type="pct"/>
            <w:tcBorders>
              <w:top w:val="nil"/>
              <w:left w:val="nil"/>
              <w:bottom w:val="single" w:sz="8" w:space="0" w:color="auto"/>
              <w:right w:val="single" w:sz="8" w:space="0" w:color="auto"/>
            </w:tcBorders>
            <w:shd w:val="clear" w:color="auto" w:fill="auto"/>
            <w:vAlign w:val="center"/>
            <w:hideMark/>
          </w:tcPr>
          <w:p w14:paraId="5B48230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二氧化钙</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974D9C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1305-79-9</w:t>
            </w:r>
          </w:p>
        </w:tc>
        <w:tc>
          <w:tcPr>
            <w:tcW w:w="1993" w:type="pct"/>
            <w:gridSpan w:val="3"/>
            <w:tcBorders>
              <w:top w:val="nil"/>
              <w:left w:val="nil"/>
              <w:bottom w:val="single" w:sz="8" w:space="0" w:color="auto"/>
              <w:right w:val="single" w:sz="8" w:space="0" w:color="auto"/>
            </w:tcBorders>
            <w:shd w:val="clear" w:color="auto" w:fill="auto"/>
            <w:vAlign w:val="center"/>
            <w:hideMark/>
          </w:tcPr>
          <w:p w14:paraId="12D3620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3D2AEC8B"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27361F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6.7</w:t>
            </w:r>
          </w:p>
        </w:tc>
        <w:tc>
          <w:tcPr>
            <w:tcW w:w="1132" w:type="pct"/>
            <w:tcBorders>
              <w:top w:val="nil"/>
              <w:left w:val="nil"/>
              <w:bottom w:val="single" w:sz="8" w:space="0" w:color="auto"/>
              <w:right w:val="single" w:sz="8" w:space="0" w:color="auto"/>
            </w:tcBorders>
            <w:shd w:val="clear" w:color="auto" w:fill="auto"/>
            <w:vAlign w:val="center"/>
            <w:hideMark/>
          </w:tcPr>
          <w:p w14:paraId="1F814D1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过氧化锶</w:t>
            </w:r>
          </w:p>
        </w:tc>
        <w:tc>
          <w:tcPr>
            <w:tcW w:w="602" w:type="pct"/>
            <w:tcBorders>
              <w:top w:val="nil"/>
              <w:left w:val="nil"/>
              <w:bottom w:val="single" w:sz="8" w:space="0" w:color="auto"/>
              <w:right w:val="single" w:sz="8" w:space="0" w:color="auto"/>
            </w:tcBorders>
            <w:shd w:val="clear" w:color="auto" w:fill="auto"/>
            <w:vAlign w:val="center"/>
            <w:hideMark/>
          </w:tcPr>
          <w:p w14:paraId="3E78475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二氧化锶</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7551A5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1314-18-7</w:t>
            </w:r>
          </w:p>
        </w:tc>
        <w:tc>
          <w:tcPr>
            <w:tcW w:w="1993" w:type="pct"/>
            <w:gridSpan w:val="3"/>
            <w:tcBorders>
              <w:top w:val="nil"/>
              <w:left w:val="nil"/>
              <w:bottom w:val="single" w:sz="8" w:space="0" w:color="auto"/>
              <w:right w:val="single" w:sz="8" w:space="0" w:color="auto"/>
            </w:tcBorders>
            <w:shd w:val="clear" w:color="auto" w:fill="auto"/>
            <w:vAlign w:val="center"/>
            <w:hideMark/>
          </w:tcPr>
          <w:p w14:paraId="06DF3CC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445503D0"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2C152F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6.8</w:t>
            </w:r>
          </w:p>
        </w:tc>
        <w:tc>
          <w:tcPr>
            <w:tcW w:w="1132" w:type="pct"/>
            <w:tcBorders>
              <w:top w:val="nil"/>
              <w:left w:val="nil"/>
              <w:bottom w:val="single" w:sz="8" w:space="0" w:color="auto"/>
              <w:right w:val="single" w:sz="8" w:space="0" w:color="auto"/>
            </w:tcBorders>
            <w:shd w:val="clear" w:color="auto" w:fill="auto"/>
            <w:vAlign w:val="center"/>
            <w:hideMark/>
          </w:tcPr>
          <w:p w14:paraId="3D985F4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过氧化钡</w:t>
            </w:r>
          </w:p>
        </w:tc>
        <w:tc>
          <w:tcPr>
            <w:tcW w:w="602" w:type="pct"/>
            <w:tcBorders>
              <w:top w:val="nil"/>
              <w:left w:val="nil"/>
              <w:bottom w:val="single" w:sz="8" w:space="0" w:color="auto"/>
              <w:right w:val="single" w:sz="8" w:space="0" w:color="auto"/>
            </w:tcBorders>
            <w:shd w:val="clear" w:color="auto" w:fill="auto"/>
            <w:vAlign w:val="center"/>
            <w:hideMark/>
          </w:tcPr>
          <w:p w14:paraId="198B7A8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二氧化钡</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6E7C00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1304-29-6</w:t>
            </w:r>
          </w:p>
        </w:tc>
        <w:tc>
          <w:tcPr>
            <w:tcW w:w="1993" w:type="pct"/>
            <w:gridSpan w:val="3"/>
            <w:tcBorders>
              <w:top w:val="nil"/>
              <w:left w:val="nil"/>
              <w:bottom w:val="single" w:sz="8" w:space="0" w:color="auto"/>
              <w:right w:val="single" w:sz="8" w:space="0" w:color="auto"/>
            </w:tcBorders>
            <w:shd w:val="clear" w:color="auto" w:fill="auto"/>
            <w:vAlign w:val="center"/>
            <w:hideMark/>
          </w:tcPr>
          <w:p w14:paraId="53BE3DC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1F7118CC"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C801A7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6.9</w:t>
            </w:r>
          </w:p>
        </w:tc>
        <w:tc>
          <w:tcPr>
            <w:tcW w:w="1132" w:type="pct"/>
            <w:tcBorders>
              <w:top w:val="nil"/>
              <w:left w:val="nil"/>
              <w:bottom w:val="single" w:sz="8" w:space="0" w:color="auto"/>
              <w:right w:val="single" w:sz="8" w:space="0" w:color="auto"/>
            </w:tcBorders>
            <w:shd w:val="clear" w:color="auto" w:fill="auto"/>
            <w:vAlign w:val="center"/>
            <w:hideMark/>
          </w:tcPr>
          <w:p w14:paraId="2983B07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过氧化锌</w:t>
            </w:r>
          </w:p>
        </w:tc>
        <w:tc>
          <w:tcPr>
            <w:tcW w:w="602" w:type="pct"/>
            <w:tcBorders>
              <w:top w:val="nil"/>
              <w:left w:val="nil"/>
              <w:bottom w:val="single" w:sz="8" w:space="0" w:color="auto"/>
              <w:right w:val="single" w:sz="8" w:space="0" w:color="auto"/>
            </w:tcBorders>
            <w:shd w:val="clear" w:color="auto" w:fill="auto"/>
            <w:vAlign w:val="center"/>
            <w:hideMark/>
          </w:tcPr>
          <w:p w14:paraId="3C15239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二氧化锌</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2031C5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1314-22-3</w:t>
            </w:r>
          </w:p>
        </w:tc>
        <w:tc>
          <w:tcPr>
            <w:tcW w:w="1993" w:type="pct"/>
            <w:gridSpan w:val="3"/>
            <w:tcBorders>
              <w:top w:val="nil"/>
              <w:left w:val="nil"/>
              <w:bottom w:val="single" w:sz="8" w:space="0" w:color="auto"/>
              <w:right w:val="single" w:sz="8" w:space="0" w:color="auto"/>
            </w:tcBorders>
            <w:shd w:val="clear" w:color="auto" w:fill="auto"/>
            <w:vAlign w:val="center"/>
            <w:hideMark/>
          </w:tcPr>
          <w:p w14:paraId="1C63103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17B7CAE2" w14:textId="77777777" w:rsidTr="005050D4">
        <w:trPr>
          <w:trHeight w:val="76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50D0FA4A" w14:textId="6331BCDE"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w:t>
            </w:r>
            <w:r w:rsidR="00BE3964" w:rsidRPr="00ED4433">
              <w:rPr>
                <w:rFonts w:ascii="Times New Roman" w:eastAsia="黑体" w:hAnsi="Times New Roman" w:cs="Times New Roman"/>
                <w:color w:val="000000"/>
                <w:kern w:val="0"/>
                <w:sz w:val="24"/>
                <w:szCs w:val="24"/>
              </w:rPr>
              <w:t>0</w:t>
            </w:r>
          </w:p>
        </w:tc>
        <w:tc>
          <w:tcPr>
            <w:tcW w:w="1132" w:type="pct"/>
            <w:tcBorders>
              <w:top w:val="nil"/>
              <w:left w:val="nil"/>
              <w:bottom w:val="single" w:sz="8" w:space="0" w:color="auto"/>
              <w:right w:val="single" w:sz="8" w:space="0" w:color="auto"/>
            </w:tcBorders>
            <w:shd w:val="clear" w:color="auto" w:fill="auto"/>
            <w:vAlign w:val="center"/>
            <w:hideMark/>
          </w:tcPr>
          <w:p w14:paraId="7C1EBAD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w:t>
            </w:r>
            <w:proofErr w:type="gramStart"/>
            <w:r w:rsidRPr="00ED4433">
              <w:rPr>
                <w:rFonts w:ascii="Times New Roman" w:eastAsia="黑体" w:hAnsi="Times New Roman" w:cs="Times New Roman"/>
                <w:color w:val="000000"/>
                <w:kern w:val="0"/>
                <w:sz w:val="24"/>
                <w:szCs w:val="24"/>
              </w:rPr>
              <w:t>脲</w:t>
            </w:r>
            <w:proofErr w:type="gramEnd"/>
          </w:p>
        </w:tc>
        <w:tc>
          <w:tcPr>
            <w:tcW w:w="602" w:type="pct"/>
            <w:tcBorders>
              <w:top w:val="nil"/>
              <w:left w:val="nil"/>
              <w:bottom w:val="single" w:sz="8" w:space="0" w:color="auto"/>
              <w:right w:val="single" w:sz="8" w:space="0" w:color="auto"/>
            </w:tcBorders>
            <w:shd w:val="clear" w:color="auto" w:fill="auto"/>
            <w:vAlign w:val="center"/>
            <w:hideMark/>
          </w:tcPr>
          <w:p w14:paraId="41F3327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过氧化氢尿素；过氧化氢</w:t>
            </w:r>
            <w:proofErr w:type="gramStart"/>
            <w:r w:rsidRPr="00ED4433">
              <w:rPr>
                <w:rFonts w:ascii="Times New Roman" w:eastAsia="黑体" w:hAnsi="Times New Roman" w:cs="Times New Roman"/>
                <w:color w:val="000000"/>
                <w:kern w:val="0"/>
                <w:sz w:val="24"/>
                <w:szCs w:val="24"/>
              </w:rPr>
              <w:t>脲</w:t>
            </w:r>
            <w:proofErr w:type="gramEnd"/>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29E396A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124-43-6</w:t>
            </w:r>
          </w:p>
        </w:tc>
        <w:tc>
          <w:tcPr>
            <w:tcW w:w="1993" w:type="pct"/>
            <w:gridSpan w:val="3"/>
            <w:tcBorders>
              <w:top w:val="nil"/>
              <w:left w:val="nil"/>
              <w:bottom w:val="single" w:sz="8" w:space="0" w:color="auto"/>
              <w:right w:val="single" w:sz="8" w:space="0" w:color="auto"/>
            </w:tcBorders>
            <w:shd w:val="clear" w:color="auto" w:fill="auto"/>
            <w:vAlign w:val="center"/>
            <w:hideMark/>
          </w:tcPr>
          <w:p w14:paraId="1B188BC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41518822" w14:textId="77777777" w:rsidTr="005050D4">
        <w:trPr>
          <w:trHeight w:val="118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00EEF54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6.11</w:t>
            </w:r>
          </w:p>
        </w:tc>
        <w:tc>
          <w:tcPr>
            <w:tcW w:w="1132" w:type="pct"/>
            <w:tcBorders>
              <w:top w:val="nil"/>
              <w:left w:val="nil"/>
              <w:bottom w:val="single" w:sz="8" w:space="0" w:color="auto"/>
              <w:right w:val="single" w:sz="8" w:space="0" w:color="auto"/>
            </w:tcBorders>
            <w:shd w:val="clear" w:color="auto" w:fill="auto"/>
            <w:vAlign w:val="center"/>
            <w:hideMark/>
          </w:tcPr>
          <w:p w14:paraId="6A45637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过乙酸</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≤16%,</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≥39%,</w:t>
            </w:r>
            <w:r w:rsidRPr="00ED4433">
              <w:rPr>
                <w:rFonts w:ascii="Times New Roman" w:eastAsia="黑体" w:hAnsi="Times New Roman" w:cs="Times New Roman"/>
                <w:color w:val="000000"/>
                <w:kern w:val="0"/>
                <w:sz w:val="24"/>
                <w:szCs w:val="24"/>
              </w:rPr>
              <w:t>含乙酸</w:t>
            </w:r>
            <w:r w:rsidRPr="00ED4433">
              <w:rPr>
                <w:rFonts w:ascii="Times New Roman" w:eastAsia="黑体" w:hAnsi="Times New Roman" w:cs="Times New Roman"/>
                <w:color w:val="000000"/>
                <w:kern w:val="0"/>
                <w:sz w:val="24"/>
                <w:szCs w:val="24"/>
              </w:rPr>
              <w:t>≥15%,</w:t>
            </w:r>
            <w:r w:rsidRPr="00ED4433">
              <w:rPr>
                <w:rFonts w:ascii="Times New Roman" w:eastAsia="黑体" w:hAnsi="Times New Roman" w:cs="Times New Roman"/>
                <w:color w:val="000000"/>
                <w:kern w:val="0"/>
                <w:sz w:val="24"/>
                <w:szCs w:val="24"/>
              </w:rPr>
              <w:t>含过氧化氢</w:t>
            </w:r>
            <w:r w:rsidRPr="00ED4433">
              <w:rPr>
                <w:rFonts w:ascii="Times New Roman" w:eastAsia="黑体" w:hAnsi="Times New Roman" w:cs="Times New Roman"/>
                <w:color w:val="000000"/>
                <w:kern w:val="0"/>
                <w:sz w:val="24"/>
                <w:szCs w:val="24"/>
              </w:rPr>
              <w:t>≤24%,</w:t>
            </w:r>
            <w:r w:rsidRPr="00ED4433">
              <w:rPr>
                <w:rFonts w:ascii="Times New Roman" w:eastAsia="黑体" w:hAnsi="Times New Roman" w:cs="Times New Roman"/>
                <w:color w:val="000000"/>
                <w:kern w:val="0"/>
                <w:sz w:val="24"/>
                <w:szCs w:val="24"/>
              </w:rPr>
              <w:t>含有稳定剂</w:t>
            </w:r>
            <w:r w:rsidRPr="00ED4433">
              <w:rPr>
                <w:rFonts w:ascii="Times New Roman" w:eastAsia="黑体" w:hAnsi="Times New Roman" w:cs="Times New Roman"/>
                <w:color w:val="000000"/>
                <w:kern w:val="0"/>
                <w:sz w:val="24"/>
                <w:szCs w:val="24"/>
              </w:rPr>
              <w:t>]</w:t>
            </w:r>
          </w:p>
        </w:tc>
        <w:tc>
          <w:tcPr>
            <w:tcW w:w="602" w:type="pct"/>
            <w:tcBorders>
              <w:top w:val="nil"/>
              <w:left w:val="nil"/>
              <w:bottom w:val="single" w:sz="8" w:space="0" w:color="auto"/>
              <w:right w:val="single" w:sz="8" w:space="0" w:color="auto"/>
            </w:tcBorders>
            <w:shd w:val="clear" w:color="auto" w:fill="auto"/>
            <w:vAlign w:val="center"/>
            <w:hideMark/>
          </w:tcPr>
          <w:p w14:paraId="0305939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过醋酸；过氧乙酸；乙酰过氧化氢</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FADD9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79-21-0</w:t>
            </w:r>
          </w:p>
        </w:tc>
        <w:tc>
          <w:tcPr>
            <w:tcW w:w="1993" w:type="pct"/>
            <w:gridSpan w:val="3"/>
            <w:tcBorders>
              <w:top w:val="nil"/>
              <w:left w:val="nil"/>
              <w:bottom w:val="single" w:sz="8" w:space="0" w:color="auto"/>
              <w:right w:val="single" w:sz="8" w:space="0" w:color="auto"/>
            </w:tcBorders>
            <w:shd w:val="clear" w:color="auto" w:fill="auto"/>
            <w:vAlign w:val="center"/>
            <w:hideMark/>
          </w:tcPr>
          <w:p w14:paraId="3E14DC3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有机过氧化物</w:t>
            </w:r>
            <w:r w:rsidRPr="00ED4433">
              <w:rPr>
                <w:rFonts w:ascii="Times New Roman" w:eastAsia="黑体" w:hAnsi="Times New Roman" w:cs="Times New Roman"/>
                <w:color w:val="000000"/>
                <w:kern w:val="0"/>
                <w:sz w:val="24"/>
                <w:szCs w:val="24"/>
              </w:rPr>
              <w:t>F</w:t>
            </w:r>
            <w:r w:rsidRPr="00ED4433">
              <w:rPr>
                <w:rFonts w:ascii="Times New Roman" w:eastAsia="黑体" w:hAnsi="Times New Roman" w:cs="Times New Roman"/>
                <w:color w:val="000000"/>
                <w:kern w:val="0"/>
                <w:sz w:val="24"/>
                <w:szCs w:val="24"/>
              </w:rPr>
              <w:t>型</w:t>
            </w:r>
          </w:p>
        </w:tc>
      </w:tr>
      <w:tr w:rsidR="003376FA" w:rsidRPr="00ED4433" w14:paraId="7DD9F79D"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6FE0608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0DE5307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过乙酸</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≤43%,</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含乙酸</w:t>
            </w:r>
            <w:r w:rsidRPr="00ED4433">
              <w:rPr>
                <w:rFonts w:ascii="Times New Roman" w:eastAsia="黑体" w:hAnsi="Times New Roman" w:cs="Times New Roman"/>
                <w:color w:val="000000"/>
                <w:kern w:val="0"/>
                <w:sz w:val="24"/>
                <w:szCs w:val="24"/>
              </w:rPr>
              <w:t>≥35%,</w:t>
            </w:r>
            <w:r w:rsidRPr="00ED4433">
              <w:rPr>
                <w:rFonts w:ascii="Times New Roman" w:eastAsia="黑体" w:hAnsi="Times New Roman" w:cs="Times New Roman"/>
                <w:color w:val="000000"/>
                <w:kern w:val="0"/>
                <w:sz w:val="24"/>
                <w:szCs w:val="24"/>
              </w:rPr>
              <w:t>含过氧化氢</w:t>
            </w:r>
            <w:r w:rsidRPr="00ED4433">
              <w:rPr>
                <w:rFonts w:ascii="Times New Roman" w:eastAsia="黑体" w:hAnsi="Times New Roman" w:cs="Times New Roman"/>
                <w:color w:val="000000"/>
                <w:kern w:val="0"/>
                <w:sz w:val="24"/>
                <w:szCs w:val="24"/>
              </w:rPr>
              <w:t>≤6%,</w:t>
            </w:r>
            <w:r w:rsidRPr="00ED4433">
              <w:rPr>
                <w:rFonts w:ascii="Times New Roman" w:eastAsia="黑体" w:hAnsi="Times New Roman" w:cs="Times New Roman"/>
                <w:color w:val="000000"/>
                <w:kern w:val="0"/>
                <w:sz w:val="24"/>
                <w:szCs w:val="24"/>
              </w:rPr>
              <w:t>含有稳定剂</w:t>
            </w:r>
            <w:r w:rsidRPr="00ED4433">
              <w:rPr>
                <w:rFonts w:ascii="Times New Roman" w:eastAsia="黑体" w:hAnsi="Times New Roman" w:cs="Times New Roman"/>
                <w:color w:val="000000"/>
                <w:kern w:val="0"/>
                <w:sz w:val="24"/>
                <w:szCs w:val="24"/>
              </w:rPr>
              <w:t>]</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2C81B32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nil"/>
              <w:left w:val="single" w:sz="8" w:space="0" w:color="auto"/>
              <w:bottom w:val="single" w:sz="8" w:space="0" w:color="000000"/>
              <w:right w:val="single" w:sz="8" w:space="0" w:color="auto"/>
            </w:tcBorders>
            <w:vAlign w:val="center"/>
            <w:hideMark/>
          </w:tcPr>
          <w:p w14:paraId="06C1C7A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531593F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3</w:t>
            </w:r>
          </w:p>
        </w:tc>
      </w:tr>
      <w:tr w:rsidR="003376FA" w:rsidRPr="00ED4433" w14:paraId="0819331F"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2DFD4B8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69475FD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7235C214"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nil"/>
              <w:left w:val="single" w:sz="8" w:space="0" w:color="auto"/>
              <w:bottom w:val="single" w:sz="8" w:space="0" w:color="000000"/>
              <w:right w:val="single" w:sz="8" w:space="0" w:color="auto"/>
            </w:tcBorders>
            <w:vAlign w:val="center"/>
            <w:hideMark/>
          </w:tcPr>
          <w:p w14:paraId="136371D4"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69128F8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有机过氧化物，</w:t>
            </w:r>
            <w:r w:rsidRPr="00ED4433">
              <w:rPr>
                <w:rFonts w:ascii="Times New Roman" w:eastAsia="黑体" w:hAnsi="Times New Roman" w:cs="Times New Roman"/>
                <w:color w:val="000000"/>
                <w:kern w:val="0"/>
                <w:sz w:val="24"/>
                <w:szCs w:val="24"/>
              </w:rPr>
              <w:t>D</w:t>
            </w:r>
            <w:r w:rsidRPr="00ED4433">
              <w:rPr>
                <w:rFonts w:ascii="Times New Roman" w:eastAsia="黑体" w:hAnsi="Times New Roman" w:cs="Times New Roman"/>
                <w:color w:val="000000"/>
                <w:kern w:val="0"/>
                <w:sz w:val="24"/>
                <w:szCs w:val="24"/>
              </w:rPr>
              <w:t>型</w:t>
            </w:r>
          </w:p>
        </w:tc>
      </w:tr>
      <w:tr w:rsidR="003376FA" w:rsidRPr="00ED4433" w14:paraId="66DB8670"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49CAD027"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04A0423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1319B803"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nil"/>
              <w:left w:val="single" w:sz="8" w:space="0" w:color="auto"/>
              <w:bottom w:val="single" w:sz="8" w:space="0" w:color="000000"/>
              <w:right w:val="single" w:sz="8" w:space="0" w:color="auto"/>
            </w:tcBorders>
            <w:vAlign w:val="center"/>
            <w:hideMark/>
          </w:tcPr>
          <w:p w14:paraId="5CB5181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2A6B064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r w:rsidR="003376FA" w:rsidRPr="00ED4433" w14:paraId="75D04EAC" w14:textId="77777777" w:rsidTr="005050D4">
        <w:trPr>
          <w:trHeight w:val="780"/>
        </w:trPr>
        <w:tc>
          <w:tcPr>
            <w:tcW w:w="345" w:type="pct"/>
            <w:tcBorders>
              <w:top w:val="nil"/>
              <w:left w:val="single" w:sz="8" w:space="0" w:color="auto"/>
              <w:bottom w:val="single" w:sz="4" w:space="0" w:color="auto"/>
              <w:right w:val="single" w:sz="8" w:space="0" w:color="auto"/>
            </w:tcBorders>
            <w:shd w:val="clear" w:color="auto" w:fill="auto"/>
            <w:vAlign w:val="center"/>
            <w:hideMark/>
          </w:tcPr>
          <w:p w14:paraId="0EC1519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6.12</w:t>
            </w:r>
          </w:p>
        </w:tc>
        <w:tc>
          <w:tcPr>
            <w:tcW w:w="1132" w:type="pct"/>
            <w:tcBorders>
              <w:top w:val="nil"/>
              <w:left w:val="nil"/>
              <w:bottom w:val="single" w:sz="4" w:space="0" w:color="auto"/>
              <w:right w:val="single" w:sz="8" w:space="0" w:color="auto"/>
            </w:tcBorders>
            <w:shd w:val="clear" w:color="auto" w:fill="auto"/>
            <w:vAlign w:val="center"/>
            <w:hideMark/>
          </w:tcPr>
          <w:p w14:paraId="29635AE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过氧化二异丙苯</w:t>
            </w:r>
            <w:r w:rsidRPr="00ED4433">
              <w:rPr>
                <w:rFonts w:ascii="Times New Roman" w:eastAsia="黑体" w:hAnsi="Times New Roman" w:cs="Times New Roman"/>
                <w:color w:val="000000"/>
                <w:kern w:val="0"/>
                <w:sz w:val="24"/>
                <w:szCs w:val="24"/>
              </w:rPr>
              <w:t>[52%</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≤100%]</w:t>
            </w:r>
          </w:p>
        </w:tc>
        <w:tc>
          <w:tcPr>
            <w:tcW w:w="602" w:type="pct"/>
            <w:tcBorders>
              <w:top w:val="nil"/>
              <w:left w:val="nil"/>
              <w:bottom w:val="single" w:sz="4" w:space="0" w:color="auto"/>
              <w:right w:val="single" w:sz="8" w:space="0" w:color="auto"/>
            </w:tcBorders>
            <w:shd w:val="clear" w:color="auto" w:fill="auto"/>
            <w:vAlign w:val="center"/>
            <w:hideMark/>
          </w:tcPr>
          <w:p w14:paraId="63A33C56"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二枯基过氧化物</w:t>
            </w:r>
            <w:proofErr w:type="gramEnd"/>
            <w:r w:rsidRPr="00ED4433">
              <w:rPr>
                <w:rFonts w:ascii="Times New Roman" w:eastAsia="黑体" w:hAnsi="Times New Roman" w:cs="Times New Roman"/>
                <w:color w:val="000000"/>
                <w:kern w:val="0"/>
                <w:sz w:val="24"/>
                <w:szCs w:val="24"/>
              </w:rPr>
              <w:t>；硫化剂</w:t>
            </w:r>
            <w:r w:rsidRPr="00ED4433">
              <w:rPr>
                <w:rFonts w:ascii="Times New Roman" w:eastAsia="黑体" w:hAnsi="Times New Roman" w:cs="Times New Roman"/>
                <w:color w:val="000000"/>
                <w:kern w:val="0"/>
                <w:sz w:val="24"/>
                <w:szCs w:val="24"/>
              </w:rPr>
              <w:t>DCP</w:t>
            </w:r>
          </w:p>
        </w:tc>
        <w:tc>
          <w:tcPr>
            <w:tcW w:w="928" w:type="pct"/>
            <w:gridSpan w:val="2"/>
            <w:tcBorders>
              <w:top w:val="single" w:sz="8" w:space="0" w:color="auto"/>
              <w:left w:val="nil"/>
              <w:bottom w:val="single" w:sz="4" w:space="0" w:color="auto"/>
              <w:right w:val="single" w:sz="8" w:space="0" w:color="000000"/>
            </w:tcBorders>
            <w:shd w:val="clear" w:color="auto" w:fill="auto"/>
            <w:vAlign w:val="center"/>
            <w:hideMark/>
          </w:tcPr>
          <w:p w14:paraId="084EA91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80-43-3</w:t>
            </w:r>
          </w:p>
        </w:tc>
        <w:tc>
          <w:tcPr>
            <w:tcW w:w="1993" w:type="pct"/>
            <w:gridSpan w:val="3"/>
            <w:tcBorders>
              <w:top w:val="nil"/>
              <w:left w:val="nil"/>
              <w:bottom w:val="single" w:sz="4" w:space="0" w:color="auto"/>
              <w:right w:val="single" w:sz="8" w:space="0" w:color="auto"/>
            </w:tcBorders>
            <w:shd w:val="clear" w:color="auto" w:fill="auto"/>
            <w:vAlign w:val="center"/>
            <w:hideMark/>
          </w:tcPr>
          <w:p w14:paraId="4CB9251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有机过氧化物，</w:t>
            </w:r>
            <w:r w:rsidRPr="00ED4433">
              <w:rPr>
                <w:rFonts w:ascii="Times New Roman" w:eastAsia="黑体" w:hAnsi="Times New Roman" w:cs="Times New Roman"/>
                <w:color w:val="000000"/>
                <w:kern w:val="0"/>
                <w:sz w:val="24"/>
                <w:szCs w:val="24"/>
              </w:rPr>
              <w:t>F</w:t>
            </w:r>
            <w:r w:rsidRPr="00ED4433">
              <w:rPr>
                <w:rFonts w:ascii="Times New Roman" w:eastAsia="黑体" w:hAnsi="Times New Roman" w:cs="Times New Roman"/>
                <w:color w:val="000000"/>
                <w:kern w:val="0"/>
                <w:sz w:val="24"/>
                <w:szCs w:val="24"/>
              </w:rPr>
              <w:t>型</w:t>
            </w:r>
          </w:p>
        </w:tc>
      </w:tr>
      <w:tr w:rsidR="003376FA" w:rsidRPr="00ED4433" w14:paraId="47FCB59E" w14:textId="77777777" w:rsidTr="005050D4">
        <w:trPr>
          <w:trHeight w:val="405"/>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7179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6.13</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0E67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过氧化氢苯甲酰</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6C25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过苯甲酸</w:t>
            </w: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B672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93-59-4</w:t>
            </w:r>
          </w:p>
        </w:tc>
        <w:tc>
          <w:tcPr>
            <w:tcW w:w="19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A0A59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有机过氧化物，</w:t>
            </w:r>
            <w:r w:rsidRPr="00ED4433">
              <w:rPr>
                <w:rFonts w:ascii="Times New Roman" w:eastAsia="黑体" w:hAnsi="Times New Roman" w:cs="Times New Roman"/>
                <w:color w:val="000000"/>
                <w:kern w:val="0"/>
                <w:sz w:val="24"/>
                <w:szCs w:val="24"/>
              </w:rPr>
              <w:t>C</w:t>
            </w:r>
            <w:r w:rsidRPr="00ED4433">
              <w:rPr>
                <w:rFonts w:ascii="Times New Roman" w:eastAsia="黑体" w:hAnsi="Times New Roman" w:cs="Times New Roman"/>
                <w:color w:val="000000"/>
                <w:kern w:val="0"/>
                <w:sz w:val="24"/>
                <w:szCs w:val="24"/>
              </w:rPr>
              <w:t>型</w:t>
            </w:r>
          </w:p>
        </w:tc>
      </w:tr>
      <w:tr w:rsidR="003376FA" w:rsidRPr="00ED4433" w14:paraId="1795354D" w14:textId="77777777" w:rsidTr="005050D4">
        <w:trPr>
          <w:trHeight w:val="405"/>
        </w:trPr>
        <w:tc>
          <w:tcPr>
            <w:tcW w:w="34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4D0579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6.14</w:t>
            </w:r>
          </w:p>
        </w:tc>
        <w:tc>
          <w:tcPr>
            <w:tcW w:w="1132" w:type="pct"/>
            <w:tcBorders>
              <w:top w:val="single" w:sz="4" w:space="0" w:color="auto"/>
              <w:left w:val="nil"/>
              <w:bottom w:val="single" w:sz="8" w:space="0" w:color="auto"/>
              <w:right w:val="single" w:sz="8" w:space="0" w:color="auto"/>
            </w:tcBorders>
            <w:shd w:val="clear" w:color="auto" w:fill="auto"/>
            <w:vAlign w:val="center"/>
            <w:hideMark/>
          </w:tcPr>
          <w:p w14:paraId="07BD635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超氧化钠</w:t>
            </w:r>
          </w:p>
        </w:tc>
        <w:tc>
          <w:tcPr>
            <w:tcW w:w="602" w:type="pct"/>
            <w:tcBorders>
              <w:top w:val="single" w:sz="4" w:space="0" w:color="auto"/>
              <w:left w:val="nil"/>
              <w:bottom w:val="single" w:sz="8" w:space="0" w:color="auto"/>
              <w:right w:val="single" w:sz="8" w:space="0" w:color="auto"/>
            </w:tcBorders>
            <w:shd w:val="clear" w:color="auto" w:fill="auto"/>
            <w:vAlign w:val="center"/>
            <w:hideMark/>
          </w:tcPr>
          <w:p w14:paraId="0798195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4" w:space="0" w:color="auto"/>
              <w:left w:val="nil"/>
              <w:bottom w:val="single" w:sz="8" w:space="0" w:color="auto"/>
              <w:right w:val="single" w:sz="8" w:space="0" w:color="000000"/>
            </w:tcBorders>
            <w:shd w:val="clear" w:color="auto" w:fill="auto"/>
            <w:vAlign w:val="center"/>
            <w:hideMark/>
          </w:tcPr>
          <w:p w14:paraId="7111865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12034-12-7</w:t>
            </w:r>
          </w:p>
        </w:tc>
        <w:tc>
          <w:tcPr>
            <w:tcW w:w="1993" w:type="pct"/>
            <w:gridSpan w:val="3"/>
            <w:tcBorders>
              <w:top w:val="single" w:sz="4" w:space="0" w:color="auto"/>
              <w:left w:val="nil"/>
              <w:bottom w:val="single" w:sz="8" w:space="0" w:color="auto"/>
              <w:right w:val="single" w:sz="8" w:space="0" w:color="auto"/>
            </w:tcBorders>
            <w:shd w:val="clear" w:color="auto" w:fill="auto"/>
            <w:vAlign w:val="center"/>
            <w:hideMark/>
          </w:tcPr>
          <w:p w14:paraId="485C4A2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3376FA" w:rsidRPr="00ED4433" w14:paraId="48483914"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522A85D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6.15</w:t>
            </w:r>
          </w:p>
        </w:tc>
        <w:tc>
          <w:tcPr>
            <w:tcW w:w="1132" w:type="pct"/>
            <w:tcBorders>
              <w:top w:val="nil"/>
              <w:left w:val="nil"/>
              <w:bottom w:val="single" w:sz="8" w:space="0" w:color="auto"/>
              <w:right w:val="single" w:sz="8" w:space="0" w:color="auto"/>
            </w:tcBorders>
            <w:shd w:val="clear" w:color="auto" w:fill="auto"/>
            <w:vAlign w:val="center"/>
            <w:hideMark/>
          </w:tcPr>
          <w:p w14:paraId="445E66A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超氧化钾</w:t>
            </w:r>
          </w:p>
        </w:tc>
        <w:tc>
          <w:tcPr>
            <w:tcW w:w="602" w:type="pct"/>
            <w:tcBorders>
              <w:top w:val="nil"/>
              <w:left w:val="nil"/>
              <w:bottom w:val="single" w:sz="8" w:space="0" w:color="auto"/>
              <w:right w:val="single" w:sz="8" w:space="0" w:color="auto"/>
            </w:tcBorders>
            <w:shd w:val="clear" w:color="auto" w:fill="auto"/>
            <w:vAlign w:val="center"/>
            <w:hideMark/>
          </w:tcPr>
          <w:p w14:paraId="7494AF5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07178FE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12030-88-5</w:t>
            </w:r>
          </w:p>
        </w:tc>
        <w:tc>
          <w:tcPr>
            <w:tcW w:w="1993" w:type="pct"/>
            <w:gridSpan w:val="3"/>
            <w:tcBorders>
              <w:top w:val="nil"/>
              <w:left w:val="nil"/>
              <w:bottom w:val="single" w:sz="8" w:space="0" w:color="auto"/>
              <w:right w:val="single" w:sz="8" w:space="0" w:color="auto"/>
            </w:tcBorders>
            <w:shd w:val="clear" w:color="auto" w:fill="auto"/>
            <w:vAlign w:val="center"/>
            <w:hideMark/>
          </w:tcPr>
          <w:p w14:paraId="2DF9193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1</w:t>
            </w:r>
          </w:p>
        </w:tc>
      </w:tr>
      <w:tr w:rsidR="001C4B3D" w:rsidRPr="00ED4433" w14:paraId="634E396D"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5C28AA9"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7 </w:t>
            </w:r>
            <w:r w:rsidRPr="00ED4433">
              <w:rPr>
                <w:rFonts w:ascii="Times New Roman" w:eastAsia="黑体" w:hAnsi="Times New Roman" w:cs="Times New Roman"/>
                <w:b/>
                <w:bCs/>
                <w:color w:val="000000"/>
                <w:kern w:val="0"/>
                <w:sz w:val="24"/>
                <w:szCs w:val="24"/>
              </w:rPr>
              <w:t>易燃物还原剂类</w:t>
            </w:r>
          </w:p>
        </w:tc>
      </w:tr>
      <w:tr w:rsidR="003376FA" w:rsidRPr="00ED4433" w14:paraId="106F1829"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AFE081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w:t>
            </w:r>
          </w:p>
        </w:tc>
        <w:tc>
          <w:tcPr>
            <w:tcW w:w="1132" w:type="pct"/>
            <w:tcBorders>
              <w:top w:val="nil"/>
              <w:left w:val="nil"/>
              <w:bottom w:val="single" w:sz="8" w:space="0" w:color="auto"/>
              <w:right w:val="single" w:sz="8" w:space="0" w:color="auto"/>
            </w:tcBorders>
            <w:shd w:val="clear" w:color="auto" w:fill="auto"/>
            <w:vAlign w:val="center"/>
            <w:hideMark/>
          </w:tcPr>
          <w:p w14:paraId="0E89B0C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锂</w:t>
            </w:r>
          </w:p>
        </w:tc>
        <w:tc>
          <w:tcPr>
            <w:tcW w:w="602" w:type="pct"/>
            <w:tcBorders>
              <w:top w:val="nil"/>
              <w:left w:val="nil"/>
              <w:bottom w:val="single" w:sz="8" w:space="0" w:color="auto"/>
              <w:right w:val="single" w:sz="8" w:space="0" w:color="auto"/>
            </w:tcBorders>
            <w:shd w:val="clear" w:color="auto" w:fill="auto"/>
            <w:vAlign w:val="center"/>
            <w:hideMark/>
          </w:tcPr>
          <w:p w14:paraId="53507CC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金属锂</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51CF524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7439-93-2</w:t>
            </w:r>
          </w:p>
        </w:tc>
        <w:tc>
          <w:tcPr>
            <w:tcW w:w="1993" w:type="pct"/>
            <w:gridSpan w:val="3"/>
            <w:tcBorders>
              <w:top w:val="nil"/>
              <w:left w:val="nil"/>
              <w:bottom w:val="single" w:sz="8" w:space="0" w:color="auto"/>
              <w:right w:val="single" w:sz="8" w:space="0" w:color="auto"/>
            </w:tcBorders>
            <w:shd w:val="clear" w:color="auto" w:fill="auto"/>
            <w:vAlign w:val="center"/>
            <w:hideMark/>
          </w:tcPr>
          <w:p w14:paraId="199551C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71B45A8E"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0FEA0B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7.2</w:t>
            </w:r>
          </w:p>
        </w:tc>
        <w:tc>
          <w:tcPr>
            <w:tcW w:w="1132" w:type="pct"/>
            <w:tcBorders>
              <w:top w:val="nil"/>
              <w:left w:val="nil"/>
              <w:bottom w:val="single" w:sz="8" w:space="0" w:color="auto"/>
              <w:right w:val="single" w:sz="8" w:space="0" w:color="auto"/>
            </w:tcBorders>
            <w:shd w:val="clear" w:color="auto" w:fill="auto"/>
            <w:vAlign w:val="center"/>
            <w:hideMark/>
          </w:tcPr>
          <w:p w14:paraId="136801F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钠</w:t>
            </w:r>
          </w:p>
        </w:tc>
        <w:tc>
          <w:tcPr>
            <w:tcW w:w="602" w:type="pct"/>
            <w:tcBorders>
              <w:top w:val="nil"/>
              <w:left w:val="nil"/>
              <w:bottom w:val="single" w:sz="8" w:space="0" w:color="auto"/>
              <w:right w:val="single" w:sz="8" w:space="0" w:color="auto"/>
            </w:tcBorders>
            <w:shd w:val="clear" w:color="auto" w:fill="auto"/>
            <w:vAlign w:val="center"/>
            <w:hideMark/>
          </w:tcPr>
          <w:p w14:paraId="182136A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金属钠</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4D3991A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7440-23-5</w:t>
            </w:r>
          </w:p>
        </w:tc>
        <w:tc>
          <w:tcPr>
            <w:tcW w:w="1993" w:type="pct"/>
            <w:gridSpan w:val="3"/>
            <w:tcBorders>
              <w:top w:val="nil"/>
              <w:left w:val="nil"/>
              <w:bottom w:val="single" w:sz="8" w:space="0" w:color="auto"/>
              <w:right w:val="single" w:sz="8" w:space="0" w:color="auto"/>
            </w:tcBorders>
            <w:shd w:val="clear" w:color="auto" w:fill="auto"/>
            <w:vAlign w:val="center"/>
            <w:hideMark/>
          </w:tcPr>
          <w:p w14:paraId="3495CBB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4753649D"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2F02F33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7.3</w:t>
            </w:r>
          </w:p>
        </w:tc>
        <w:tc>
          <w:tcPr>
            <w:tcW w:w="1132" w:type="pct"/>
            <w:tcBorders>
              <w:top w:val="nil"/>
              <w:left w:val="nil"/>
              <w:bottom w:val="single" w:sz="8" w:space="0" w:color="auto"/>
              <w:right w:val="single" w:sz="8" w:space="0" w:color="auto"/>
            </w:tcBorders>
            <w:shd w:val="clear" w:color="auto" w:fill="auto"/>
            <w:vAlign w:val="center"/>
            <w:hideMark/>
          </w:tcPr>
          <w:p w14:paraId="1F38978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钾</w:t>
            </w:r>
          </w:p>
        </w:tc>
        <w:tc>
          <w:tcPr>
            <w:tcW w:w="602" w:type="pct"/>
            <w:tcBorders>
              <w:top w:val="nil"/>
              <w:left w:val="nil"/>
              <w:bottom w:val="single" w:sz="8" w:space="0" w:color="auto"/>
              <w:right w:val="single" w:sz="8" w:space="0" w:color="auto"/>
            </w:tcBorders>
            <w:shd w:val="clear" w:color="auto" w:fill="auto"/>
            <w:vAlign w:val="center"/>
            <w:hideMark/>
          </w:tcPr>
          <w:p w14:paraId="591947F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金属钾</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9EAC49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7440/9/7</w:t>
            </w:r>
          </w:p>
        </w:tc>
        <w:tc>
          <w:tcPr>
            <w:tcW w:w="1993" w:type="pct"/>
            <w:gridSpan w:val="3"/>
            <w:tcBorders>
              <w:top w:val="nil"/>
              <w:left w:val="nil"/>
              <w:bottom w:val="single" w:sz="8" w:space="0" w:color="auto"/>
              <w:right w:val="single" w:sz="8" w:space="0" w:color="auto"/>
            </w:tcBorders>
            <w:shd w:val="clear" w:color="auto" w:fill="auto"/>
            <w:vAlign w:val="center"/>
            <w:hideMark/>
          </w:tcPr>
          <w:p w14:paraId="7E84CA5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01B9F38B" w14:textId="77777777" w:rsidTr="005050D4">
        <w:trPr>
          <w:trHeight w:val="78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6547C25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0CF82FC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镁</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284D651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C2B287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7439-95-4</w:t>
            </w:r>
          </w:p>
        </w:tc>
        <w:tc>
          <w:tcPr>
            <w:tcW w:w="1993" w:type="pct"/>
            <w:gridSpan w:val="3"/>
            <w:tcBorders>
              <w:top w:val="nil"/>
              <w:left w:val="nil"/>
              <w:bottom w:val="nil"/>
              <w:right w:val="single" w:sz="8" w:space="0" w:color="auto"/>
            </w:tcBorders>
            <w:shd w:val="clear" w:color="auto" w:fill="auto"/>
            <w:vAlign w:val="center"/>
            <w:hideMark/>
          </w:tcPr>
          <w:p w14:paraId="5EBC87F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）粉末：自</w:t>
            </w:r>
            <w:proofErr w:type="gramStart"/>
            <w:r w:rsidRPr="00ED4433">
              <w:rPr>
                <w:rFonts w:ascii="Times New Roman" w:eastAsia="黑体" w:hAnsi="Times New Roman" w:cs="Times New Roman"/>
                <w:color w:val="000000"/>
                <w:kern w:val="0"/>
                <w:sz w:val="24"/>
                <w:szCs w:val="24"/>
              </w:rPr>
              <w:t>热物质</w:t>
            </w:r>
            <w:proofErr w:type="gramEnd"/>
            <w:r w:rsidRPr="00ED4433">
              <w:rPr>
                <w:rFonts w:ascii="Times New Roman" w:eastAsia="黑体" w:hAnsi="Times New Roman" w:cs="Times New Roman"/>
                <w:color w:val="000000"/>
                <w:kern w:val="0"/>
                <w:sz w:val="24"/>
                <w:szCs w:val="24"/>
              </w:rPr>
              <w:t>和混合物，类别</w:t>
            </w:r>
            <w:r w:rsidRPr="00ED4433">
              <w:rPr>
                <w:rFonts w:ascii="Times New Roman" w:eastAsia="黑体" w:hAnsi="Times New Roman" w:cs="Times New Roman"/>
                <w:color w:val="000000"/>
                <w:kern w:val="0"/>
                <w:sz w:val="24"/>
                <w:szCs w:val="24"/>
              </w:rPr>
              <w:t>1</w:t>
            </w:r>
          </w:p>
        </w:tc>
      </w:tr>
      <w:tr w:rsidR="003376FA" w:rsidRPr="00ED4433" w14:paraId="3E04F315" w14:textId="77777777" w:rsidTr="005050D4">
        <w:trPr>
          <w:trHeight w:val="765"/>
        </w:trPr>
        <w:tc>
          <w:tcPr>
            <w:tcW w:w="345" w:type="pct"/>
            <w:vMerge/>
            <w:tcBorders>
              <w:top w:val="nil"/>
              <w:left w:val="single" w:sz="8" w:space="0" w:color="auto"/>
              <w:bottom w:val="single" w:sz="8" w:space="0" w:color="000000"/>
              <w:right w:val="single" w:sz="8" w:space="0" w:color="auto"/>
            </w:tcBorders>
            <w:vAlign w:val="center"/>
            <w:hideMark/>
          </w:tcPr>
          <w:p w14:paraId="55C0CDE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60A8B9F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43F22FE9"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3D24E3E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4B48AC4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2</w:t>
            </w:r>
          </w:p>
        </w:tc>
      </w:tr>
      <w:tr w:rsidR="003376FA" w:rsidRPr="00ED4433" w14:paraId="3262CBB8" w14:textId="77777777" w:rsidTr="005050D4">
        <w:trPr>
          <w:trHeight w:val="765"/>
        </w:trPr>
        <w:tc>
          <w:tcPr>
            <w:tcW w:w="345" w:type="pct"/>
            <w:vMerge/>
            <w:tcBorders>
              <w:top w:val="nil"/>
              <w:left w:val="single" w:sz="8" w:space="0" w:color="auto"/>
              <w:bottom w:val="single" w:sz="8" w:space="0" w:color="000000"/>
              <w:right w:val="single" w:sz="8" w:space="0" w:color="auto"/>
            </w:tcBorders>
            <w:vAlign w:val="center"/>
            <w:hideMark/>
          </w:tcPr>
          <w:p w14:paraId="5EEE52A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77E6C62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6B4DE545"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26616CF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nil"/>
              <w:right w:val="single" w:sz="8" w:space="0" w:color="auto"/>
            </w:tcBorders>
            <w:shd w:val="clear" w:color="auto" w:fill="auto"/>
            <w:vAlign w:val="center"/>
            <w:hideMark/>
          </w:tcPr>
          <w:p w14:paraId="029F3FE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）丸状、</w:t>
            </w:r>
            <w:proofErr w:type="gramStart"/>
            <w:r w:rsidRPr="00ED4433">
              <w:rPr>
                <w:rFonts w:ascii="Times New Roman" w:eastAsia="黑体" w:hAnsi="Times New Roman" w:cs="Times New Roman"/>
                <w:color w:val="000000"/>
                <w:kern w:val="0"/>
                <w:sz w:val="24"/>
                <w:szCs w:val="24"/>
              </w:rPr>
              <w:t>旋屑或</w:t>
            </w:r>
            <w:proofErr w:type="gramEnd"/>
            <w:r w:rsidRPr="00ED4433">
              <w:rPr>
                <w:rFonts w:ascii="Times New Roman" w:eastAsia="黑体" w:hAnsi="Times New Roman" w:cs="Times New Roman"/>
                <w:color w:val="000000"/>
                <w:kern w:val="0"/>
                <w:sz w:val="24"/>
                <w:szCs w:val="24"/>
              </w:rPr>
              <w:t>带状：</w:t>
            </w:r>
          </w:p>
        </w:tc>
      </w:tr>
      <w:tr w:rsidR="003376FA" w:rsidRPr="00ED4433" w14:paraId="0DC0B88C"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132E2D09"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6D827EE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424BF69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77406E40"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7DD2743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2</w:t>
            </w:r>
          </w:p>
        </w:tc>
      </w:tr>
      <w:tr w:rsidR="003376FA" w:rsidRPr="00ED4433" w14:paraId="62C9B40D" w14:textId="77777777" w:rsidTr="005050D4">
        <w:trPr>
          <w:trHeight w:val="76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35749B9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5582BE2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镁铝粉</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13C6FD5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镁铝合金粉</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F204D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993" w:type="pct"/>
            <w:gridSpan w:val="3"/>
            <w:tcBorders>
              <w:top w:val="nil"/>
              <w:left w:val="nil"/>
              <w:bottom w:val="nil"/>
              <w:right w:val="single" w:sz="8" w:space="0" w:color="auto"/>
            </w:tcBorders>
            <w:shd w:val="clear" w:color="auto" w:fill="auto"/>
            <w:vAlign w:val="center"/>
            <w:hideMark/>
          </w:tcPr>
          <w:p w14:paraId="06B181B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2</w:t>
            </w:r>
          </w:p>
        </w:tc>
      </w:tr>
      <w:tr w:rsidR="003376FA" w:rsidRPr="00ED4433" w14:paraId="487E8CE3" w14:textId="77777777" w:rsidTr="005050D4">
        <w:trPr>
          <w:trHeight w:val="765"/>
        </w:trPr>
        <w:tc>
          <w:tcPr>
            <w:tcW w:w="345" w:type="pct"/>
            <w:vMerge/>
            <w:tcBorders>
              <w:top w:val="nil"/>
              <w:left w:val="single" w:sz="8" w:space="0" w:color="auto"/>
              <w:bottom w:val="single" w:sz="8" w:space="0" w:color="000000"/>
              <w:right w:val="single" w:sz="8" w:space="0" w:color="auto"/>
            </w:tcBorders>
            <w:vAlign w:val="center"/>
            <w:hideMark/>
          </w:tcPr>
          <w:p w14:paraId="6F0D328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6857929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02A0BF19"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6BCFD3A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1EF8C3D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自</w:t>
            </w:r>
            <w:proofErr w:type="gramStart"/>
            <w:r w:rsidRPr="00ED4433">
              <w:rPr>
                <w:rFonts w:ascii="Times New Roman" w:eastAsia="黑体" w:hAnsi="Times New Roman" w:cs="Times New Roman"/>
                <w:color w:val="000000"/>
                <w:kern w:val="0"/>
                <w:sz w:val="24"/>
                <w:szCs w:val="24"/>
              </w:rPr>
              <w:t>热物质</w:t>
            </w:r>
            <w:proofErr w:type="gramEnd"/>
            <w:r w:rsidRPr="00ED4433">
              <w:rPr>
                <w:rFonts w:ascii="Times New Roman" w:eastAsia="黑体" w:hAnsi="Times New Roman" w:cs="Times New Roman"/>
                <w:color w:val="000000"/>
                <w:kern w:val="0"/>
                <w:sz w:val="24"/>
                <w:szCs w:val="24"/>
              </w:rPr>
              <w:t>和混合物，类别</w:t>
            </w:r>
            <w:r w:rsidRPr="00ED4433">
              <w:rPr>
                <w:rFonts w:ascii="Times New Roman" w:eastAsia="黑体" w:hAnsi="Times New Roman" w:cs="Times New Roman"/>
                <w:color w:val="000000"/>
                <w:kern w:val="0"/>
                <w:sz w:val="24"/>
                <w:szCs w:val="24"/>
              </w:rPr>
              <w:t>1</w:t>
            </w:r>
          </w:p>
        </w:tc>
      </w:tr>
      <w:tr w:rsidR="003376FA" w:rsidRPr="00ED4433" w14:paraId="6077B9D4" w14:textId="77777777" w:rsidTr="005050D4">
        <w:trPr>
          <w:trHeight w:val="78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39EFC29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3E0A25A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铝粉</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265353F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5C995A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7429-90-5</w:t>
            </w:r>
          </w:p>
        </w:tc>
        <w:tc>
          <w:tcPr>
            <w:tcW w:w="1993" w:type="pct"/>
            <w:gridSpan w:val="3"/>
            <w:tcBorders>
              <w:top w:val="nil"/>
              <w:left w:val="nil"/>
              <w:bottom w:val="nil"/>
              <w:right w:val="single" w:sz="8" w:space="0" w:color="auto"/>
            </w:tcBorders>
            <w:shd w:val="clear" w:color="auto" w:fill="auto"/>
            <w:vAlign w:val="center"/>
            <w:hideMark/>
          </w:tcPr>
          <w:p w14:paraId="017E2C5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）有涂层：易燃固体，类别</w:t>
            </w:r>
            <w:r w:rsidRPr="00ED4433">
              <w:rPr>
                <w:rFonts w:ascii="Times New Roman" w:eastAsia="黑体" w:hAnsi="Times New Roman" w:cs="Times New Roman"/>
                <w:color w:val="000000"/>
                <w:kern w:val="0"/>
                <w:sz w:val="24"/>
                <w:szCs w:val="24"/>
              </w:rPr>
              <w:t>1</w:t>
            </w:r>
          </w:p>
        </w:tc>
      </w:tr>
      <w:tr w:rsidR="003376FA" w:rsidRPr="00ED4433" w14:paraId="06C4240B" w14:textId="77777777" w:rsidTr="005050D4">
        <w:trPr>
          <w:trHeight w:val="1170"/>
        </w:trPr>
        <w:tc>
          <w:tcPr>
            <w:tcW w:w="345" w:type="pct"/>
            <w:vMerge/>
            <w:tcBorders>
              <w:top w:val="nil"/>
              <w:left w:val="single" w:sz="8" w:space="0" w:color="auto"/>
              <w:bottom w:val="single" w:sz="8" w:space="0" w:color="000000"/>
              <w:right w:val="single" w:sz="8" w:space="0" w:color="auto"/>
            </w:tcBorders>
            <w:vAlign w:val="center"/>
            <w:hideMark/>
          </w:tcPr>
          <w:p w14:paraId="6C20EB0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vMerge/>
            <w:tcBorders>
              <w:top w:val="nil"/>
              <w:left w:val="single" w:sz="8" w:space="0" w:color="auto"/>
              <w:bottom w:val="single" w:sz="8" w:space="0" w:color="000000"/>
              <w:right w:val="single" w:sz="8" w:space="0" w:color="auto"/>
            </w:tcBorders>
            <w:vAlign w:val="center"/>
            <w:hideMark/>
          </w:tcPr>
          <w:p w14:paraId="45E48DB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602" w:type="pct"/>
            <w:vMerge/>
            <w:tcBorders>
              <w:top w:val="nil"/>
              <w:left w:val="single" w:sz="8" w:space="0" w:color="auto"/>
              <w:bottom w:val="single" w:sz="8" w:space="0" w:color="000000"/>
              <w:right w:val="single" w:sz="8" w:space="0" w:color="auto"/>
            </w:tcBorders>
            <w:vAlign w:val="center"/>
            <w:hideMark/>
          </w:tcPr>
          <w:p w14:paraId="6C1E2F40"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5D078EC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05FE45B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）无涂层：遇水放出易燃气体的物质和混合物，类别</w:t>
            </w:r>
            <w:r w:rsidRPr="00ED4433">
              <w:rPr>
                <w:rFonts w:ascii="Times New Roman" w:eastAsia="黑体" w:hAnsi="Times New Roman" w:cs="Times New Roman"/>
                <w:color w:val="000000"/>
                <w:kern w:val="0"/>
                <w:sz w:val="24"/>
                <w:szCs w:val="24"/>
              </w:rPr>
              <w:t>2</w:t>
            </w:r>
          </w:p>
        </w:tc>
      </w:tr>
      <w:tr w:rsidR="003376FA" w:rsidRPr="00ED4433" w14:paraId="2E3AF5D4" w14:textId="77777777" w:rsidTr="005050D4">
        <w:trPr>
          <w:trHeight w:val="39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2DA768D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w:t>
            </w:r>
          </w:p>
        </w:tc>
        <w:tc>
          <w:tcPr>
            <w:tcW w:w="1132" w:type="pct"/>
            <w:tcBorders>
              <w:top w:val="nil"/>
              <w:left w:val="nil"/>
              <w:bottom w:val="single" w:sz="8" w:space="0" w:color="auto"/>
              <w:right w:val="single" w:sz="8" w:space="0" w:color="auto"/>
            </w:tcBorders>
            <w:shd w:val="clear" w:color="auto" w:fill="auto"/>
            <w:vAlign w:val="center"/>
            <w:hideMark/>
          </w:tcPr>
          <w:p w14:paraId="0A6D54A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硅铝</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14:paraId="1F5530A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2387A6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57485-31-1</w:t>
            </w:r>
          </w:p>
        </w:tc>
        <w:tc>
          <w:tcPr>
            <w:tcW w:w="1993" w:type="pct"/>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6BBC349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3</w:t>
            </w:r>
          </w:p>
        </w:tc>
      </w:tr>
      <w:tr w:rsidR="003376FA" w:rsidRPr="00ED4433" w14:paraId="656EDF3E" w14:textId="77777777" w:rsidTr="005050D4">
        <w:trPr>
          <w:trHeight w:val="390"/>
        </w:trPr>
        <w:tc>
          <w:tcPr>
            <w:tcW w:w="345" w:type="pct"/>
            <w:vMerge/>
            <w:tcBorders>
              <w:top w:val="nil"/>
              <w:left w:val="single" w:sz="8" w:space="0" w:color="auto"/>
              <w:bottom w:val="single" w:sz="8" w:space="0" w:color="000000"/>
              <w:right w:val="single" w:sz="8" w:space="0" w:color="auto"/>
            </w:tcBorders>
            <w:vAlign w:val="center"/>
            <w:hideMark/>
          </w:tcPr>
          <w:p w14:paraId="26F57F7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33289E1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硅铝粉</w:t>
            </w:r>
          </w:p>
        </w:tc>
        <w:tc>
          <w:tcPr>
            <w:tcW w:w="602" w:type="pct"/>
            <w:vMerge/>
            <w:tcBorders>
              <w:top w:val="nil"/>
              <w:left w:val="single" w:sz="8" w:space="0" w:color="auto"/>
              <w:bottom w:val="single" w:sz="8" w:space="0" w:color="000000"/>
              <w:right w:val="single" w:sz="8" w:space="0" w:color="auto"/>
            </w:tcBorders>
            <w:vAlign w:val="center"/>
            <w:hideMark/>
          </w:tcPr>
          <w:p w14:paraId="38460E0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928" w:type="pct"/>
            <w:gridSpan w:val="2"/>
            <w:vMerge/>
            <w:tcBorders>
              <w:top w:val="single" w:sz="8" w:space="0" w:color="auto"/>
              <w:left w:val="single" w:sz="8" w:space="0" w:color="auto"/>
              <w:bottom w:val="single" w:sz="8" w:space="0" w:color="000000"/>
              <w:right w:val="single" w:sz="8" w:space="0" w:color="000000"/>
            </w:tcBorders>
            <w:vAlign w:val="center"/>
            <w:hideMark/>
          </w:tcPr>
          <w:p w14:paraId="72961B48"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vMerge/>
            <w:tcBorders>
              <w:top w:val="nil"/>
              <w:left w:val="single" w:sz="8" w:space="0" w:color="auto"/>
              <w:bottom w:val="single" w:sz="8" w:space="0" w:color="000000"/>
              <w:right w:val="single" w:sz="8" w:space="0" w:color="auto"/>
            </w:tcBorders>
            <w:vAlign w:val="center"/>
            <w:hideMark/>
          </w:tcPr>
          <w:p w14:paraId="03A17E17" w14:textId="77777777" w:rsidR="001C4B3D" w:rsidRPr="00ED4433" w:rsidRDefault="001C4B3D" w:rsidP="003376FA">
            <w:pPr>
              <w:widowControl/>
              <w:rPr>
                <w:rFonts w:ascii="Times New Roman" w:eastAsia="黑体" w:hAnsi="Times New Roman" w:cs="Times New Roman"/>
                <w:color w:val="000000"/>
                <w:kern w:val="0"/>
                <w:sz w:val="24"/>
                <w:szCs w:val="24"/>
              </w:rPr>
            </w:pPr>
          </w:p>
        </w:tc>
      </w:tr>
      <w:tr w:rsidR="003376FA" w:rsidRPr="00ED4433" w14:paraId="2F500619"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97731C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w:t>
            </w:r>
          </w:p>
        </w:tc>
        <w:tc>
          <w:tcPr>
            <w:tcW w:w="1132" w:type="pct"/>
            <w:tcBorders>
              <w:top w:val="nil"/>
              <w:left w:val="nil"/>
              <w:bottom w:val="single" w:sz="8" w:space="0" w:color="auto"/>
              <w:right w:val="single" w:sz="8" w:space="0" w:color="auto"/>
            </w:tcBorders>
            <w:shd w:val="clear" w:color="auto" w:fill="auto"/>
            <w:vAlign w:val="center"/>
            <w:hideMark/>
          </w:tcPr>
          <w:p w14:paraId="1CBD7A7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硫磺</w:t>
            </w:r>
          </w:p>
        </w:tc>
        <w:tc>
          <w:tcPr>
            <w:tcW w:w="602" w:type="pct"/>
            <w:tcBorders>
              <w:top w:val="nil"/>
              <w:left w:val="nil"/>
              <w:bottom w:val="single" w:sz="8" w:space="0" w:color="auto"/>
              <w:right w:val="single" w:sz="8" w:space="0" w:color="auto"/>
            </w:tcBorders>
            <w:shd w:val="clear" w:color="auto" w:fill="auto"/>
            <w:vAlign w:val="center"/>
            <w:hideMark/>
          </w:tcPr>
          <w:p w14:paraId="2C109CB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458349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7704-34-9</w:t>
            </w:r>
          </w:p>
        </w:tc>
        <w:tc>
          <w:tcPr>
            <w:tcW w:w="1993" w:type="pct"/>
            <w:gridSpan w:val="3"/>
            <w:tcBorders>
              <w:top w:val="nil"/>
              <w:left w:val="nil"/>
              <w:bottom w:val="single" w:sz="8" w:space="0" w:color="auto"/>
              <w:right w:val="single" w:sz="8" w:space="0" w:color="auto"/>
            </w:tcBorders>
            <w:shd w:val="clear" w:color="auto" w:fill="auto"/>
            <w:vAlign w:val="center"/>
            <w:hideMark/>
          </w:tcPr>
          <w:p w14:paraId="16E6CCE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2</w:t>
            </w:r>
          </w:p>
        </w:tc>
      </w:tr>
      <w:tr w:rsidR="003376FA" w:rsidRPr="00ED4433" w14:paraId="7C2461C2" w14:textId="77777777" w:rsidTr="005050D4">
        <w:trPr>
          <w:trHeight w:val="117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2C06C5C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7.9</w:t>
            </w:r>
          </w:p>
        </w:tc>
        <w:tc>
          <w:tcPr>
            <w:tcW w:w="1132" w:type="pct"/>
            <w:tcBorders>
              <w:top w:val="nil"/>
              <w:left w:val="nil"/>
              <w:bottom w:val="single" w:sz="4" w:space="0" w:color="auto"/>
              <w:right w:val="single" w:sz="8" w:space="0" w:color="auto"/>
            </w:tcBorders>
            <w:shd w:val="clear" w:color="auto" w:fill="auto"/>
            <w:vAlign w:val="center"/>
            <w:hideMark/>
          </w:tcPr>
          <w:p w14:paraId="1ADEFF59"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锌尘</w:t>
            </w:r>
            <w:proofErr w:type="gramEnd"/>
          </w:p>
        </w:tc>
        <w:tc>
          <w:tcPr>
            <w:tcW w:w="602" w:type="pct"/>
            <w:tcBorders>
              <w:top w:val="nil"/>
              <w:left w:val="nil"/>
              <w:bottom w:val="single" w:sz="4" w:space="0" w:color="auto"/>
              <w:right w:val="single" w:sz="8" w:space="0" w:color="auto"/>
            </w:tcBorders>
            <w:shd w:val="clear" w:color="auto" w:fill="auto"/>
            <w:vAlign w:val="center"/>
            <w:hideMark/>
          </w:tcPr>
          <w:p w14:paraId="77F6C3C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50C2CB2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7440-66-6</w:t>
            </w:r>
          </w:p>
        </w:tc>
        <w:tc>
          <w:tcPr>
            <w:tcW w:w="1993" w:type="pct"/>
            <w:gridSpan w:val="3"/>
            <w:tcBorders>
              <w:top w:val="nil"/>
              <w:left w:val="nil"/>
              <w:bottom w:val="single" w:sz="4" w:space="0" w:color="auto"/>
              <w:right w:val="single" w:sz="8" w:space="0" w:color="auto"/>
            </w:tcBorders>
            <w:shd w:val="clear" w:color="auto" w:fill="auto"/>
            <w:vAlign w:val="center"/>
            <w:hideMark/>
          </w:tcPr>
          <w:p w14:paraId="5BF90AE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自</w:t>
            </w:r>
            <w:proofErr w:type="gramStart"/>
            <w:r w:rsidRPr="00ED4433">
              <w:rPr>
                <w:rFonts w:ascii="Times New Roman" w:eastAsia="黑体" w:hAnsi="Times New Roman" w:cs="Times New Roman"/>
                <w:color w:val="000000"/>
                <w:kern w:val="0"/>
                <w:sz w:val="24"/>
                <w:szCs w:val="24"/>
              </w:rPr>
              <w:t>热物质</w:t>
            </w:r>
            <w:proofErr w:type="gramEnd"/>
            <w:r w:rsidRPr="00ED4433">
              <w:rPr>
                <w:rFonts w:ascii="Times New Roman" w:eastAsia="黑体" w:hAnsi="Times New Roman" w:cs="Times New Roman"/>
                <w:color w:val="000000"/>
                <w:kern w:val="0"/>
                <w:sz w:val="24"/>
                <w:szCs w:val="24"/>
              </w:rPr>
              <w:t>和混合物，类别</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06242BC7" w14:textId="77777777" w:rsidTr="005050D4">
        <w:trPr>
          <w:trHeight w:val="1170"/>
        </w:trPr>
        <w:tc>
          <w:tcPr>
            <w:tcW w:w="345" w:type="pct"/>
            <w:vMerge/>
            <w:tcBorders>
              <w:top w:val="nil"/>
              <w:left w:val="single" w:sz="8" w:space="0" w:color="auto"/>
              <w:bottom w:val="single" w:sz="8" w:space="0" w:color="000000"/>
              <w:right w:val="single" w:sz="4" w:space="0" w:color="auto"/>
            </w:tcBorders>
            <w:vAlign w:val="center"/>
            <w:hideMark/>
          </w:tcPr>
          <w:p w14:paraId="1AC75CD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2813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锌粉</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33F1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single" w:sz="4" w:space="0" w:color="auto"/>
              <w:left w:val="single" w:sz="4" w:space="0" w:color="auto"/>
              <w:bottom w:val="single" w:sz="4" w:space="0" w:color="auto"/>
              <w:right w:val="single" w:sz="4" w:space="0" w:color="auto"/>
            </w:tcBorders>
            <w:vAlign w:val="center"/>
            <w:hideMark/>
          </w:tcPr>
          <w:p w14:paraId="197947B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C17EA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自</w:t>
            </w:r>
            <w:proofErr w:type="gramStart"/>
            <w:r w:rsidRPr="00ED4433">
              <w:rPr>
                <w:rFonts w:ascii="Times New Roman" w:eastAsia="黑体" w:hAnsi="Times New Roman" w:cs="Times New Roman"/>
                <w:color w:val="000000"/>
                <w:kern w:val="0"/>
                <w:sz w:val="24"/>
                <w:szCs w:val="24"/>
              </w:rPr>
              <w:t>热物质</w:t>
            </w:r>
            <w:proofErr w:type="gramEnd"/>
            <w:r w:rsidRPr="00ED4433">
              <w:rPr>
                <w:rFonts w:ascii="Times New Roman" w:eastAsia="黑体" w:hAnsi="Times New Roman" w:cs="Times New Roman"/>
                <w:color w:val="000000"/>
                <w:kern w:val="0"/>
                <w:sz w:val="24"/>
                <w:szCs w:val="24"/>
              </w:rPr>
              <w:t>和混合物，类别</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1F756DF1" w14:textId="77777777" w:rsidTr="005050D4">
        <w:trPr>
          <w:trHeight w:val="780"/>
        </w:trPr>
        <w:tc>
          <w:tcPr>
            <w:tcW w:w="345" w:type="pct"/>
            <w:vMerge/>
            <w:tcBorders>
              <w:top w:val="nil"/>
              <w:left w:val="single" w:sz="8" w:space="0" w:color="auto"/>
              <w:bottom w:val="single" w:sz="8" w:space="0" w:color="000000"/>
              <w:right w:val="single" w:sz="8" w:space="0" w:color="auto"/>
            </w:tcBorders>
            <w:vAlign w:val="center"/>
            <w:hideMark/>
          </w:tcPr>
          <w:p w14:paraId="34B02EB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single" w:sz="4" w:space="0" w:color="auto"/>
              <w:left w:val="nil"/>
              <w:bottom w:val="single" w:sz="8" w:space="0" w:color="auto"/>
              <w:right w:val="single" w:sz="8" w:space="0" w:color="auto"/>
            </w:tcBorders>
            <w:shd w:val="clear" w:color="auto" w:fill="auto"/>
            <w:vAlign w:val="center"/>
            <w:hideMark/>
          </w:tcPr>
          <w:p w14:paraId="65FDBA09"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锌灰</w:t>
            </w:r>
            <w:proofErr w:type="gramEnd"/>
          </w:p>
        </w:tc>
        <w:tc>
          <w:tcPr>
            <w:tcW w:w="602" w:type="pct"/>
            <w:tcBorders>
              <w:top w:val="single" w:sz="4" w:space="0" w:color="auto"/>
              <w:left w:val="nil"/>
              <w:bottom w:val="single" w:sz="8" w:space="0" w:color="auto"/>
              <w:right w:val="single" w:sz="8" w:space="0" w:color="auto"/>
            </w:tcBorders>
            <w:shd w:val="clear" w:color="auto" w:fill="auto"/>
            <w:vAlign w:val="center"/>
            <w:hideMark/>
          </w:tcPr>
          <w:p w14:paraId="51D6E00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tcBorders>
              <w:top w:val="single" w:sz="4" w:space="0" w:color="auto"/>
              <w:left w:val="nil"/>
              <w:bottom w:val="single" w:sz="8" w:space="0" w:color="auto"/>
              <w:right w:val="single" w:sz="8" w:space="0" w:color="auto"/>
            </w:tcBorders>
            <w:vAlign w:val="center"/>
            <w:hideMark/>
          </w:tcPr>
          <w:p w14:paraId="3B5C866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single" w:sz="4" w:space="0" w:color="auto"/>
              <w:left w:val="nil"/>
              <w:bottom w:val="single" w:sz="8" w:space="0" w:color="auto"/>
              <w:right w:val="single" w:sz="8" w:space="0" w:color="auto"/>
            </w:tcBorders>
            <w:shd w:val="clear" w:color="auto" w:fill="auto"/>
            <w:vAlign w:val="center"/>
            <w:hideMark/>
          </w:tcPr>
          <w:p w14:paraId="679D7A9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3</w:t>
            </w:r>
          </w:p>
        </w:tc>
      </w:tr>
      <w:tr w:rsidR="003376FA" w:rsidRPr="00ED4433" w14:paraId="6D0A8BFB" w14:textId="77777777" w:rsidTr="005050D4">
        <w:trPr>
          <w:trHeight w:val="40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77078406" w14:textId="53A809BA"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w:t>
            </w:r>
            <w:r w:rsidR="00BF33D3" w:rsidRPr="00ED4433">
              <w:rPr>
                <w:rFonts w:ascii="Times New Roman" w:eastAsia="黑体" w:hAnsi="Times New Roman" w:cs="Times New Roman"/>
                <w:color w:val="000000"/>
                <w:kern w:val="0"/>
                <w:sz w:val="24"/>
                <w:szCs w:val="24"/>
              </w:rPr>
              <w:t>0</w:t>
            </w:r>
          </w:p>
        </w:tc>
        <w:tc>
          <w:tcPr>
            <w:tcW w:w="1132" w:type="pct"/>
            <w:tcBorders>
              <w:top w:val="nil"/>
              <w:left w:val="nil"/>
              <w:bottom w:val="single" w:sz="8" w:space="0" w:color="auto"/>
              <w:right w:val="single" w:sz="8" w:space="0" w:color="auto"/>
            </w:tcBorders>
            <w:shd w:val="clear" w:color="auto" w:fill="auto"/>
            <w:vAlign w:val="center"/>
            <w:hideMark/>
          </w:tcPr>
          <w:p w14:paraId="7660D35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金属锆</w:t>
            </w:r>
          </w:p>
        </w:tc>
        <w:tc>
          <w:tcPr>
            <w:tcW w:w="602" w:type="pct"/>
            <w:tcBorders>
              <w:top w:val="nil"/>
              <w:left w:val="nil"/>
              <w:bottom w:val="single" w:sz="8" w:space="0" w:color="auto"/>
              <w:right w:val="single" w:sz="8" w:space="0" w:color="auto"/>
            </w:tcBorders>
            <w:shd w:val="clear" w:color="auto" w:fill="auto"/>
            <w:vAlign w:val="center"/>
            <w:hideMark/>
          </w:tcPr>
          <w:p w14:paraId="7B987F8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605C0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7440-67-7</w:t>
            </w:r>
          </w:p>
        </w:tc>
        <w:tc>
          <w:tcPr>
            <w:tcW w:w="1993" w:type="pct"/>
            <w:gridSpan w:val="3"/>
            <w:tcBorders>
              <w:top w:val="nil"/>
              <w:left w:val="nil"/>
              <w:bottom w:val="single" w:sz="8" w:space="0" w:color="auto"/>
              <w:right w:val="single" w:sz="8" w:space="0" w:color="auto"/>
            </w:tcBorders>
            <w:shd w:val="clear" w:color="auto" w:fill="auto"/>
            <w:vAlign w:val="center"/>
            <w:hideMark/>
          </w:tcPr>
          <w:p w14:paraId="1FB7E64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2</w:t>
            </w:r>
          </w:p>
        </w:tc>
      </w:tr>
      <w:tr w:rsidR="003376FA" w:rsidRPr="00ED4433" w14:paraId="3AE66B05" w14:textId="77777777" w:rsidTr="005050D4">
        <w:trPr>
          <w:trHeight w:val="1170"/>
        </w:trPr>
        <w:tc>
          <w:tcPr>
            <w:tcW w:w="345" w:type="pct"/>
            <w:vMerge/>
            <w:tcBorders>
              <w:top w:val="nil"/>
              <w:left w:val="single" w:sz="8" w:space="0" w:color="auto"/>
              <w:bottom w:val="single" w:sz="8" w:space="0" w:color="000000"/>
              <w:right w:val="single" w:sz="8" w:space="0" w:color="auto"/>
            </w:tcBorders>
            <w:vAlign w:val="center"/>
            <w:hideMark/>
          </w:tcPr>
          <w:p w14:paraId="48A919F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1A56D7DA"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金属锆粉</w:t>
            </w:r>
            <w:proofErr w:type="gramEnd"/>
          </w:p>
        </w:tc>
        <w:tc>
          <w:tcPr>
            <w:tcW w:w="602" w:type="pct"/>
            <w:tcBorders>
              <w:top w:val="nil"/>
              <w:left w:val="nil"/>
              <w:bottom w:val="single" w:sz="8" w:space="0" w:color="auto"/>
              <w:right w:val="single" w:sz="8" w:space="0" w:color="auto"/>
            </w:tcBorders>
            <w:shd w:val="clear" w:color="auto" w:fill="auto"/>
            <w:vAlign w:val="center"/>
            <w:hideMark/>
          </w:tcPr>
          <w:p w14:paraId="10A390FA"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锆粉</w:t>
            </w:r>
            <w:proofErr w:type="gramEnd"/>
          </w:p>
        </w:tc>
        <w:tc>
          <w:tcPr>
            <w:tcW w:w="928" w:type="pct"/>
            <w:gridSpan w:val="2"/>
            <w:vMerge/>
            <w:tcBorders>
              <w:top w:val="nil"/>
              <w:left w:val="nil"/>
              <w:bottom w:val="single" w:sz="8" w:space="0" w:color="auto"/>
              <w:right w:val="single" w:sz="8" w:space="0" w:color="auto"/>
            </w:tcBorders>
            <w:vAlign w:val="center"/>
            <w:hideMark/>
          </w:tcPr>
          <w:p w14:paraId="6DFD84E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31E1B4E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自燃固体，类别</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359B2562" w14:textId="77777777" w:rsidTr="005050D4">
        <w:trPr>
          <w:trHeight w:val="76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4A47BE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7.11</w:t>
            </w:r>
          </w:p>
        </w:tc>
        <w:tc>
          <w:tcPr>
            <w:tcW w:w="1132" w:type="pct"/>
            <w:tcBorders>
              <w:top w:val="nil"/>
              <w:left w:val="nil"/>
              <w:bottom w:val="single" w:sz="8" w:space="0" w:color="auto"/>
              <w:right w:val="single" w:sz="8" w:space="0" w:color="auto"/>
            </w:tcBorders>
            <w:shd w:val="clear" w:color="auto" w:fill="auto"/>
            <w:vAlign w:val="center"/>
            <w:hideMark/>
          </w:tcPr>
          <w:p w14:paraId="25313125"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六亚甲基</w:t>
            </w:r>
            <w:proofErr w:type="gramEnd"/>
            <w:r w:rsidRPr="00ED4433">
              <w:rPr>
                <w:rFonts w:ascii="Times New Roman" w:eastAsia="黑体" w:hAnsi="Times New Roman" w:cs="Times New Roman"/>
                <w:color w:val="000000"/>
                <w:kern w:val="0"/>
                <w:sz w:val="24"/>
                <w:szCs w:val="24"/>
              </w:rPr>
              <w:t>四胺</w:t>
            </w:r>
          </w:p>
        </w:tc>
        <w:tc>
          <w:tcPr>
            <w:tcW w:w="602" w:type="pct"/>
            <w:tcBorders>
              <w:top w:val="nil"/>
              <w:left w:val="nil"/>
              <w:bottom w:val="single" w:sz="8" w:space="0" w:color="auto"/>
              <w:right w:val="single" w:sz="8" w:space="0" w:color="auto"/>
            </w:tcBorders>
            <w:shd w:val="clear" w:color="auto" w:fill="auto"/>
            <w:vAlign w:val="center"/>
            <w:hideMark/>
          </w:tcPr>
          <w:p w14:paraId="6B371A1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六甲</w:t>
            </w:r>
            <w:proofErr w:type="gramStart"/>
            <w:r w:rsidRPr="00ED4433">
              <w:rPr>
                <w:rFonts w:ascii="Times New Roman" w:eastAsia="黑体" w:hAnsi="Times New Roman" w:cs="Times New Roman"/>
                <w:color w:val="000000"/>
                <w:kern w:val="0"/>
                <w:sz w:val="24"/>
                <w:szCs w:val="24"/>
              </w:rPr>
              <w:t>撑四胺</w:t>
            </w:r>
            <w:proofErr w:type="gramEnd"/>
            <w:r w:rsidRPr="00ED4433">
              <w:rPr>
                <w:rFonts w:ascii="Times New Roman" w:eastAsia="黑体" w:hAnsi="Times New Roman" w:cs="Times New Roman"/>
                <w:color w:val="000000"/>
                <w:kern w:val="0"/>
                <w:sz w:val="24"/>
                <w:szCs w:val="24"/>
              </w:rPr>
              <w:t>；乌洛托品</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3BF04F9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100-97-0</w:t>
            </w:r>
          </w:p>
        </w:tc>
        <w:tc>
          <w:tcPr>
            <w:tcW w:w="1993" w:type="pct"/>
            <w:gridSpan w:val="3"/>
            <w:tcBorders>
              <w:top w:val="nil"/>
              <w:left w:val="nil"/>
              <w:bottom w:val="single" w:sz="8" w:space="0" w:color="auto"/>
              <w:right w:val="single" w:sz="8" w:space="0" w:color="auto"/>
            </w:tcBorders>
            <w:shd w:val="clear" w:color="auto" w:fill="auto"/>
            <w:vAlign w:val="center"/>
            <w:hideMark/>
          </w:tcPr>
          <w:p w14:paraId="0D2A94C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2</w:t>
            </w:r>
          </w:p>
        </w:tc>
      </w:tr>
      <w:tr w:rsidR="003376FA" w:rsidRPr="00ED4433" w14:paraId="41C15146"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BF6013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7.12</w:t>
            </w:r>
          </w:p>
        </w:tc>
        <w:tc>
          <w:tcPr>
            <w:tcW w:w="1132" w:type="pct"/>
            <w:tcBorders>
              <w:top w:val="nil"/>
              <w:left w:val="nil"/>
              <w:bottom w:val="single" w:sz="8" w:space="0" w:color="auto"/>
              <w:right w:val="single" w:sz="8" w:space="0" w:color="auto"/>
            </w:tcBorders>
            <w:shd w:val="clear" w:color="auto" w:fill="auto"/>
            <w:vAlign w:val="center"/>
            <w:hideMark/>
          </w:tcPr>
          <w:p w14:paraId="4798471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乙二胺</w:t>
            </w:r>
          </w:p>
        </w:tc>
        <w:tc>
          <w:tcPr>
            <w:tcW w:w="602" w:type="pct"/>
            <w:tcBorders>
              <w:top w:val="nil"/>
              <w:left w:val="nil"/>
              <w:bottom w:val="single" w:sz="8" w:space="0" w:color="auto"/>
              <w:right w:val="single" w:sz="8" w:space="0" w:color="auto"/>
            </w:tcBorders>
            <w:shd w:val="clear" w:color="auto" w:fill="auto"/>
            <w:vAlign w:val="center"/>
            <w:hideMark/>
          </w:tcPr>
          <w:p w14:paraId="37EBD6C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二氨基乙烷；</w:t>
            </w:r>
            <w:proofErr w:type="gramStart"/>
            <w:r w:rsidRPr="00ED4433">
              <w:rPr>
                <w:rFonts w:ascii="Times New Roman" w:eastAsia="黑体" w:hAnsi="Times New Roman" w:cs="Times New Roman"/>
                <w:color w:val="000000"/>
                <w:kern w:val="0"/>
                <w:sz w:val="24"/>
                <w:szCs w:val="24"/>
              </w:rPr>
              <w:t>乙撑二</w:t>
            </w:r>
            <w:proofErr w:type="gramEnd"/>
            <w:r w:rsidRPr="00ED4433">
              <w:rPr>
                <w:rFonts w:ascii="Times New Roman" w:eastAsia="黑体" w:hAnsi="Times New Roman" w:cs="Times New Roman"/>
                <w:color w:val="000000"/>
                <w:kern w:val="0"/>
                <w:sz w:val="24"/>
                <w:szCs w:val="24"/>
              </w:rPr>
              <w:t>胺</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6D9A9A0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107-15-3</w:t>
            </w:r>
          </w:p>
        </w:tc>
        <w:tc>
          <w:tcPr>
            <w:tcW w:w="1993" w:type="pct"/>
            <w:gridSpan w:val="3"/>
            <w:tcBorders>
              <w:top w:val="nil"/>
              <w:left w:val="nil"/>
              <w:bottom w:val="single" w:sz="8" w:space="0" w:color="auto"/>
              <w:right w:val="single" w:sz="8" w:space="0" w:color="auto"/>
            </w:tcBorders>
            <w:shd w:val="clear" w:color="auto" w:fill="auto"/>
            <w:vAlign w:val="center"/>
            <w:hideMark/>
          </w:tcPr>
          <w:p w14:paraId="5F14F32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3</w:t>
            </w:r>
          </w:p>
        </w:tc>
      </w:tr>
      <w:tr w:rsidR="003376FA" w:rsidRPr="00ED4433" w14:paraId="35832F64" w14:textId="77777777" w:rsidTr="005050D4">
        <w:trPr>
          <w:trHeight w:val="40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3057BB0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7.13</w:t>
            </w:r>
          </w:p>
        </w:tc>
        <w:tc>
          <w:tcPr>
            <w:tcW w:w="1132" w:type="pct"/>
            <w:tcBorders>
              <w:top w:val="nil"/>
              <w:left w:val="nil"/>
              <w:bottom w:val="single" w:sz="8" w:space="0" w:color="auto"/>
              <w:right w:val="single" w:sz="8" w:space="0" w:color="auto"/>
            </w:tcBorders>
            <w:shd w:val="clear" w:color="auto" w:fill="auto"/>
            <w:vAlign w:val="center"/>
            <w:hideMark/>
          </w:tcPr>
          <w:p w14:paraId="30AFCCA6"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一</w:t>
            </w:r>
            <w:proofErr w:type="gramEnd"/>
            <w:r w:rsidRPr="00ED4433">
              <w:rPr>
                <w:rFonts w:ascii="Times New Roman" w:eastAsia="黑体" w:hAnsi="Times New Roman" w:cs="Times New Roman"/>
                <w:color w:val="000000"/>
                <w:kern w:val="0"/>
                <w:sz w:val="24"/>
                <w:szCs w:val="24"/>
              </w:rPr>
              <w:t>甲胺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无水</w:t>
            </w:r>
            <w:r w:rsidRPr="00ED4433">
              <w:rPr>
                <w:rFonts w:ascii="Times New Roman" w:eastAsia="黑体" w:hAnsi="Times New Roman" w:cs="Times New Roman"/>
                <w:color w:val="000000"/>
                <w:kern w:val="0"/>
                <w:sz w:val="24"/>
                <w:szCs w:val="24"/>
              </w:rPr>
              <w:t>]</w:t>
            </w:r>
          </w:p>
        </w:tc>
        <w:tc>
          <w:tcPr>
            <w:tcW w:w="602" w:type="pct"/>
            <w:tcBorders>
              <w:top w:val="nil"/>
              <w:left w:val="nil"/>
              <w:bottom w:val="single" w:sz="8" w:space="0" w:color="auto"/>
              <w:right w:val="single" w:sz="8" w:space="0" w:color="auto"/>
            </w:tcBorders>
            <w:shd w:val="clear" w:color="auto" w:fill="auto"/>
            <w:vAlign w:val="center"/>
            <w:hideMark/>
          </w:tcPr>
          <w:p w14:paraId="634AB77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氨基甲烷；甲胺</w:t>
            </w:r>
          </w:p>
        </w:tc>
        <w:tc>
          <w:tcPr>
            <w:tcW w:w="92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6E700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74-89-5</w:t>
            </w:r>
          </w:p>
        </w:tc>
        <w:tc>
          <w:tcPr>
            <w:tcW w:w="1993" w:type="pct"/>
            <w:gridSpan w:val="3"/>
            <w:tcBorders>
              <w:top w:val="nil"/>
              <w:left w:val="nil"/>
              <w:bottom w:val="single" w:sz="8" w:space="0" w:color="auto"/>
              <w:right w:val="single" w:sz="8" w:space="0" w:color="auto"/>
            </w:tcBorders>
            <w:shd w:val="clear" w:color="auto" w:fill="auto"/>
            <w:vAlign w:val="center"/>
            <w:hideMark/>
          </w:tcPr>
          <w:p w14:paraId="5BCBD3A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易燃气体，类别</w:t>
            </w:r>
            <w:r w:rsidRPr="00ED4433">
              <w:rPr>
                <w:rFonts w:ascii="Times New Roman" w:eastAsia="黑体" w:hAnsi="Times New Roman" w:cs="Times New Roman"/>
                <w:color w:val="000000"/>
                <w:kern w:val="0"/>
                <w:sz w:val="24"/>
                <w:szCs w:val="24"/>
              </w:rPr>
              <w:t>1</w:t>
            </w:r>
          </w:p>
        </w:tc>
      </w:tr>
      <w:tr w:rsidR="003376FA" w:rsidRPr="00ED4433" w14:paraId="5AFC2E4C" w14:textId="77777777" w:rsidTr="005050D4">
        <w:trPr>
          <w:trHeight w:val="765"/>
        </w:trPr>
        <w:tc>
          <w:tcPr>
            <w:tcW w:w="345" w:type="pct"/>
            <w:vMerge/>
            <w:tcBorders>
              <w:top w:val="nil"/>
              <w:left w:val="single" w:sz="8" w:space="0" w:color="auto"/>
              <w:bottom w:val="single" w:sz="8" w:space="0" w:color="000000"/>
              <w:right w:val="single" w:sz="8" w:space="0" w:color="auto"/>
            </w:tcBorders>
            <w:vAlign w:val="center"/>
            <w:hideMark/>
          </w:tcPr>
          <w:p w14:paraId="04BDEFF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05AC7C87" w14:textId="77777777" w:rsidR="001C4B3D" w:rsidRPr="00ED4433" w:rsidRDefault="001C4B3D" w:rsidP="003376FA">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一</w:t>
            </w:r>
            <w:proofErr w:type="gramEnd"/>
            <w:r w:rsidRPr="00ED4433">
              <w:rPr>
                <w:rFonts w:ascii="Times New Roman" w:eastAsia="黑体" w:hAnsi="Times New Roman" w:cs="Times New Roman"/>
                <w:color w:val="000000"/>
                <w:kern w:val="0"/>
                <w:sz w:val="24"/>
                <w:szCs w:val="24"/>
              </w:rPr>
              <w:t>甲胺溶液</w:t>
            </w:r>
          </w:p>
        </w:tc>
        <w:tc>
          <w:tcPr>
            <w:tcW w:w="602" w:type="pct"/>
            <w:tcBorders>
              <w:top w:val="nil"/>
              <w:left w:val="nil"/>
              <w:bottom w:val="single" w:sz="8" w:space="0" w:color="auto"/>
              <w:right w:val="single" w:sz="8" w:space="0" w:color="auto"/>
            </w:tcBorders>
            <w:shd w:val="clear" w:color="auto" w:fill="auto"/>
            <w:vAlign w:val="center"/>
            <w:hideMark/>
          </w:tcPr>
          <w:p w14:paraId="453202B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氨基甲烷溶液；甲胺溶液</w:t>
            </w:r>
          </w:p>
        </w:tc>
        <w:tc>
          <w:tcPr>
            <w:tcW w:w="928" w:type="pct"/>
            <w:gridSpan w:val="2"/>
            <w:vMerge/>
            <w:tcBorders>
              <w:top w:val="nil"/>
              <w:left w:val="nil"/>
              <w:bottom w:val="single" w:sz="8" w:space="0" w:color="auto"/>
              <w:right w:val="single" w:sz="8" w:space="0" w:color="auto"/>
            </w:tcBorders>
            <w:vAlign w:val="center"/>
            <w:hideMark/>
          </w:tcPr>
          <w:p w14:paraId="2A9DE3E5"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993" w:type="pct"/>
            <w:gridSpan w:val="3"/>
            <w:tcBorders>
              <w:top w:val="nil"/>
              <w:left w:val="nil"/>
              <w:bottom w:val="single" w:sz="8" w:space="0" w:color="auto"/>
              <w:right w:val="single" w:sz="8" w:space="0" w:color="auto"/>
            </w:tcBorders>
            <w:shd w:val="clear" w:color="auto" w:fill="auto"/>
            <w:vAlign w:val="center"/>
            <w:hideMark/>
          </w:tcPr>
          <w:p w14:paraId="063C866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1</w:t>
            </w:r>
          </w:p>
        </w:tc>
      </w:tr>
      <w:tr w:rsidR="003376FA" w:rsidRPr="00ED4433" w14:paraId="09DE835F"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7890B8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7.14</w:t>
            </w:r>
          </w:p>
        </w:tc>
        <w:tc>
          <w:tcPr>
            <w:tcW w:w="1132" w:type="pct"/>
            <w:tcBorders>
              <w:top w:val="nil"/>
              <w:left w:val="nil"/>
              <w:bottom w:val="single" w:sz="8" w:space="0" w:color="auto"/>
              <w:right w:val="single" w:sz="8" w:space="0" w:color="auto"/>
            </w:tcBorders>
            <w:shd w:val="clear" w:color="auto" w:fill="auto"/>
            <w:vAlign w:val="center"/>
            <w:hideMark/>
          </w:tcPr>
          <w:p w14:paraId="7F8B0AE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硼氢化锂</w:t>
            </w:r>
          </w:p>
        </w:tc>
        <w:tc>
          <w:tcPr>
            <w:tcW w:w="602" w:type="pct"/>
            <w:tcBorders>
              <w:top w:val="nil"/>
              <w:left w:val="nil"/>
              <w:bottom w:val="single" w:sz="8" w:space="0" w:color="auto"/>
              <w:right w:val="single" w:sz="8" w:space="0" w:color="auto"/>
            </w:tcBorders>
            <w:shd w:val="clear" w:color="auto" w:fill="auto"/>
            <w:vAlign w:val="center"/>
            <w:hideMark/>
          </w:tcPr>
          <w:p w14:paraId="142F601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氢硼化锂</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7885661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16949-15-8</w:t>
            </w:r>
          </w:p>
        </w:tc>
        <w:tc>
          <w:tcPr>
            <w:tcW w:w="1993" w:type="pct"/>
            <w:gridSpan w:val="3"/>
            <w:tcBorders>
              <w:top w:val="nil"/>
              <w:left w:val="nil"/>
              <w:bottom w:val="single" w:sz="8" w:space="0" w:color="auto"/>
              <w:right w:val="single" w:sz="8" w:space="0" w:color="auto"/>
            </w:tcBorders>
            <w:shd w:val="clear" w:color="auto" w:fill="auto"/>
            <w:vAlign w:val="center"/>
            <w:hideMark/>
          </w:tcPr>
          <w:p w14:paraId="30AA21C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31CFBE97"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862903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7.15</w:t>
            </w:r>
          </w:p>
        </w:tc>
        <w:tc>
          <w:tcPr>
            <w:tcW w:w="1132" w:type="pct"/>
            <w:tcBorders>
              <w:top w:val="nil"/>
              <w:left w:val="nil"/>
              <w:bottom w:val="single" w:sz="8" w:space="0" w:color="auto"/>
              <w:right w:val="single" w:sz="8" w:space="0" w:color="auto"/>
            </w:tcBorders>
            <w:shd w:val="clear" w:color="auto" w:fill="auto"/>
            <w:vAlign w:val="center"/>
            <w:hideMark/>
          </w:tcPr>
          <w:p w14:paraId="3842F9A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硼氢化钠</w:t>
            </w:r>
          </w:p>
        </w:tc>
        <w:tc>
          <w:tcPr>
            <w:tcW w:w="602" w:type="pct"/>
            <w:tcBorders>
              <w:top w:val="nil"/>
              <w:left w:val="nil"/>
              <w:bottom w:val="single" w:sz="8" w:space="0" w:color="auto"/>
              <w:right w:val="single" w:sz="8" w:space="0" w:color="auto"/>
            </w:tcBorders>
            <w:shd w:val="clear" w:color="auto" w:fill="auto"/>
            <w:vAlign w:val="center"/>
            <w:hideMark/>
          </w:tcPr>
          <w:p w14:paraId="7C71331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氢硼化钠</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DC10F7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16940-66-2</w:t>
            </w:r>
          </w:p>
        </w:tc>
        <w:tc>
          <w:tcPr>
            <w:tcW w:w="1993" w:type="pct"/>
            <w:gridSpan w:val="3"/>
            <w:tcBorders>
              <w:top w:val="nil"/>
              <w:left w:val="nil"/>
              <w:bottom w:val="single" w:sz="8" w:space="0" w:color="auto"/>
              <w:right w:val="single" w:sz="8" w:space="0" w:color="auto"/>
            </w:tcBorders>
            <w:shd w:val="clear" w:color="auto" w:fill="auto"/>
            <w:vAlign w:val="center"/>
            <w:hideMark/>
          </w:tcPr>
          <w:p w14:paraId="127BC8B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3376FA" w:rsidRPr="00ED4433" w14:paraId="4F0235C1"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9CF83D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7.16</w:t>
            </w:r>
          </w:p>
        </w:tc>
        <w:tc>
          <w:tcPr>
            <w:tcW w:w="1132" w:type="pct"/>
            <w:tcBorders>
              <w:top w:val="nil"/>
              <w:left w:val="nil"/>
              <w:bottom w:val="single" w:sz="8" w:space="0" w:color="auto"/>
              <w:right w:val="single" w:sz="8" w:space="0" w:color="auto"/>
            </w:tcBorders>
            <w:shd w:val="clear" w:color="auto" w:fill="auto"/>
            <w:vAlign w:val="center"/>
            <w:hideMark/>
          </w:tcPr>
          <w:p w14:paraId="7901B8E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硼氢化钾</w:t>
            </w:r>
          </w:p>
        </w:tc>
        <w:tc>
          <w:tcPr>
            <w:tcW w:w="602" w:type="pct"/>
            <w:tcBorders>
              <w:top w:val="nil"/>
              <w:left w:val="nil"/>
              <w:bottom w:val="single" w:sz="8" w:space="0" w:color="auto"/>
              <w:right w:val="single" w:sz="8" w:space="0" w:color="auto"/>
            </w:tcBorders>
            <w:shd w:val="clear" w:color="auto" w:fill="auto"/>
            <w:vAlign w:val="center"/>
            <w:hideMark/>
          </w:tcPr>
          <w:p w14:paraId="521F620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氢硼化钾</w:t>
            </w:r>
          </w:p>
        </w:tc>
        <w:tc>
          <w:tcPr>
            <w:tcW w:w="928" w:type="pct"/>
            <w:gridSpan w:val="2"/>
            <w:tcBorders>
              <w:top w:val="single" w:sz="8" w:space="0" w:color="auto"/>
              <w:left w:val="nil"/>
              <w:bottom w:val="single" w:sz="8" w:space="0" w:color="auto"/>
              <w:right w:val="single" w:sz="8" w:space="0" w:color="000000"/>
            </w:tcBorders>
            <w:shd w:val="clear" w:color="auto" w:fill="auto"/>
            <w:vAlign w:val="center"/>
            <w:hideMark/>
          </w:tcPr>
          <w:p w14:paraId="1900F7A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13762-51-1</w:t>
            </w:r>
          </w:p>
        </w:tc>
        <w:tc>
          <w:tcPr>
            <w:tcW w:w="1993" w:type="pct"/>
            <w:gridSpan w:val="3"/>
            <w:tcBorders>
              <w:top w:val="nil"/>
              <w:left w:val="nil"/>
              <w:bottom w:val="single" w:sz="8" w:space="0" w:color="auto"/>
              <w:right w:val="single" w:sz="8" w:space="0" w:color="auto"/>
            </w:tcBorders>
            <w:shd w:val="clear" w:color="auto" w:fill="auto"/>
            <w:vAlign w:val="center"/>
            <w:hideMark/>
          </w:tcPr>
          <w:p w14:paraId="552A336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遇水放出易燃气体的物质和混合物，类别</w:t>
            </w:r>
            <w:r w:rsidRPr="00ED4433">
              <w:rPr>
                <w:rFonts w:ascii="Times New Roman" w:eastAsia="黑体" w:hAnsi="Times New Roman" w:cs="Times New Roman"/>
                <w:color w:val="000000"/>
                <w:kern w:val="0"/>
                <w:sz w:val="24"/>
                <w:szCs w:val="24"/>
              </w:rPr>
              <w:t>1</w:t>
            </w:r>
          </w:p>
        </w:tc>
      </w:tr>
      <w:tr w:rsidR="001C4B3D" w:rsidRPr="00ED4433" w14:paraId="62DFE025"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2D51052"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8 </w:t>
            </w:r>
            <w:r w:rsidRPr="00ED4433">
              <w:rPr>
                <w:rFonts w:ascii="Times New Roman" w:eastAsia="黑体" w:hAnsi="Times New Roman" w:cs="Times New Roman"/>
                <w:b/>
                <w:bCs/>
                <w:color w:val="000000"/>
                <w:kern w:val="0"/>
                <w:sz w:val="24"/>
                <w:szCs w:val="24"/>
              </w:rPr>
              <w:t>硝基化合物类</w:t>
            </w:r>
          </w:p>
        </w:tc>
      </w:tr>
      <w:tr w:rsidR="003376FA" w:rsidRPr="00ED4433" w14:paraId="27367AD0" w14:textId="77777777" w:rsidTr="005050D4">
        <w:trPr>
          <w:trHeight w:val="39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1A6DAC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8.1</w:t>
            </w:r>
          </w:p>
        </w:tc>
        <w:tc>
          <w:tcPr>
            <w:tcW w:w="1132" w:type="pct"/>
            <w:tcBorders>
              <w:top w:val="nil"/>
              <w:left w:val="nil"/>
              <w:bottom w:val="single" w:sz="8" w:space="0" w:color="auto"/>
              <w:right w:val="single" w:sz="8" w:space="0" w:color="auto"/>
            </w:tcBorders>
            <w:shd w:val="clear" w:color="auto" w:fill="auto"/>
            <w:vAlign w:val="center"/>
            <w:hideMark/>
          </w:tcPr>
          <w:p w14:paraId="392427B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硝基甲烷</w:t>
            </w:r>
          </w:p>
        </w:tc>
        <w:tc>
          <w:tcPr>
            <w:tcW w:w="602" w:type="pct"/>
            <w:tcBorders>
              <w:top w:val="nil"/>
              <w:left w:val="nil"/>
              <w:bottom w:val="single" w:sz="8" w:space="0" w:color="auto"/>
              <w:right w:val="single" w:sz="8" w:space="0" w:color="auto"/>
            </w:tcBorders>
            <w:shd w:val="clear" w:color="auto" w:fill="auto"/>
            <w:vAlign w:val="center"/>
            <w:hideMark/>
          </w:tcPr>
          <w:p w14:paraId="3B14510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1575403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75-52-5</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4E2CC96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3</w:t>
            </w:r>
          </w:p>
        </w:tc>
      </w:tr>
      <w:tr w:rsidR="003376FA" w:rsidRPr="00ED4433" w14:paraId="6CA76917" w14:textId="77777777" w:rsidTr="005050D4">
        <w:trPr>
          <w:trHeight w:val="39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012389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8.2</w:t>
            </w:r>
          </w:p>
        </w:tc>
        <w:tc>
          <w:tcPr>
            <w:tcW w:w="1132" w:type="pct"/>
            <w:tcBorders>
              <w:top w:val="nil"/>
              <w:left w:val="nil"/>
              <w:bottom w:val="single" w:sz="8" w:space="0" w:color="auto"/>
              <w:right w:val="single" w:sz="8" w:space="0" w:color="auto"/>
            </w:tcBorders>
            <w:shd w:val="clear" w:color="auto" w:fill="auto"/>
            <w:vAlign w:val="center"/>
            <w:hideMark/>
          </w:tcPr>
          <w:p w14:paraId="0612713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硝基乙烷</w:t>
            </w:r>
          </w:p>
        </w:tc>
        <w:tc>
          <w:tcPr>
            <w:tcW w:w="602" w:type="pct"/>
            <w:tcBorders>
              <w:top w:val="nil"/>
              <w:left w:val="nil"/>
              <w:bottom w:val="single" w:sz="8" w:space="0" w:color="auto"/>
              <w:right w:val="single" w:sz="8" w:space="0" w:color="auto"/>
            </w:tcBorders>
            <w:shd w:val="clear" w:color="auto" w:fill="auto"/>
            <w:vAlign w:val="center"/>
            <w:hideMark/>
          </w:tcPr>
          <w:p w14:paraId="0C8F36C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6D34852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79-24-3</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12E4C00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3</w:t>
            </w:r>
          </w:p>
        </w:tc>
      </w:tr>
      <w:tr w:rsidR="003376FA" w:rsidRPr="00ED4433" w14:paraId="434A39AC"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D77790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8.3</w:t>
            </w:r>
          </w:p>
        </w:tc>
        <w:tc>
          <w:tcPr>
            <w:tcW w:w="1132" w:type="pct"/>
            <w:tcBorders>
              <w:top w:val="nil"/>
              <w:left w:val="nil"/>
              <w:bottom w:val="single" w:sz="8" w:space="0" w:color="auto"/>
              <w:right w:val="single" w:sz="8" w:space="0" w:color="auto"/>
            </w:tcBorders>
            <w:shd w:val="clear" w:color="auto" w:fill="auto"/>
            <w:vAlign w:val="center"/>
            <w:hideMark/>
          </w:tcPr>
          <w:p w14:paraId="1B6C2F4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二硝基甲苯</w:t>
            </w:r>
          </w:p>
        </w:tc>
        <w:tc>
          <w:tcPr>
            <w:tcW w:w="602" w:type="pct"/>
            <w:tcBorders>
              <w:top w:val="nil"/>
              <w:left w:val="nil"/>
              <w:bottom w:val="single" w:sz="8" w:space="0" w:color="auto"/>
              <w:right w:val="single" w:sz="8" w:space="0" w:color="auto"/>
            </w:tcBorders>
            <w:shd w:val="clear" w:color="auto" w:fill="auto"/>
            <w:vAlign w:val="center"/>
            <w:hideMark/>
          </w:tcPr>
          <w:p w14:paraId="205DC5B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487746B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121-14-2</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22E1962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r w:rsidR="003376FA" w:rsidRPr="00ED4433" w14:paraId="13922C72"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11935DB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8.4</w:t>
            </w:r>
          </w:p>
        </w:tc>
        <w:tc>
          <w:tcPr>
            <w:tcW w:w="1132" w:type="pct"/>
            <w:tcBorders>
              <w:top w:val="nil"/>
              <w:left w:val="nil"/>
              <w:bottom w:val="single" w:sz="8" w:space="0" w:color="auto"/>
              <w:right w:val="single" w:sz="8" w:space="0" w:color="auto"/>
            </w:tcBorders>
            <w:shd w:val="clear" w:color="auto" w:fill="auto"/>
            <w:vAlign w:val="center"/>
            <w:hideMark/>
          </w:tcPr>
          <w:p w14:paraId="5D7F145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6-</w:t>
            </w:r>
            <w:r w:rsidRPr="00ED4433">
              <w:rPr>
                <w:rFonts w:ascii="Times New Roman" w:eastAsia="黑体" w:hAnsi="Times New Roman" w:cs="Times New Roman"/>
                <w:color w:val="000000"/>
                <w:kern w:val="0"/>
                <w:sz w:val="24"/>
                <w:szCs w:val="24"/>
              </w:rPr>
              <w:t>二硝基甲苯</w:t>
            </w:r>
          </w:p>
        </w:tc>
        <w:tc>
          <w:tcPr>
            <w:tcW w:w="602" w:type="pct"/>
            <w:tcBorders>
              <w:top w:val="nil"/>
              <w:left w:val="nil"/>
              <w:bottom w:val="single" w:sz="8" w:space="0" w:color="auto"/>
              <w:right w:val="single" w:sz="8" w:space="0" w:color="auto"/>
            </w:tcBorders>
            <w:shd w:val="clear" w:color="auto" w:fill="auto"/>
            <w:vAlign w:val="center"/>
            <w:hideMark/>
          </w:tcPr>
          <w:p w14:paraId="6F3C25C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7182D4E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606-20-2</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432F95C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r w:rsidR="003376FA" w:rsidRPr="00ED4433" w14:paraId="45807509"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9BFBE8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8.5</w:t>
            </w:r>
          </w:p>
        </w:tc>
        <w:tc>
          <w:tcPr>
            <w:tcW w:w="1132" w:type="pct"/>
            <w:tcBorders>
              <w:top w:val="nil"/>
              <w:left w:val="nil"/>
              <w:bottom w:val="single" w:sz="8" w:space="0" w:color="auto"/>
              <w:right w:val="single" w:sz="8" w:space="0" w:color="auto"/>
            </w:tcBorders>
            <w:shd w:val="clear" w:color="auto" w:fill="auto"/>
            <w:vAlign w:val="center"/>
            <w:hideMark/>
          </w:tcPr>
          <w:p w14:paraId="7BFCDB7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二硝基</w:t>
            </w:r>
            <w:proofErr w:type="gramStart"/>
            <w:r w:rsidRPr="00ED4433">
              <w:rPr>
                <w:rFonts w:ascii="Times New Roman" w:eastAsia="黑体" w:hAnsi="Times New Roman" w:cs="Times New Roman"/>
                <w:color w:val="000000"/>
                <w:kern w:val="0"/>
                <w:sz w:val="24"/>
                <w:szCs w:val="24"/>
              </w:rPr>
              <w:t>萘</w:t>
            </w:r>
            <w:proofErr w:type="gramEnd"/>
          </w:p>
        </w:tc>
        <w:tc>
          <w:tcPr>
            <w:tcW w:w="602" w:type="pct"/>
            <w:tcBorders>
              <w:top w:val="nil"/>
              <w:left w:val="nil"/>
              <w:bottom w:val="single" w:sz="8" w:space="0" w:color="auto"/>
              <w:right w:val="single" w:sz="8" w:space="0" w:color="auto"/>
            </w:tcBorders>
            <w:shd w:val="clear" w:color="auto" w:fill="auto"/>
            <w:vAlign w:val="center"/>
            <w:hideMark/>
          </w:tcPr>
          <w:p w14:paraId="2E7D4F2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185392D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605-71-0</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5934467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73C40489"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C16B56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8.6</w:t>
            </w:r>
          </w:p>
        </w:tc>
        <w:tc>
          <w:tcPr>
            <w:tcW w:w="1132" w:type="pct"/>
            <w:tcBorders>
              <w:top w:val="nil"/>
              <w:left w:val="nil"/>
              <w:bottom w:val="single" w:sz="8" w:space="0" w:color="auto"/>
              <w:right w:val="single" w:sz="8" w:space="0" w:color="auto"/>
            </w:tcBorders>
            <w:shd w:val="clear" w:color="auto" w:fill="auto"/>
            <w:vAlign w:val="center"/>
            <w:hideMark/>
          </w:tcPr>
          <w:p w14:paraId="3E3945A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8-</w:t>
            </w:r>
            <w:r w:rsidRPr="00ED4433">
              <w:rPr>
                <w:rFonts w:ascii="Times New Roman" w:eastAsia="黑体" w:hAnsi="Times New Roman" w:cs="Times New Roman"/>
                <w:color w:val="000000"/>
                <w:kern w:val="0"/>
                <w:sz w:val="24"/>
                <w:szCs w:val="24"/>
              </w:rPr>
              <w:t>二硝基</w:t>
            </w:r>
            <w:proofErr w:type="gramStart"/>
            <w:r w:rsidRPr="00ED4433">
              <w:rPr>
                <w:rFonts w:ascii="Times New Roman" w:eastAsia="黑体" w:hAnsi="Times New Roman" w:cs="Times New Roman"/>
                <w:color w:val="000000"/>
                <w:kern w:val="0"/>
                <w:sz w:val="24"/>
                <w:szCs w:val="24"/>
              </w:rPr>
              <w:t>萘</w:t>
            </w:r>
            <w:proofErr w:type="gramEnd"/>
          </w:p>
        </w:tc>
        <w:tc>
          <w:tcPr>
            <w:tcW w:w="602" w:type="pct"/>
            <w:tcBorders>
              <w:top w:val="nil"/>
              <w:left w:val="nil"/>
              <w:bottom w:val="single" w:sz="8" w:space="0" w:color="auto"/>
              <w:right w:val="single" w:sz="8" w:space="0" w:color="auto"/>
            </w:tcBorders>
            <w:shd w:val="clear" w:color="auto" w:fill="auto"/>
            <w:vAlign w:val="center"/>
            <w:hideMark/>
          </w:tcPr>
          <w:p w14:paraId="3631AB1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2A7CD37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602-38-0</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11C954B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1B8A79A3" w14:textId="77777777" w:rsidTr="005050D4">
        <w:trPr>
          <w:trHeight w:val="780"/>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41EEF8F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8.7</w:t>
            </w:r>
          </w:p>
        </w:tc>
        <w:tc>
          <w:tcPr>
            <w:tcW w:w="1132" w:type="pct"/>
            <w:tcBorders>
              <w:top w:val="nil"/>
              <w:left w:val="nil"/>
              <w:bottom w:val="single" w:sz="8" w:space="0" w:color="auto"/>
              <w:right w:val="single" w:sz="8" w:space="0" w:color="auto"/>
            </w:tcBorders>
            <w:shd w:val="clear" w:color="auto" w:fill="auto"/>
            <w:vAlign w:val="center"/>
            <w:hideMark/>
          </w:tcPr>
          <w:p w14:paraId="07D2566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二硝基苯酚</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干的或含水＜</w:t>
            </w:r>
            <w:r w:rsidRPr="00ED4433">
              <w:rPr>
                <w:rFonts w:ascii="Times New Roman" w:eastAsia="黑体" w:hAnsi="Times New Roman" w:cs="Times New Roman"/>
                <w:color w:val="000000"/>
                <w:kern w:val="0"/>
                <w:sz w:val="24"/>
                <w:szCs w:val="24"/>
              </w:rPr>
              <w:t>15%]</w:t>
            </w:r>
          </w:p>
        </w:tc>
        <w:tc>
          <w:tcPr>
            <w:tcW w:w="602" w:type="pct"/>
            <w:tcBorders>
              <w:top w:val="nil"/>
              <w:left w:val="nil"/>
              <w:bottom w:val="single" w:sz="8" w:space="0" w:color="auto"/>
              <w:right w:val="single" w:sz="8" w:space="0" w:color="auto"/>
            </w:tcBorders>
            <w:shd w:val="clear" w:color="auto" w:fill="auto"/>
            <w:vAlign w:val="center"/>
            <w:hideMark/>
          </w:tcPr>
          <w:p w14:paraId="2B488CA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47913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25550-58-7</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699BDD6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1.1</w:t>
            </w:r>
            <w:r w:rsidRPr="00ED4433">
              <w:rPr>
                <w:rFonts w:ascii="Times New Roman" w:eastAsia="黑体" w:hAnsi="Times New Roman" w:cs="Times New Roman"/>
                <w:color w:val="000000"/>
                <w:kern w:val="0"/>
                <w:sz w:val="24"/>
                <w:szCs w:val="24"/>
              </w:rPr>
              <w:t>项</w:t>
            </w:r>
          </w:p>
        </w:tc>
      </w:tr>
      <w:tr w:rsidR="003376FA" w:rsidRPr="00ED4433" w14:paraId="61AFCDA8" w14:textId="77777777" w:rsidTr="005050D4">
        <w:trPr>
          <w:trHeight w:val="390"/>
        </w:trPr>
        <w:tc>
          <w:tcPr>
            <w:tcW w:w="345" w:type="pct"/>
            <w:vMerge/>
            <w:tcBorders>
              <w:top w:val="nil"/>
              <w:left w:val="single" w:sz="8" w:space="0" w:color="auto"/>
              <w:bottom w:val="single" w:sz="4" w:space="0" w:color="auto"/>
              <w:right w:val="single" w:sz="8" w:space="0" w:color="auto"/>
            </w:tcBorders>
            <w:vAlign w:val="center"/>
            <w:hideMark/>
          </w:tcPr>
          <w:p w14:paraId="2A69304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4" w:space="0" w:color="auto"/>
              <w:right w:val="single" w:sz="8" w:space="0" w:color="auto"/>
            </w:tcBorders>
            <w:shd w:val="clear" w:color="auto" w:fill="auto"/>
            <w:vAlign w:val="center"/>
            <w:hideMark/>
          </w:tcPr>
          <w:p w14:paraId="206E6B1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二硝基苯酚溶液</w:t>
            </w:r>
          </w:p>
        </w:tc>
        <w:tc>
          <w:tcPr>
            <w:tcW w:w="602" w:type="pct"/>
            <w:tcBorders>
              <w:top w:val="nil"/>
              <w:left w:val="nil"/>
              <w:bottom w:val="single" w:sz="4" w:space="0" w:color="auto"/>
              <w:right w:val="single" w:sz="8" w:space="0" w:color="auto"/>
            </w:tcBorders>
            <w:shd w:val="clear" w:color="auto" w:fill="auto"/>
            <w:vAlign w:val="center"/>
            <w:hideMark/>
          </w:tcPr>
          <w:p w14:paraId="470E190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vMerge/>
            <w:tcBorders>
              <w:top w:val="nil"/>
              <w:left w:val="nil"/>
              <w:bottom w:val="single" w:sz="8" w:space="0" w:color="auto"/>
              <w:right w:val="single" w:sz="8" w:space="0" w:color="auto"/>
            </w:tcBorders>
            <w:vAlign w:val="center"/>
            <w:hideMark/>
          </w:tcPr>
          <w:p w14:paraId="02E3280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5F83E33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r w:rsidR="003376FA" w:rsidRPr="00ED4433" w14:paraId="10E0C8D8" w14:textId="77777777" w:rsidTr="005050D4">
        <w:trPr>
          <w:trHeight w:val="78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1845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8.8</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FD7E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二硝基苯酚</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≥15%]</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B676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羟基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二硝基苯</w:t>
            </w:r>
          </w:p>
        </w:tc>
        <w:tc>
          <w:tcPr>
            <w:tcW w:w="1490" w:type="pct"/>
            <w:gridSpan w:val="4"/>
            <w:tcBorders>
              <w:top w:val="single" w:sz="8" w:space="0" w:color="auto"/>
              <w:left w:val="single" w:sz="4" w:space="0" w:color="auto"/>
              <w:bottom w:val="single" w:sz="8" w:space="0" w:color="auto"/>
              <w:right w:val="single" w:sz="8" w:space="0" w:color="000000"/>
            </w:tcBorders>
            <w:shd w:val="clear" w:color="auto" w:fill="auto"/>
            <w:vAlign w:val="center"/>
            <w:hideMark/>
          </w:tcPr>
          <w:p w14:paraId="12FABF2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51-28-5</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3882E6E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5B5DFA9E" w14:textId="77777777" w:rsidTr="005050D4">
        <w:trPr>
          <w:trHeight w:val="780"/>
        </w:trPr>
        <w:tc>
          <w:tcPr>
            <w:tcW w:w="34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85BE4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8.9</w:t>
            </w:r>
          </w:p>
        </w:tc>
        <w:tc>
          <w:tcPr>
            <w:tcW w:w="1132" w:type="pct"/>
            <w:tcBorders>
              <w:top w:val="single" w:sz="4" w:space="0" w:color="auto"/>
              <w:left w:val="nil"/>
              <w:bottom w:val="single" w:sz="8" w:space="0" w:color="auto"/>
              <w:right w:val="single" w:sz="8" w:space="0" w:color="auto"/>
            </w:tcBorders>
            <w:shd w:val="clear" w:color="auto" w:fill="auto"/>
            <w:vAlign w:val="center"/>
            <w:hideMark/>
          </w:tcPr>
          <w:p w14:paraId="17E2031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二硝基苯酚</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≥15%]</w:t>
            </w:r>
          </w:p>
        </w:tc>
        <w:tc>
          <w:tcPr>
            <w:tcW w:w="602" w:type="pct"/>
            <w:tcBorders>
              <w:top w:val="single" w:sz="4" w:space="0" w:color="auto"/>
              <w:left w:val="nil"/>
              <w:bottom w:val="single" w:sz="8" w:space="0" w:color="auto"/>
              <w:right w:val="single" w:sz="8" w:space="0" w:color="auto"/>
            </w:tcBorders>
            <w:shd w:val="clear" w:color="auto" w:fill="auto"/>
            <w:vAlign w:val="center"/>
            <w:hideMark/>
          </w:tcPr>
          <w:p w14:paraId="549D338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2DCF191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329-71-5</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7D0246A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267375CE"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F6459D6" w14:textId="708A04A0"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8.1</w:t>
            </w:r>
            <w:r w:rsidR="00BF33D3" w:rsidRPr="00ED4433">
              <w:rPr>
                <w:rFonts w:ascii="Times New Roman" w:eastAsia="黑体" w:hAnsi="Times New Roman" w:cs="Times New Roman"/>
                <w:color w:val="000000"/>
                <w:kern w:val="0"/>
                <w:sz w:val="24"/>
                <w:szCs w:val="24"/>
              </w:rPr>
              <w:t>0</w:t>
            </w:r>
          </w:p>
        </w:tc>
        <w:tc>
          <w:tcPr>
            <w:tcW w:w="1132" w:type="pct"/>
            <w:tcBorders>
              <w:top w:val="nil"/>
              <w:left w:val="nil"/>
              <w:bottom w:val="single" w:sz="8" w:space="0" w:color="auto"/>
              <w:right w:val="single" w:sz="8" w:space="0" w:color="auto"/>
            </w:tcBorders>
            <w:shd w:val="clear" w:color="auto" w:fill="auto"/>
            <w:vAlign w:val="center"/>
            <w:hideMark/>
          </w:tcPr>
          <w:p w14:paraId="07D749C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6-</w:t>
            </w:r>
            <w:r w:rsidRPr="00ED4433">
              <w:rPr>
                <w:rFonts w:ascii="Times New Roman" w:eastAsia="黑体" w:hAnsi="Times New Roman" w:cs="Times New Roman"/>
                <w:color w:val="000000"/>
                <w:kern w:val="0"/>
                <w:sz w:val="24"/>
                <w:szCs w:val="24"/>
              </w:rPr>
              <w:t>二硝基苯酚</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≥15%]</w:t>
            </w:r>
          </w:p>
        </w:tc>
        <w:tc>
          <w:tcPr>
            <w:tcW w:w="602" w:type="pct"/>
            <w:tcBorders>
              <w:top w:val="nil"/>
              <w:left w:val="nil"/>
              <w:bottom w:val="single" w:sz="8" w:space="0" w:color="auto"/>
              <w:right w:val="single" w:sz="8" w:space="0" w:color="auto"/>
            </w:tcBorders>
            <w:shd w:val="clear" w:color="auto" w:fill="auto"/>
            <w:vAlign w:val="center"/>
            <w:hideMark/>
          </w:tcPr>
          <w:p w14:paraId="6936F5E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7C84236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573-56-8</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744F6F7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5AD8FDC4"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367B306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8.11</w:t>
            </w:r>
          </w:p>
        </w:tc>
        <w:tc>
          <w:tcPr>
            <w:tcW w:w="1132" w:type="pct"/>
            <w:tcBorders>
              <w:top w:val="nil"/>
              <w:left w:val="nil"/>
              <w:bottom w:val="single" w:sz="8" w:space="0" w:color="auto"/>
              <w:right w:val="single" w:sz="8" w:space="0" w:color="auto"/>
            </w:tcBorders>
            <w:shd w:val="clear" w:color="auto" w:fill="auto"/>
            <w:vAlign w:val="center"/>
            <w:hideMark/>
          </w:tcPr>
          <w:p w14:paraId="2EFC038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二硝基苯酚钠</w:t>
            </w:r>
          </w:p>
        </w:tc>
        <w:tc>
          <w:tcPr>
            <w:tcW w:w="602" w:type="pct"/>
            <w:tcBorders>
              <w:top w:val="nil"/>
              <w:left w:val="nil"/>
              <w:bottom w:val="single" w:sz="8" w:space="0" w:color="auto"/>
              <w:right w:val="single" w:sz="8" w:space="0" w:color="auto"/>
            </w:tcBorders>
            <w:shd w:val="clear" w:color="auto" w:fill="auto"/>
            <w:vAlign w:val="center"/>
            <w:hideMark/>
          </w:tcPr>
          <w:p w14:paraId="1521444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90" w:type="pct"/>
            <w:gridSpan w:val="4"/>
            <w:tcBorders>
              <w:top w:val="single" w:sz="8" w:space="0" w:color="auto"/>
              <w:left w:val="nil"/>
              <w:bottom w:val="single" w:sz="8" w:space="0" w:color="auto"/>
              <w:right w:val="single" w:sz="8" w:space="0" w:color="000000"/>
            </w:tcBorders>
            <w:shd w:val="clear" w:color="auto" w:fill="auto"/>
            <w:vAlign w:val="center"/>
            <w:hideMark/>
          </w:tcPr>
          <w:p w14:paraId="3844AAD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1011-73-0</w:t>
            </w:r>
          </w:p>
        </w:tc>
        <w:tc>
          <w:tcPr>
            <w:tcW w:w="1431" w:type="pct"/>
            <w:tcBorders>
              <w:top w:val="single" w:sz="8" w:space="0" w:color="auto"/>
              <w:left w:val="nil"/>
              <w:bottom w:val="single" w:sz="8" w:space="0" w:color="auto"/>
              <w:right w:val="single" w:sz="8" w:space="0" w:color="000000"/>
            </w:tcBorders>
            <w:shd w:val="clear" w:color="auto" w:fill="auto"/>
            <w:vAlign w:val="center"/>
            <w:hideMark/>
          </w:tcPr>
          <w:p w14:paraId="3D5AAE2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项</w:t>
            </w:r>
          </w:p>
        </w:tc>
      </w:tr>
      <w:tr w:rsidR="001C4B3D" w:rsidRPr="00ED4433" w14:paraId="08C08923" w14:textId="77777777" w:rsidTr="005050D4">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18C26FD" w14:textId="77777777" w:rsidR="001C4B3D" w:rsidRPr="00ED4433" w:rsidRDefault="001C4B3D" w:rsidP="003376FA">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 xml:space="preserve">9 </w:t>
            </w:r>
            <w:r w:rsidRPr="00ED4433">
              <w:rPr>
                <w:rFonts w:ascii="Times New Roman" w:eastAsia="黑体" w:hAnsi="Times New Roman" w:cs="Times New Roman"/>
                <w:b/>
                <w:bCs/>
                <w:color w:val="000000"/>
                <w:kern w:val="0"/>
                <w:sz w:val="24"/>
                <w:szCs w:val="24"/>
              </w:rPr>
              <w:t>其他</w:t>
            </w:r>
          </w:p>
        </w:tc>
      </w:tr>
      <w:tr w:rsidR="003376FA" w:rsidRPr="00ED4433" w14:paraId="6B7AF23B" w14:textId="77777777" w:rsidTr="005050D4">
        <w:trPr>
          <w:trHeight w:val="795"/>
        </w:trPr>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14:paraId="5D59B34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9.1</w:t>
            </w:r>
          </w:p>
        </w:tc>
        <w:tc>
          <w:tcPr>
            <w:tcW w:w="1132" w:type="pct"/>
            <w:tcBorders>
              <w:top w:val="nil"/>
              <w:left w:val="nil"/>
              <w:bottom w:val="single" w:sz="8" w:space="0" w:color="auto"/>
              <w:right w:val="single" w:sz="8" w:space="0" w:color="auto"/>
            </w:tcBorders>
            <w:shd w:val="clear" w:color="auto" w:fill="auto"/>
            <w:vAlign w:val="center"/>
            <w:hideMark/>
          </w:tcPr>
          <w:p w14:paraId="55402B3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干的或含水（或乙醇）＜</w:t>
            </w:r>
            <w:r w:rsidRPr="00ED4433">
              <w:rPr>
                <w:rFonts w:ascii="Times New Roman" w:eastAsia="黑体" w:hAnsi="Times New Roman" w:cs="Times New Roman"/>
                <w:color w:val="000000"/>
                <w:kern w:val="0"/>
                <w:sz w:val="24"/>
                <w:szCs w:val="24"/>
              </w:rPr>
              <w:t>25%]</w:t>
            </w:r>
          </w:p>
        </w:tc>
        <w:tc>
          <w:tcPr>
            <w:tcW w:w="126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C60D0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硝化棉</w:t>
            </w:r>
          </w:p>
        </w:tc>
        <w:tc>
          <w:tcPr>
            <w:tcW w:w="70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DEECD0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9004-70-0</w:t>
            </w:r>
          </w:p>
        </w:tc>
        <w:tc>
          <w:tcPr>
            <w:tcW w:w="1560" w:type="pct"/>
            <w:gridSpan w:val="2"/>
            <w:tcBorders>
              <w:top w:val="nil"/>
              <w:left w:val="nil"/>
              <w:bottom w:val="single" w:sz="8" w:space="0" w:color="auto"/>
              <w:right w:val="single" w:sz="8" w:space="0" w:color="auto"/>
            </w:tcBorders>
            <w:shd w:val="clear" w:color="auto" w:fill="auto"/>
            <w:vAlign w:val="center"/>
            <w:hideMark/>
          </w:tcPr>
          <w:p w14:paraId="2D3BD58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1.1</w:t>
            </w:r>
            <w:r w:rsidRPr="00ED4433">
              <w:rPr>
                <w:rFonts w:ascii="Times New Roman" w:eastAsia="黑体" w:hAnsi="Times New Roman" w:cs="Times New Roman"/>
                <w:color w:val="000000"/>
                <w:kern w:val="0"/>
                <w:sz w:val="24"/>
                <w:szCs w:val="24"/>
              </w:rPr>
              <w:t>项</w:t>
            </w:r>
          </w:p>
        </w:tc>
      </w:tr>
      <w:tr w:rsidR="003376FA" w:rsidRPr="00ED4433" w14:paraId="1A494A4F" w14:textId="77777777" w:rsidTr="005050D4">
        <w:trPr>
          <w:trHeight w:val="795"/>
        </w:trPr>
        <w:tc>
          <w:tcPr>
            <w:tcW w:w="345" w:type="pct"/>
            <w:vMerge/>
            <w:tcBorders>
              <w:top w:val="nil"/>
              <w:left w:val="single" w:sz="8" w:space="0" w:color="auto"/>
              <w:bottom w:val="single" w:sz="8" w:space="0" w:color="000000"/>
              <w:right w:val="single" w:sz="8" w:space="0" w:color="auto"/>
            </w:tcBorders>
            <w:vAlign w:val="center"/>
            <w:hideMark/>
          </w:tcPr>
          <w:p w14:paraId="66ABB3FF"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6425337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含氮</w:t>
            </w:r>
            <w:r w:rsidRPr="00ED4433">
              <w:rPr>
                <w:rFonts w:ascii="Times New Roman" w:eastAsia="黑体" w:hAnsi="Times New Roman" w:cs="Times New Roman"/>
                <w:color w:val="000000"/>
                <w:kern w:val="0"/>
                <w:sz w:val="24"/>
                <w:szCs w:val="24"/>
              </w:rPr>
              <w:t>≤12.6%</w:t>
            </w:r>
            <w:r w:rsidRPr="00ED4433">
              <w:rPr>
                <w:rFonts w:ascii="Times New Roman" w:eastAsia="黑体" w:hAnsi="Times New Roman" w:cs="Times New Roman"/>
                <w:color w:val="000000"/>
                <w:kern w:val="0"/>
                <w:sz w:val="24"/>
                <w:szCs w:val="24"/>
              </w:rPr>
              <w:t>，含乙醇</w:t>
            </w:r>
            <w:r w:rsidRPr="00ED4433">
              <w:rPr>
                <w:rFonts w:ascii="Times New Roman" w:eastAsia="黑体" w:hAnsi="Times New Roman" w:cs="Times New Roman"/>
                <w:color w:val="000000"/>
                <w:kern w:val="0"/>
                <w:sz w:val="24"/>
                <w:szCs w:val="24"/>
              </w:rPr>
              <w:t>≥25%]</w:t>
            </w:r>
          </w:p>
        </w:tc>
        <w:tc>
          <w:tcPr>
            <w:tcW w:w="1260" w:type="pct"/>
            <w:gridSpan w:val="2"/>
            <w:vMerge/>
            <w:tcBorders>
              <w:top w:val="nil"/>
              <w:left w:val="nil"/>
              <w:bottom w:val="single" w:sz="8" w:space="0" w:color="auto"/>
              <w:right w:val="single" w:sz="8" w:space="0" w:color="auto"/>
            </w:tcBorders>
            <w:vAlign w:val="center"/>
            <w:hideMark/>
          </w:tcPr>
          <w:p w14:paraId="023584A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702" w:type="pct"/>
            <w:gridSpan w:val="2"/>
            <w:vMerge/>
            <w:tcBorders>
              <w:top w:val="nil"/>
              <w:left w:val="nil"/>
              <w:bottom w:val="single" w:sz="8" w:space="0" w:color="auto"/>
              <w:right w:val="single" w:sz="8" w:space="0" w:color="auto"/>
            </w:tcBorders>
            <w:vAlign w:val="center"/>
            <w:hideMark/>
          </w:tcPr>
          <w:p w14:paraId="5A2DC0C5"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28492CD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2A793198"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08B4804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0FA9295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含氮</w:t>
            </w:r>
            <w:r w:rsidRPr="00ED4433">
              <w:rPr>
                <w:rFonts w:ascii="Times New Roman" w:eastAsia="黑体" w:hAnsi="Times New Roman" w:cs="Times New Roman"/>
                <w:color w:val="000000"/>
                <w:kern w:val="0"/>
                <w:sz w:val="24"/>
                <w:szCs w:val="24"/>
              </w:rPr>
              <w:t>≤12.6%]</w:t>
            </w:r>
          </w:p>
        </w:tc>
        <w:tc>
          <w:tcPr>
            <w:tcW w:w="1260" w:type="pct"/>
            <w:gridSpan w:val="2"/>
            <w:vMerge/>
            <w:tcBorders>
              <w:top w:val="nil"/>
              <w:left w:val="nil"/>
              <w:bottom w:val="single" w:sz="8" w:space="0" w:color="auto"/>
              <w:right w:val="single" w:sz="8" w:space="0" w:color="auto"/>
            </w:tcBorders>
            <w:vAlign w:val="center"/>
            <w:hideMark/>
          </w:tcPr>
          <w:p w14:paraId="67A48FE7"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702" w:type="pct"/>
            <w:gridSpan w:val="2"/>
            <w:vMerge/>
            <w:tcBorders>
              <w:top w:val="nil"/>
              <w:left w:val="nil"/>
              <w:bottom w:val="single" w:sz="8" w:space="0" w:color="auto"/>
              <w:right w:val="single" w:sz="8" w:space="0" w:color="auto"/>
            </w:tcBorders>
            <w:vAlign w:val="center"/>
            <w:hideMark/>
          </w:tcPr>
          <w:p w14:paraId="2F3176D2"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17A8315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3C111DE2"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0670520A"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1E07F77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含水</w:t>
            </w:r>
            <w:r w:rsidRPr="00ED4433">
              <w:rPr>
                <w:rFonts w:ascii="Times New Roman" w:eastAsia="黑体" w:hAnsi="Times New Roman" w:cs="Times New Roman"/>
                <w:color w:val="000000"/>
                <w:kern w:val="0"/>
                <w:sz w:val="24"/>
                <w:szCs w:val="24"/>
              </w:rPr>
              <w:t>≥25%]</w:t>
            </w:r>
          </w:p>
        </w:tc>
        <w:tc>
          <w:tcPr>
            <w:tcW w:w="1260" w:type="pct"/>
            <w:gridSpan w:val="2"/>
            <w:vMerge/>
            <w:tcBorders>
              <w:top w:val="nil"/>
              <w:left w:val="nil"/>
              <w:bottom w:val="single" w:sz="8" w:space="0" w:color="auto"/>
              <w:right w:val="single" w:sz="8" w:space="0" w:color="auto"/>
            </w:tcBorders>
            <w:vAlign w:val="center"/>
            <w:hideMark/>
          </w:tcPr>
          <w:p w14:paraId="32AE568B"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702" w:type="pct"/>
            <w:gridSpan w:val="2"/>
            <w:vMerge/>
            <w:tcBorders>
              <w:top w:val="nil"/>
              <w:left w:val="nil"/>
              <w:bottom w:val="single" w:sz="8" w:space="0" w:color="auto"/>
              <w:right w:val="single" w:sz="8" w:space="0" w:color="auto"/>
            </w:tcBorders>
            <w:vAlign w:val="center"/>
            <w:hideMark/>
          </w:tcPr>
          <w:p w14:paraId="653AEE0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20CB8DF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易燃固体，类别</w:t>
            </w:r>
            <w:r w:rsidRPr="00ED4433">
              <w:rPr>
                <w:rFonts w:ascii="Times New Roman" w:eastAsia="黑体" w:hAnsi="Times New Roman" w:cs="Times New Roman"/>
                <w:color w:val="000000"/>
                <w:kern w:val="0"/>
                <w:sz w:val="24"/>
                <w:szCs w:val="24"/>
              </w:rPr>
              <w:t>1</w:t>
            </w:r>
          </w:p>
        </w:tc>
      </w:tr>
      <w:tr w:rsidR="003376FA" w:rsidRPr="00ED4433" w14:paraId="1A593C45" w14:textId="77777777" w:rsidTr="005050D4">
        <w:trPr>
          <w:trHeight w:val="405"/>
        </w:trPr>
        <w:tc>
          <w:tcPr>
            <w:tcW w:w="345" w:type="pct"/>
            <w:vMerge/>
            <w:tcBorders>
              <w:top w:val="nil"/>
              <w:left w:val="single" w:sz="8" w:space="0" w:color="auto"/>
              <w:bottom w:val="single" w:sz="8" w:space="0" w:color="000000"/>
              <w:right w:val="single" w:sz="8" w:space="0" w:color="auto"/>
            </w:tcBorders>
            <w:vAlign w:val="center"/>
            <w:hideMark/>
          </w:tcPr>
          <w:p w14:paraId="77B43DF1"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58B9346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含乙醇</w:t>
            </w:r>
            <w:r w:rsidRPr="00ED4433">
              <w:rPr>
                <w:rFonts w:ascii="Times New Roman" w:eastAsia="黑体" w:hAnsi="Times New Roman" w:cs="Times New Roman"/>
                <w:color w:val="000000"/>
                <w:kern w:val="0"/>
                <w:sz w:val="24"/>
                <w:szCs w:val="24"/>
              </w:rPr>
              <w:t>≥25%]</w:t>
            </w:r>
          </w:p>
        </w:tc>
        <w:tc>
          <w:tcPr>
            <w:tcW w:w="1260" w:type="pct"/>
            <w:gridSpan w:val="2"/>
            <w:vMerge/>
            <w:tcBorders>
              <w:top w:val="nil"/>
              <w:left w:val="nil"/>
              <w:bottom w:val="single" w:sz="8" w:space="0" w:color="auto"/>
              <w:right w:val="single" w:sz="8" w:space="0" w:color="auto"/>
            </w:tcBorders>
            <w:vAlign w:val="center"/>
            <w:hideMark/>
          </w:tcPr>
          <w:p w14:paraId="541BEB9E"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702" w:type="pct"/>
            <w:gridSpan w:val="2"/>
            <w:vMerge/>
            <w:tcBorders>
              <w:top w:val="nil"/>
              <w:left w:val="nil"/>
              <w:bottom w:val="single" w:sz="8" w:space="0" w:color="auto"/>
              <w:right w:val="single" w:sz="8" w:space="0" w:color="auto"/>
            </w:tcBorders>
            <w:vAlign w:val="center"/>
            <w:hideMark/>
          </w:tcPr>
          <w:p w14:paraId="4E2AFFF0"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62A9777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项</w:t>
            </w:r>
          </w:p>
        </w:tc>
      </w:tr>
      <w:tr w:rsidR="003376FA" w:rsidRPr="00ED4433" w14:paraId="628E8DD9" w14:textId="77777777" w:rsidTr="005050D4">
        <w:trPr>
          <w:trHeight w:val="795"/>
        </w:trPr>
        <w:tc>
          <w:tcPr>
            <w:tcW w:w="345" w:type="pct"/>
            <w:vMerge/>
            <w:tcBorders>
              <w:top w:val="nil"/>
              <w:left w:val="single" w:sz="8" w:space="0" w:color="auto"/>
              <w:bottom w:val="single" w:sz="8" w:space="0" w:color="000000"/>
              <w:right w:val="single" w:sz="8" w:space="0" w:color="auto"/>
            </w:tcBorders>
            <w:vAlign w:val="center"/>
            <w:hideMark/>
          </w:tcPr>
          <w:p w14:paraId="6C69D857"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339D611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未改型的，或增塑的，含增塑剂＜</w:t>
            </w:r>
            <w:r w:rsidRPr="00ED4433">
              <w:rPr>
                <w:rFonts w:ascii="Times New Roman" w:eastAsia="黑体" w:hAnsi="Times New Roman" w:cs="Times New Roman"/>
                <w:color w:val="000000"/>
                <w:kern w:val="0"/>
                <w:sz w:val="24"/>
                <w:szCs w:val="24"/>
              </w:rPr>
              <w:t>18%]</w:t>
            </w:r>
          </w:p>
        </w:tc>
        <w:tc>
          <w:tcPr>
            <w:tcW w:w="1260" w:type="pct"/>
            <w:gridSpan w:val="2"/>
            <w:vMerge/>
            <w:tcBorders>
              <w:top w:val="nil"/>
              <w:left w:val="nil"/>
              <w:bottom w:val="single" w:sz="8" w:space="0" w:color="auto"/>
              <w:right w:val="single" w:sz="8" w:space="0" w:color="auto"/>
            </w:tcBorders>
            <w:vAlign w:val="center"/>
            <w:hideMark/>
          </w:tcPr>
          <w:p w14:paraId="37A18C8A"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702" w:type="pct"/>
            <w:gridSpan w:val="2"/>
            <w:vMerge/>
            <w:tcBorders>
              <w:top w:val="nil"/>
              <w:left w:val="nil"/>
              <w:bottom w:val="single" w:sz="8" w:space="0" w:color="auto"/>
              <w:right w:val="single" w:sz="8" w:space="0" w:color="auto"/>
            </w:tcBorders>
            <w:vAlign w:val="center"/>
            <w:hideMark/>
          </w:tcPr>
          <w:p w14:paraId="4B9948EC"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528F67D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1.1</w:t>
            </w:r>
            <w:r w:rsidRPr="00ED4433">
              <w:rPr>
                <w:rFonts w:ascii="Times New Roman" w:eastAsia="黑体" w:hAnsi="Times New Roman" w:cs="Times New Roman"/>
                <w:color w:val="000000"/>
                <w:kern w:val="0"/>
                <w:sz w:val="24"/>
                <w:szCs w:val="24"/>
              </w:rPr>
              <w:t>项</w:t>
            </w:r>
          </w:p>
        </w:tc>
      </w:tr>
      <w:tr w:rsidR="003376FA" w:rsidRPr="00ED4433" w14:paraId="736DAF14" w14:textId="77777777" w:rsidTr="005050D4">
        <w:trPr>
          <w:trHeight w:val="795"/>
        </w:trPr>
        <w:tc>
          <w:tcPr>
            <w:tcW w:w="345" w:type="pct"/>
            <w:vMerge/>
            <w:tcBorders>
              <w:top w:val="nil"/>
              <w:left w:val="single" w:sz="8" w:space="0" w:color="auto"/>
              <w:bottom w:val="single" w:sz="8" w:space="0" w:color="000000"/>
              <w:right w:val="single" w:sz="8" w:space="0" w:color="auto"/>
            </w:tcBorders>
            <w:vAlign w:val="center"/>
            <w:hideMark/>
          </w:tcPr>
          <w:p w14:paraId="11E49E45"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132" w:type="pct"/>
            <w:tcBorders>
              <w:top w:val="nil"/>
              <w:left w:val="nil"/>
              <w:bottom w:val="single" w:sz="8" w:space="0" w:color="auto"/>
              <w:right w:val="single" w:sz="8" w:space="0" w:color="auto"/>
            </w:tcBorders>
            <w:shd w:val="clear" w:color="auto" w:fill="auto"/>
            <w:vAlign w:val="center"/>
            <w:hideMark/>
          </w:tcPr>
          <w:p w14:paraId="0A9867C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硝化纤维素溶液</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含氮量</w:t>
            </w:r>
            <w:r w:rsidRPr="00ED4433">
              <w:rPr>
                <w:rFonts w:ascii="Times New Roman" w:eastAsia="黑体" w:hAnsi="Times New Roman" w:cs="Times New Roman"/>
                <w:color w:val="000000"/>
                <w:kern w:val="0"/>
                <w:sz w:val="24"/>
                <w:szCs w:val="24"/>
              </w:rPr>
              <w:t>≤12.6%</w:t>
            </w:r>
            <w:r w:rsidRPr="00ED4433">
              <w:rPr>
                <w:rFonts w:ascii="Times New Roman" w:eastAsia="黑体" w:hAnsi="Times New Roman" w:cs="Times New Roman"/>
                <w:color w:val="000000"/>
                <w:kern w:val="0"/>
                <w:sz w:val="24"/>
                <w:szCs w:val="24"/>
              </w:rPr>
              <w:t>，含硝化纤维素</w:t>
            </w:r>
            <w:r w:rsidRPr="00ED4433">
              <w:rPr>
                <w:rFonts w:ascii="Times New Roman" w:eastAsia="黑体" w:hAnsi="Times New Roman" w:cs="Times New Roman"/>
                <w:color w:val="000000"/>
                <w:kern w:val="0"/>
                <w:sz w:val="24"/>
                <w:szCs w:val="24"/>
              </w:rPr>
              <w:t>≤55%]</w:t>
            </w:r>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13D2054D"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硝化棉溶液</w:t>
            </w:r>
          </w:p>
        </w:tc>
        <w:tc>
          <w:tcPr>
            <w:tcW w:w="702" w:type="pct"/>
            <w:gridSpan w:val="2"/>
            <w:vMerge/>
            <w:tcBorders>
              <w:top w:val="nil"/>
              <w:left w:val="nil"/>
              <w:bottom w:val="single" w:sz="8" w:space="0" w:color="auto"/>
              <w:right w:val="single" w:sz="8" w:space="0" w:color="auto"/>
            </w:tcBorders>
            <w:vAlign w:val="center"/>
            <w:hideMark/>
          </w:tcPr>
          <w:p w14:paraId="7B2223CD" w14:textId="77777777" w:rsidR="001C4B3D" w:rsidRPr="00ED4433" w:rsidRDefault="001C4B3D" w:rsidP="003376FA">
            <w:pPr>
              <w:widowControl/>
              <w:rPr>
                <w:rFonts w:ascii="Times New Roman" w:eastAsia="黑体" w:hAnsi="Times New Roman" w:cs="Times New Roman"/>
                <w:color w:val="000000"/>
                <w:kern w:val="0"/>
                <w:sz w:val="24"/>
                <w:szCs w:val="24"/>
              </w:rPr>
            </w:pPr>
          </w:p>
        </w:tc>
        <w:tc>
          <w:tcPr>
            <w:tcW w:w="1560" w:type="pct"/>
            <w:gridSpan w:val="2"/>
            <w:tcBorders>
              <w:top w:val="nil"/>
              <w:left w:val="nil"/>
              <w:bottom w:val="single" w:sz="8" w:space="0" w:color="auto"/>
              <w:right w:val="single" w:sz="8" w:space="0" w:color="auto"/>
            </w:tcBorders>
            <w:shd w:val="clear" w:color="auto" w:fill="auto"/>
            <w:vAlign w:val="center"/>
            <w:hideMark/>
          </w:tcPr>
          <w:p w14:paraId="67C45E97"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易燃液体，类别</w:t>
            </w:r>
            <w:r w:rsidRPr="00ED4433">
              <w:rPr>
                <w:rFonts w:ascii="Times New Roman" w:eastAsia="黑体" w:hAnsi="Times New Roman" w:cs="Times New Roman"/>
                <w:color w:val="000000"/>
                <w:kern w:val="0"/>
                <w:sz w:val="24"/>
                <w:szCs w:val="24"/>
              </w:rPr>
              <w:t>2</w:t>
            </w:r>
          </w:p>
        </w:tc>
      </w:tr>
      <w:tr w:rsidR="003376FA" w:rsidRPr="00ED4433" w14:paraId="11F10558"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51E2858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9.2</w:t>
            </w:r>
          </w:p>
        </w:tc>
        <w:tc>
          <w:tcPr>
            <w:tcW w:w="1132" w:type="pct"/>
            <w:tcBorders>
              <w:top w:val="nil"/>
              <w:left w:val="nil"/>
              <w:bottom w:val="single" w:sz="8" w:space="0" w:color="auto"/>
              <w:right w:val="single" w:sz="8" w:space="0" w:color="auto"/>
            </w:tcBorders>
            <w:shd w:val="clear" w:color="auto" w:fill="auto"/>
            <w:vAlign w:val="center"/>
            <w:hideMark/>
          </w:tcPr>
          <w:p w14:paraId="7A288DC9"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6-</w:t>
            </w:r>
            <w:r w:rsidRPr="00ED4433">
              <w:rPr>
                <w:rFonts w:ascii="Times New Roman" w:eastAsia="黑体" w:hAnsi="Times New Roman" w:cs="Times New Roman"/>
                <w:color w:val="000000"/>
                <w:kern w:val="0"/>
                <w:sz w:val="24"/>
                <w:szCs w:val="24"/>
              </w:rPr>
              <w:t>二硝基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氨基苯酚钠</w:t>
            </w:r>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00D455C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苦氨酸钠</w:t>
            </w:r>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6CEA78C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831-52-7</w:t>
            </w:r>
          </w:p>
        </w:tc>
        <w:tc>
          <w:tcPr>
            <w:tcW w:w="1560" w:type="pct"/>
            <w:gridSpan w:val="2"/>
            <w:tcBorders>
              <w:top w:val="nil"/>
              <w:left w:val="nil"/>
              <w:bottom w:val="single" w:sz="8" w:space="0" w:color="auto"/>
              <w:right w:val="single" w:sz="8" w:space="0" w:color="auto"/>
            </w:tcBorders>
            <w:shd w:val="clear" w:color="auto" w:fill="auto"/>
            <w:vAlign w:val="center"/>
            <w:hideMark/>
          </w:tcPr>
          <w:p w14:paraId="7A28FFF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爆炸物，</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项</w:t>
            </w:r>
          </w:p>
        </w:tc>
      </w:tr>
      <w:tr w:rsidR="003376FA" w:rsidRPr="00ED4433" w14:paraId="34A88B2F"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6666CD9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9.3</w:t>
            </w:r>
          </w:p>
        </w:tc>
        <w:tc>
          <w:tcPr>
            <w:tcW w:w="1132" w:type="pct"/>
            <w:tcBorders>
              <w:top w:val="nil"/>
              <w:left w:val="nil"/>
              <w:bottom w:val="single" w:sz="8" w:space="0" w:color="auto"/>
              <w:right w:val="single" w:sz="8" w:space="0" w:color="auto"/>
            </w:tcBorders>
            <w:shd w:val="clear" w:color="auto" w:fill="auto"/>
            <w:vAlign w:val="center"/>
            <w:hideMark/>
          </w:tcPr>
          <w:p w14:paraId="10EB1FA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高锰酸钾</w:t>
            </w:r>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27295FA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过锰酸钾；灰锰氧</w:t>
            </w:r>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794715F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7722-64-7</w:t>
            </w:r>
          </w:p>
        </w:tc>
        <w:tc>
          <w:tcPr>
            <w:tcW w:w="1560" w:type="pct"/>
            <w:gridSpan w:val="2"/>
            <w:tcBorders>
              <w:top w:val="nil"/>
              <w:left w:val="nil"/>
              <w:bottom w:val="single" w:sz="8" w:space="0" w:color="auto"/>
              <w:right w:val="single" w:sz="8" w:space="0" w:color="auto"/>
            </w:tcBorders>
            <w:shd w:val="clear" w:color="auto" w:fill="auto"/>
            <w:vAlign w:val="center"/>
            <w:hideMark/>
          </w:tcPr>
          <w:p w14:paraId="372229C0"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4197B896"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0F05B2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9.4</w:t>
            </w:r>
          </w:p>
        </w:tc>
        <w:tc>
          <w:tcPr>
            <w:tcW w:w="1132" w:type="pct"/>
            <w:tcBorders>
              <w:top w:val="nil"/>
              <w:left w:val="nil"/>
              <w:bottom w:val="single" w:sz="8" w:space="0" w:color="auto"/>
              <w:right w:val="single" w:sz="8" w:space="0" w:color="auto"/>
            </w:tcBorders>
            <w:shd w:val="clear" w:color="auto" w:fill="auto"/>
            <w:vAlign w:val="center"/>
            <w:hideMark/>
          </w:tcPr>
          <w:p w14:paraId="5FE588CF"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高锰酸钠</w:t>
            </w:r>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03BE5C6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过锰酸钠</w:t>
            </w:r>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38EB577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10101-50-5</w:t>
            </w:r>
          </w:p>
        </w:tc>
        <w:tc>
          <w:tcPr>
            <w:tcW w:w="1560" w:type="pct"/>
            <w:gridSpan w:val="2"/>
            <w:tcBorders>
              <w:top w:val="nil"/>
              <w:left w:val="nil"/>
              <w:bottom w:val="single" w:sz="8" w:space="0" w:color="auto"/>
              <w:right w:val="single" w:sz="8" w:space="0" w:color="auto"/>
            </w:tcBorders>
            <w:shd w:val="clear" w:color="auto" w:fill="auto"/>
            <w:vAlign w:val="center"/>
            <w:hideMark/>
          </w:tcPr>
          <w:p w14:paraId="3786989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2</w:t>
            </w:r>
          </w:p>
        </w:tc>
      </w:tr>
      <w:tr w:rsidR="003376FA" w:rsidRPr="00ED4433" w14:paraId="68685224" w14:textId="77777777" w:rsidTr="005050D4">
        <w:trPr>
          <w:trHeight w:val="405"/>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74911806"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9.5</w:t>
            </w:r>
          </w:p>
        </w:tc>
        <w:tc>
          <w:tcPr>
            <w:tcW w:w="1132" w:type="pct"/>
            <w:tcBorders>
              <w:top w:val="nil"/>
              <w:left w:val="nil"/>
              <w:bottom w:val="single" w:sz="8" w:space="0" w:color="auto"/>
              <w:right w:val="single" w:sz="8" w:space="0" w:color="auto"/>
            </w:tcBorders>
            <w:shd w:val="clear" w:color="auto" w:fill="auto"/>
            <w:vAlign w:val="center"/>
            <w:hideMark/>
          </w:tcPr>
          <w:p w14:paraId="7D538D98"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w:t>
            </w:r>
            <w:proofErr w:type="gramStart"/>
            <w:r w:rsidRPr="00ED4433">
              <w:rPr>
                <w:rFonts w:ascii="Times New Roman" w:eastAsia="黑体" w:hAnsi="Times New Roman" w:cs="Times New Roman"/>
                <w:color w:val="000000"/>
                <w:kern w:val="0"/>
                <w:sz w:val="24"/>
                <w:szCs w:val="24"/>
              </w:rPr>
              <w:t>胍</w:t>
            </w:r>
            <w:proofErr w:type="gramEnd"/>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096C045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硝酸亚氨</w:t>
            </w:r>
            <w:proofErr w:type="gramStart"/>
            <w:r w:rsidRPr="00ED4433">
              <w:rPr>
                <w:rFonts w:ascii="Times New Roman" w:eastAsia="黑体" w:hAnsi="Times New Roman" w:cs="Times New Roman"/>
                <w:color w:val="000000"/>
                <w:kern w:val="0"/>
                <w:sz w:val="24"/>
                <w:szCs w:val="24"/>
              </w:rPr>
              <w:t>脲</w:t>
            </w:r>
            <w:proofErr w:type="gramEnd"/>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0FEE7A4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506-93-4</w:t>
            </w:r>
          </w:p>
        </w:tc>
        <w:tc>
          <w:tcPr>
            <w:tcW w:w="1560" w:type="pct"/>
            <w:gridSpan w:val="2"/>
            <w:tcBorders>
              <w:top w:val="nil"/>
              <w:left w:val="nil"/>
              <w:bottom w:val="single" w:sz="8" w:space="0" w:color="auto"/>
              <w:right w:val="single" w:sz="8" w:space="0" w:color="auto"/>
            </w:tcBorders>
            <w:shd w:val="clear" w:color="auto" w:fill="auto"/>
            <w:vAlign w:val="center"/>
            <w:hideMark/>
          </w:tcPr>
          <w:p w14:paraId="4AD4FFDB"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氧化性固体，类别</w:t>
            </w:r>
            <w:r w:rsidRPr="00ED4433">
              <w:rPr>
                <w:rFonts w:ascii="Times New Roman" w:eastAsia="黑体" w:hAnsi="Times New Roman" w:cs="Times New Roman"/>
                <w:color w:val="000000"/>
                <w:kern w:val="0"/>
                <w:sz w:val="24"/>
                <w:szCs w:val="24"/>
              </w:rPr>
              <w:t>3</w:t>
            </w:r>
          </w:p>
        </w:tc>
      </w:tr>
      <w:tr w:rsidR="003376FA" w:rsidRPr="00ED4433" w14:paraId="2AC117EE" w14:textId="77777777" w:rsidTr="005050D4">
        <w:trPr>
          <w:trHeight w:val="39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05242A4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9.6</w:t>
            </w:r>
          </w:p>
        </w:tc>
        <w:tc>
          <w:tcPr>
            <w:tcW w:w="1132" w:type="pct"/>
            <w:tcBorders>
              <w:top w:val="nil"/>
              <w:left w:val="nil"/>
              <w:bottom w:val="single" w:sz="8" w:space="0" w:color="auto"/>
              <w:right w:val="single" w:sz="8" w:space="0" w:color="auto"/>
            </w:tcBorders>
            <w:shd w:val="clear" w:color="auto" w:fill="auto"/>
            <w:vAlign w:val="center"/>
            <w:hideMark/>
          </w:tcPr>
          <w:p w14:paraId="5776177E"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水合</w:t>
            </w:r>
            <w:proofErr w:type="gramStart"/>
            <w:r w:rsidRPr="00ED4433">
              <w:rPr>
                <w:rFonts w:ascii="Times New Roman" w:eastAsia="黑体" w:hAnsi="Times New Roman" w:cs="Times New Roman"/>
                <w:color w:val="000000"/>
                <w:kern w:val="0"/>
                <w:sz w:val="24"/>
                <w:szCs w:val="24"/>
              </w:rPr>
              <w:t>肼</w:t>
            </w:r>
            <w:proofErr w:type="gramEnd"/>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68701DBA"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水合联氨</w:t>
            </w:r>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30316A6C"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10217-52-4</w:t>
            </w:r>
          </w:p>
        </w:tc>
        <w:tc>
          <w:tcPr>
            <w:tcW w:w="1560" w:type="pct"/>
            <w:gridSpan w:val="2"/>
            <w:tcBorders>
              <w:top w:val="nil"/>
              <w:left w:val="nil"/>
              <w:bottom w:val="single" w:sz="8" w:space="0" w:color="auto"/>
              <w:right w:val="single" w:sz="8" w:space="0" w:color="auto"/>
            </w:tcBorders>
            <w:shd w:val="clear" w:color="auto" w:fill="auto"/>
            <w:vAlign w:val="center"/>
            <w:hideMark/>
          </w:tcPr>
          <w:p w14:paraId="72CC82C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r w:rsidR="003376FA" w:rsidRPr="00ED4433" w14:paraId="2303254D" w14:textId="77777777" w:rsidTr="005050D4">
        <w:trPr>
          <w:trHeight w:val="780"/>
        </w:trPr>
        <w:tc>
          <w:tcPr>
            <w:tcW w:w="345" w:type="pct"/>
            <w:tcBorders>
              <w:top w:val="nil"/>
              <w:left w:val="single" w:sz="8" w:space="0" w:color="auto"/>
              <w:bottom w:val="single" w:sz="8" w:space="0" w:color="auto"/>
              <w:right w:val="single" w:sz="8" w:space="0" w:color="auto"/>
            </w:tcBorders>
            <w:shd w:val="clear" w:color="auto" w:fill="auto"/>
            <w:vAlign w:val="center"/>
            <w:hideMark/>
          </w:tcPr>
          <w:p w14:paraId="4CBFDC01"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9.7</w:t>
            </w:r>
          </w:p>
        </w:tc>
        <w:tc>
          <w:tcPr>
            <w:tcW w:w="1132" w:type="pct"/>
            <w:tcBorders>
              <w:top w:val="nil"/>
              <w:left w:val="nil"/>
              <w:bottom w:val="single" w:sz="8" w:space="0" w:color="auto"/>
              <w:right w:val="single" w:sz="8" w:space="0" w:color="auto"/>
            </w:tcBorders>
            <w:shd w:val="clear" w:color="auto" w:fill="auto"/>
            <w:vAlign w:val="center"/>
            <w:hideMark/>
          </w:tcPr>
          <w:p w14:paraId="7767E455"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双（羟甲基）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丙二醇</w:t>
            </w:r>
            <w:r w:rsidRPr="00ED4433">
              <w:rPr>
                <w:rFonts w:ascii="Times New Roman" w:eastAsia="黑体" w:hAnsi="Times New Roman" w:cs="Times New Roman"/>
                <w:color w:val="000000"/>
                <w:kern w:val="0"/>
                <w:sz w:val="24"/>
                <w:szCs w:val="24"/>
              </w:rPr>
              <w:t xml:space="preserve"> </w:t>
            </w:r>
          </w:p>
        </w:tc>
        <w:tc>
          <w:tcPr>
            <w:tcW w:w="1260" w:type="pct"/>
            <w:gridSpan w:val="2"/>
            <w:tcBorders>
              <w:top w:val="single" w:sz="8" w:space="0" w:color="auto"/>
              <w:left w:val="nil"/>
              <w:bottom w:val="single" w:sz="8" w:space="0" w:color="auto"/>
              <w:right w:val="single" w:sz="8" w:space="0" w:color="000000"/>
            </w:tcBorders>
            <w:shd w:val="clear" w:color="auto" w:fill="auto"/>
            <w:vAlign w:val="center"/>
            <w:hideMark/>
          </w:tcPr>
          <w:p w14:paraId="67AF8624"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季戊四醇、四羟甲基甲烷</w:t>
            </w:r>
          </w:p>
        </w:tc>
        <w:tc>
          <w:tcPr>
            <w:tcW w:w="702" w:type="pct"/>
            <w:gridSpan w:val="2"/>
            <w:tcBorders>
              <w:top w:val="single" w:sz="8" w:space="0" w:color="auto"/>
              <w:left w:val="nil"/>
              <w:bottom w:val="single" w:sz="8" w:space="0" w:color="auto"/>
              <w:right w:val="single" w:sz="8" w:space="0" w:color="000000"/>
            </w:tcBorders>
            <w:shd w:val="clear" w:color="auto" w:fill="auto"/>
            <w:vAlign w:val="center"/>
            <w:hideMark/>
          </w:tcPr>
          <w:p w14:paraId="53B9F742"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115-77-5</w:t>
            </w:r>
          </w:p>
        </w:tc>
        <w:tc>
          <w:tcPr>
            <w:tcW w:w="1560" w:type="pct"/>
            <w:gridSpan w:val="2"/>
            <w:tcBorders>
              <w:top w:val="nil"/>
              <w:left w:val="nil"/>
              <w:bottom w:val="single" w:sz="8" w:space="0" w:color="auto"/>
              <w:right w:val="single" w:sz="8" w:space="0" w:color="auto"/>
            </w:tcBorders>
            <w:shd w:val="clear" w:color="auto" w:fill="auto"/>
            <w:vAlign w:val="center"/>
            <w:hideMark/>
          </w:tcPr>
          <w:p w14:paraId="204F7333" w14:textId="77777777" w:rsidR="001C4B3D" w:rsidRPr="00ED4433" w:rsidRDefault="001C4B3D" w:rsidP="003376FA">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r>
    </w:tbl>
    <w:p w14:paraId="1C22F70E" w14:textId="77777777" w:rsidR="005050D4" w:rsidRPr="00ED4433" w:rsidRDefault="005050D4" w:rsidP="005050D4">
      <w:pPr>
        <w:widowControl/>
        <w:jc w:val="center"/>
        <w:rPr>
          <w:rFonts w:ascii="Times New Roman" w:eastAsia="等线" w:hAnsi="Times New Roman" w:cs="Times New Roman"/>
          <w:b/>
          <w:bCs/>
          <w:color w:val="000000"/>
          <w:kern w:val="0"/>
          <w:sz w:val="32"/>
          <w:szCs w:val="32"/>
        </w:rPr>
        <w:sectPr w:rsidR="005050D4" w:rsidRPr="00ED4433" w:rsidSect="004D4DC9">
          <w:pgSz w:w="11906" w:h="16838"/>
          <w:pgMar w:top="1247" w:right="1021" w:bottom="1247" w:left="1021" w:header="851" w:footer="992" w:gutter="0"/>
          <w:cols w:space="425"/>
          <w:docGrid w:type="lines" w:linePitch="312"/>
        </w:sectPr>
      </w:pPr>
    </w:p>
    <w:tbl>
      <w:tblPr>
        <w:tblW w:w="4131" w:type="pct"/>
        <w:jc w:val="center"/>
        <w:tblLook w:val="04A0" w:firstRow="1" w:lastRow="0" w:firstColumn="1" w:lastColumn="0" w:noHBand="0" w:noVBand="1"/>
      </w:tblPr>
      <w:tblGrid>
        <w:gridCol w:w="1619"/>
        <w:gridCol w:w="6709"/>
      </w:tblGrid>
      <w:tr w:rsidR="005050D4" w:rsidRPr="00ED4433" w14:paraId="6F4C3E54" w14:textId="77777777" w:rsidTr="005050D4">
        <w:trPr>
          <w:trHeight w:val="510"/>
          <w:jc w:val="center"/>
        </w:trPr>
        <w:tc>
          <w:tcPr>
            <w:tcW w:w="5000" w:type="pct"/>
            <w:gridSpan w:val="2"/>
            <w:tcBorders>
              <w:top w:val="nil"/>
              <w:left w:val="nil"/>
              <w:bottom w:val="single" w:sz="4" w:space="0" w:color="auto"/>
              <w:right w:val="nil"/>
            </w:tcBorders>
            <w:shd w:val="clear" w:color="auto" w:fill="auto"/>
            <w:noWrap/>
            <w:vAlign w:val="center"/>
            <w:hideMark/>
          </w:tcPr>
          <w:p w14:paraId="58B33D87" w14:textId="06F7846E" w:rsidR="005050D4" w:rsidRPr="00ED4433" w:rsidRDefault="005050D4" w:rsidP="005050D4">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8"/>
                <w:szCs w:val="28"/>
              </w:rPr>
              <w:lastRenderedPageBreak/>
              <w:t>易制毒危险化学品名录</w:t>
            </w:r>
          </w:p>
        </w:tc>
      </w:tr>
      <w:tr w:rsidR="005050D4" w:rsidRPr="00ED4433" w14:paraId="4012E23B"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B0017F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序号</w:t>
            </w:r>
          </w:p>
        </w:tc>
        <w:tc>
          <w:tcPr>
            <w:tcW w:w="402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DA578AA"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名称</w:t>
            </w:r>
          </w:p>
        </w:tc>
      </w:tr>
      <w:tr w:rsidR="005050D4" w:rsidRPr="00ED4433" w14:paraId="0864C8AC" w14:textId="77777777" w:rsidTr="005050D4">
        <w:trPr>
          <w:trHeight w:val="2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DCE6C" w14:textId="77777777" w:rsidR="005050D4" w:rsidRPr="00ED4433" w:rsidRDefault="005050D4" w:rsidP="005050D4">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第一类</w:t>
            </w:r>
          </w:p>
        </w:tc>
      </w:tr>
      <w:tr w:rsidR="005050D4" w:rsidRPr="00ED4433" w14:paraId="34F3C258"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3343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7A80C7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－苯基－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－丙酮</w:t>
            </w:r>
          </w:p>
        </w:tc>
      </w:tr>
      <w:tr w:rsidR="005050D4" w:rsidRPr="00ED4433" w14:paraId="3A8ED2EB"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86E2"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190A4892"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３，</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－亚甲基二氧苯基－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－丙酮</w:t>
            </w:r>
          </w:p>
        </w:tc>
      </w:tr>
      <w:tr w:rsidR="005050D4" w:rsidRPr="00ED4433" w14:paraId="692BB6CE"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E5EF6"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7CDB1D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胡椒醛</w:t>
            </w:r>
          </w:p>
        </w:tc>
      </w:tr>
      <w:tr w:rsidR="005050D4" w:rsidRPr="00ED4433" w14:paraId="3EBF1F52"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DDC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1B19903C"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黄樟素</w:t>
            </w:r>
          </w:p>
        </w:tc>
      </w:tr>
      <w:tr w:rsidR="005050D4" w:rsidRPr="00ED4433" w14:paraId="48229347"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583E"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2B4318FE"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黄樟油</w:t>
            </w:r>
          </w:p>
        </w:tc>
      </w:tr>
      <w:tr w:rsidR="005050D4" w:rsidRPr="00ED4433" w14:paraId="3A620618"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DDD0"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44E2584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异黄樟素</w:t>
            </w:r>
          </w:p>
        </w:tc>
      </w:tr>
      <w:tr w:rsidR="005050D4" w:rsidRPr="00ED4433" w14:paraId="013D1EB4"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0A02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105E004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－乙酰</w:t>
            </w:r>
            <w:proofErr w:type="gramStart"/>
            <w:r w:rsidRPr="00ED4433">
              <w:rPr>
                <w:rFonts w:ascii="Times New Roman" w:eastAsia="黑体" w:hAnsi="Times New Roman" w:cs="Times New Roman"/>
                <w:color w:val="000000"/>
                <w:kern w:val="0"/>
                <w:sz w:val="24"/>
                <w:szCs w:val="24"/>
              </w:rPr>
              <w:t>邻氨基苯酸</w:t>
            </w:r>
            <w:proofErr w:type="gramEnd"/>
          </w:p>
        </w:tc>
      </w:tr>
      <w:tr w:rsidR="005050D4" w:rsidRPr="00ED4433" w14:paraId="385C5A5D"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F8562"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543CB799"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邻氨基苯甲酸</w:t>
            </w:r>
          </w:p>
        </w:tc>
      </w:tr>
      <w:tr w:rsidR="005050D4" w:rsidRPr="00ED4433" w14:paraId="67C43570"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61A0"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7EC507A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麦角酸＊</w:t>
            </w:r>
          </w:p>
        </w:tc>
      </w:tr>
      <w:tr w:rsidR="005050D4" w:rsidRPr="00ED4433" w14:paraId="520F0B86"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EF8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BEB6F06"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麦角胺＊</w:t>
            </w:r>
          </w:p>
        </w:tc>
      </w:tr>
      <w:tr w:rsidR="005050D4" w:rsidRPr="00ED4433" w14:paraId="56A42E6C"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056C"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1AEECFBC"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麦角新碱＊</w:t>
            </w:r>
          </w:p>
        </w:tc>
      </w:tr>
      <w:tr w:rsidR="005050D4" w:rsidRPr="00ED4433" w14:paraId="383DE470" w14:textId="77777777" w:rsidTr="005050D4">
        <w:trPr>
          <w:trHeight w:val="540"/>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B7E1"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51BC19FD"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麻黄素、伪麻黄素、</w:t>
            </w:r>
            <w:proofErr w:type="gramStart"/>
            <w:r w:rsidRPr="00ED4433">
              <w:rPr>
                <w:rFonts w:ascii="Times New Roman" w:eastAsia="黑体" w:hAnsi="Times New Roman" w:cs="Times New Roman"/>
                <w:color w:val="000000"/>
                <w:kern w:val="0"/>
                <w:sz w:val="24"/>
                <w:szCs w:val="24"/>
              </w:rPr>
              <w:t>消旋麻黄素</w:t>
            </w:r>
            <w:proofErr w:type="gramEnd"/>
            <w:r w:rsidRPr="00ED4433">
              <w:rPr>
                <w:rFonts w:ascii="Times New Roman" w:eastAsia="黑体" w:hAnsi="Times New Roman" w:cs="Times New Roman"/>
                <w:color w:val="000000"/>
                <w:kern w:val="0"/>
                <w:sz w:val="24"/>
                <w:szCs w:val="24"/>
              </w:rPr>
              <w:t>、去甲麻黄素、甲基麻黄素、麻黄浸膏、麻黄浸膏粉等麻黄素类物质＊</w:t>
            </w:r>
          </w:p>
        </w:tc>
      </w:tr>
      <w:tr w:rsidR="005050D4" w:rsidRPr="00ED4433" w14:paraId="51920291" w14:textId="77777777" w:rsidTr="005050D4">
        <w:trPr>
          <w:trHeight w:val="2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17B3F" w14:textId="77777777" w:rsidR="005050D4" w:rsidRPr="00ED4433" w:rsidRDefault="005050D4" w:rsidP="005050D4">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第二类</w:t>
            </w:r>
          </w:p>
        </w:tc>
      </w:tr>
      <w:tr w:rsidR="005050D4" w:rsidRPr="00ED4433" w14:paraId="0A9B642A"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56F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F0AC102"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苯乙酸</w:t>
            </w:r>
          </w:p>
        </w:tc>
      </w:tr>
      <w:tr w:rsidR="005050D4" w:rsidRPr="00ED4433" w14:paraId="4BBAF16B"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E4B3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A7954E6" w14:textId="77777777" w:rsidR="005050D4" w:rsidRPr="00ED4433" w:rsidRDefault="005050D4" w:rsidP="005050D4">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醋</w:t>
            </w:r>
            <w:proofErr w:type="gramEnd"/>
            <w:r w:rsidRPr="00ED4433">
              <w:rPr>
                <w:rFonts w:ascii="Times New Roman" w:eastAsia="黑体" w:hAnsi="Times New Roman" w:cs="Times New Roman"/>
                <w:color w:val="000000"/>
                <w:kern w:val="0"/>
                <w:sz w:val="24"/>
                <w:szCs w:val="24"/>
              </w:rPr>
              <w:t>酸酐</w:t>
            </w:r>
          </w:p>
        </w:tc>
      </w:tr>
      <w:tr w:rsidR="005050D4" w:rsidRPr="00ED4433" w14:paraId="37467A69"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64FE"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054B5D49"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三氯甲烷</w:t>
            </w:r>
          </w:p>
        </w:tc>
      </w:tr>
      <w:tr w:rsidR="005050D4" w:rsidRPr="00ED4433" w14:paraId="083DA8E1"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2CD29"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23156E8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乙醚</w:t>
            </w:r>
          </w:p>
        </w:tc>
      </w:tr>
      <w:tr w:rsidR="005050D4" w:rsidRPr="00ED4433" w14:paraId="2E4038CC"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7AE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56CE95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哌啶</w:t>
            </w:r>
          </w:p>
        </w:tc>
      </w:tr>
      <w:tr w:rsidR="005050D4" w:rsidRPr="00ED4433" w14:paraId="441DEE70"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B88F"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w:t>
            </w:r>
          </w:p>
        </w:tc>
        <w:tc>
          <w:tcPr>
            <w:tcW w:w="4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269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溴素</w:t>
            </w:r>
          </w:p>
        </w:tc>
      </w:tr>
      <w:tr w:rsidR="005050D4" w:rsidRPr="00ED4433" w14:paraId="7EB9E0A5" w14:textId="77777777" w:rsidTr="005050D4">
        <w:trPr>
          <w:trHeight w:val="2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10857" w14:textId="77777777" w:rsidR="005050D4" w:rsidRPr="00ED4433" w:rsidRDefault="005050D4" w:rsidP="005050D4">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第三类</w:t>
            </w:r>
          </w:p>
        </w:tc>
      </w:tr>
      <w:tr w:rsidR="005050D4" w:rsidRPr="00ED4433" w14:paraId="2314CE15"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C217D"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CCD828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甲苯</w:t>
            </w:r>
          </w:p>
        </w:tc>
      </w:tr>
      <w:tr w:rsidR="005050D4" w:rsidRPr="00ED4433" w14:paraId="220FC99C"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C41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6994C44"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丙酮</w:t>
            </w:r>
          </w:p>
        </w:tc>
      </w:tr>
      <w:tr w:rsidR="005050D4" w:rsidRPr="00ED4433" w14:paraId="0AABB337"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637A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38183D8"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甲基乙基酮</w:t>
            </w:r>
          </w:p>
        </w:tc>
      </w:tr>
      <w:tr w:rsidR="005050D4" w:rsidRPr="00ED4433" w14:paraId="02D18442"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EBDD"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C9387E7"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高锰酸钾</w:t>
            </w:r>
          </w:p>
        </w:tc>
      </w:tr>
      <w:tr w:rsidR="005050D4" w:rsidRPr="00ED4433" w14:paraId="3248B473"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9B90"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301BB70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硫酸</w:t>
            </w:r>
          </w:p>
        </w:tc>
      </w:tr>
      <w:tr w:rsidR="005050D4" w:rsidRPr="00ED4433" w14:paraId="45739E88"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68C2"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5DA2B12B"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盐酸</w:t>
            </w:r>
          </w:p>
        </w:tc>
      </w:tr>
      <w:tr w:rsidR="005050D4" w:rsidRPr="00ED4433" w14:paraId="6872C173" w14:textId="77777777" w:rsidTr="005050D4">
        <w:trPr>
          <w:trHeight w:val="2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B525AA" w14:textId="77777777" w:rsidR="005050D4" w:rsidRPr="00ED4433" w:rsidRDefault="005050D4" w:rsidP="005050D4">
            <w:pPr>
              <w:widowControl/>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2017</w:t>
            </w:r>
            <w:r w:rsidRPr="00ED4433">
              <w:rPr>
                <w:rFonts w:ascii="Times New Roman" w:eastAsia="黑体" w:hAnsi="Times New Roman" w:cs="Times New Roman"/>
                <w:b/>
                <w:bCs/>
                <w:color w:val="000000"/>
                <w:kern w:val="0"/>
                <w:sz w:val="24"/>
                <w:szCs w:val="24"/>
              </w:rPr>
              <w:t>新加入</w:t>
            </w:r>
          </w:p>
        </w:tc>
      </w:tr>
      <w:tr w:rsidR="005050D4" w:rsidRPr="00ED4433" w14:paraId="35987213"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38B0"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p>
        </w:tc>
        <w:tc>
          <w:tcPr>
            <w:tcW w:w="4028" w:type="pct"/>
            <w:tcBorders>
              <w:top w:val="single" w:sz="4" w:space="0" w:color="auto"/>
              <w:left w:val="nil"/>
              <w:bottom w:val="single" w:sz="4" w:space="0" w:color="auto"/>
              <w:right w:val="single" w:sz="4" w:space="0" w:color="auto"/>
            </w:tcBorders>
            <w:shd w:val="clear" w:color="auto" w:fill="auto"/>
            <w:noWrap/>
            <w:vAlign w:val="center"/>
            <w:hideMark/>
          </w:tcPr>
          <w:p w14:paraId="26AF7E99"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苯乙基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哌啶酮</w:t>
            </w:r>
          </w:p>
        </w:tc>
      </w:tr>
      <w:tr w:rsidR="005050D4" w:rsidRPr="00ED4433" w14:paraId="7CDA04B2"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D091C"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p>
        </w:tc>
        <w:tc>
          <w:tcPr>
            <w:tcW w:w="4028" w:type="pct"/>
            <w:tcBorders>
              <w:top w:val="single" w:sz="4" w:space="0" w:color="auto"/>
              <w:left w:val="nil"/>
              <w:bottom w:val="single" w:sz="4" w:space="0" w:color="auto"/>
              <w:right w:val="single" w:sz="4" w:space="0" w:color="auto"/>
            </w:tcBorders>
            <w:shd w:val="clear" w:color="auto" w:fill="auto"/>
            <w:noWrap/>
            <w:vAlign w:val="center"/>
            <w:hideMark/>
          </w:tcPr>
          <w:p w14:paraId="7033589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苯胺基</w:t>
            </w: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苯乙基哌啶</w:t>
            </w:r>
          </w:p>
        </w:tc>
      </w:tr>
      <w:tr w:rsidR="005050D4" w:rsidRPr="00ED4433" w14:paraId="556FE92D"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32643"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p>
        </w:tc>
        <w:tc>
          <w:tcPr>
            <w:tcW w:w="4028" w:type="pct"/>
            <w:tcBorders>
              <w:top w:val="single" w:sz="4" w:space="0" w:color="auto"/>
              <w:left w:val="nil"/>
              <w:bottom w:val="single" w:sz="4" w:space="0" w:color="auto"/>
              <w:right w:val="single" w:sz="4" w:space="0" w:color="auto"/>
            </w:tcBorders>
            <w:shd w:val="clear" w:color="auto" w:fill="auto"/>
            <w:noWrap/>
            <w:vAlign w:val="center"/>
            <w:hideMark/>
          </w:tcPr>
          <w:p w14:paraId="550FAD1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苯基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氯</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丙胺</w:t>
            </w:r>
          </w:p>
        </w:tc>
      </w:tr>
      <w:tr w:rsidR="005050D4" w:rsidRPr="00ED4433" w14:paraId="4CDC1329"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486D"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p>
        </w:tc>
        <w:tc>
          <w:tcPr>
            <w:tcW w:w="4028" w:type="pct"/>
            <w:tcBorders>
              <w:top w:val="single" w:sz="4" w:space="0" w:color="auto"/>
              <w:left w:val="nil"/>
              <w:bottom w:val="single" w:sz="4" w:space="0" w:color="auto"/>
              <w:right w:val="single" w:sz="4" w:space="0" w:color="auto"/>
            </w:tcBorders>
            <w:shd w:val="clear" w:color="auto" w:fill="auto"/>
            <w:noWrap/>
            <w:vAlign w:val="center"/>
            <w:hideMark/>
          </w:tcPr>
          <w:p w14:paraId="665458B5"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溴素</w:t>
            </w:r>
          </w:p>
        </w:tc>
      </w:tr>
      <w:tr w:rsidR="005050D4" w:rsidRPr="00ED4433" w14:paraId="310C0E69" w14:textId="77777777" w:rsidTr="005050D4">
        <w:trPr>
          <w:trHeight w:val="285"/>
          <w:jc w:val="center"/>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7EBF4"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p>
        </w:tc>
        <w:tc>
          <w:tcPr>
            <w:tcW w:w="4028" w:type="pct"/>
            <w:tcBorders>
              <w:top w:val="single" w:sz="4" w:space="0" w:color="auto"/>
              <w:left w:val="nil"/>
              <w:bottom w:val="single" w:sz="4" w:space="0" w:color="auto"/>
              <w:right w:val="single" w:sz="4" w:space="0" w:color="auto"/>
            </w:tcBorders>
            <w:shd w:val="clear" w:color="auto" w:fill="auto"/>
            <w:noWrap/>
            <w:vAlign w:val="center"/>
            <w:hideMark/>
          </w:tcPr>
          <w:p w14:paraId="4383C43C" w14:textId="77777777" w:rsidR="005050D4" w:rsidRPr="00ED4433" w:rsidRDefault="005050D4" w:rsidP="005050D4">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苯基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丙酮</w:t>
            </w:r>
          </w:p>
        </w:tc>
      </w:tr>
    </w:tbl>
    <w:p w14:paraId="3761F43A" w14:textId="7C23402E" w:rsidR="001C4B3D" w:rsidRPr="00ED4433" w:rsidRDefault="005050D4">
      <w:pPr>
        <w:pStyle w:val="12"/>
        <w:numPr>
          <w:ilvl w:val="0"/>
          <w:numId w:val="31"/>
        </w:numPr>
        <w:tabs>
          <w:tab w:val="left" w:pos="567"/>
        </w:tabs>
        <w:spacing w:line="360" w:lineRule="auto"/>
        <w:ind w:firstLineChars="0"/>
        <w:jc w:val="left"/>
        <w:rPr>
          <w:rFonts w:eastAsia="黑体"/>
          <w:sz w:val="24"/>
        </w:rPr>
      </w:pPr>
      <w:r w:rsidRPr="00ED4433">
        <w:rPr>
          <w:rFonts w:eastAsia="黑体"/>
          <w:sz w:val="24"/>
        </w:rPr>
        <w:t>第一类、第二类所列物质可能存在的盐类，也纳入管制。</w:t>
      </w:r>
    </w:p>
    <w:p w14:paraId="5C7E80E2" w14:textId="03B0F0C4" w:rsidR="005050D4" w:rsidRPr="00ED4433" w:rsidRDefault="005050D4">
      <w:pPr>
        <w:pStyle w:val="12"/>
        <w:numPr>
          <w:ilvl w:val="0"/>
          <w:numId w:val="31"/>
        </w:numPr>
        <w:tabs>
          <w:tab w:val="left" w:pos="567"/>
        </w:tabs>
        <w:spacing w:line="360" w:lineRule="auto"/>
        <w:ind w:firstLineChars="0"/>
        <w:jc w:val="left"/>
        <w:rPr>
          <w:rFonts w:eastAsia="黑体"/>
          <w:sz w:val="24"/>
        </w:rPr>
      </w:pPr>
      <w:r w:rsidRPr="00ED4433">
        <w:rPr>
          <w:rFonts w:eastAsia="黑体"/>
          <w:sz w:val="24"/>
        </w:rPr>
        <w:t>带有＊标记的品种为第一类中的药品类易制毒化学品，第一类中的药品类易制毒化学品包括原料药及其单方制剂。</w:t>
      </w:r>
    </w:p>
    <w:p w14:paraId="3611411B" w14:textId="282EFB0F" w:rsidR="00AB67CA" w:rsidRPr="00ED4433" w:rsidRDefault="00AB67CA" w:rsidP="00AB67CA">
      <w:pPr>
        <w:pStyle w:val="12"/>
        <w:tabs>
          <w:tab w:val="left" w:pos="567"/>
        </w:tabs>
        <w:spacing w:line="360" w:lineRule="auto"/>
        <w:ind w:left="480" w:firstLineChars="0" w:firstLine="0"/>
        <w:jc w:val="left"/>
        <w:rPr>
          <w:rFonts w:eastAsia="黑体"/>
          <w:sz w:val="24"/>
        </w:rPr>
      </w:pPr>
    </w:p>
    <w:p w14:paraId="2D6227FF" w14:textId="5D932C28" w:rsidR="00AB67CA" w:rsidRPr="00ED4433" w:rsidRDefault="00AB67CA" w:rsidP="00AB67CA">
      <w:pPr>
        <w:pStyle w:val="12"/>
        <w:tabs>
          <w:tab w:val="left" w:pos="567"/>
        </w:tabs>
        <w:spacing w:line="360" w:lineRule="auto"/>
        <w:ind w:firstLineChars="0" w:firstLine="0"/>
        <w:jc w:val="center"/>
        <w:rPr>
          <w:rFonts w:eastAsia="黑体"/>
          <w:sz w:val="24"/>
        </w:rPr>
      </w:pPr>
      <w:r w:rsidRPr="00ED4433">
        <w:rPr>
          <w:rFonts w:eastAsia="黑体"/>
          <w:b/>
          <w:bCs/>
          <w:color w:val="000000"/>
          <w:kern w:val="0"/>
          <w:sz w:val="28"/>
          <w:szCs w:val="28"/>
        </w:rPr>
        <w:lastRenderedPageBreak/>
        <w:t>剧毒危险化学品名录</w:t>
      </w:r>
    </w:p>
    <w:tbl>
      <w:tblPr>
        <w:tblW w:w="9776" w:type="dxa"/>
        <w:tblInd w:w="113" w:type="dxa"/>
        <w:tblLook w:val="04A0" w:firstRow="1" w:lastRow="0" w:firstColumn="1" w:lastColumn="0" w:noHBand="0" w:noVBand="1"/>
      </w:tblPr>
      <w:tblGrid>
        <w:gridCol w:w="702"/>
        <w:gridCol w:w="5389"/>
        <w:gridCol w:w="2261"/>
        <w:gridCol w:w="1424"/>
      </w:tblGrid>
      <w:tr w:rsidR="00956299" w:rsidRPr="00ED4433" w14:paraId="5CD9E2C0" w14:textId="77777777" w:rsidTr="00956299">
        <w:trPr>
          <w:trHeight w:val="285"/>
        </w:trPr>
        <w:tc>
          <w:tcPr>
            <w:tcW w:w="70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C96BC6C" w14:textId="77777777" w:rsidR="00AB67CA" w:rsidRPr="00ED4433" w:rsidRDefault="00AB67CA" w:rsidP="000B3F72">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序号</w:t>
            </w:r>
          </w:p>
        </w:tc>
        <w:tc>
          <w:tcPr>
            <w:tcW w:w="538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DC75811" w14:textId="77777777" w:rsidR="00AB67CA" w:rsidRPr="00ED4433" w:rsidRDefault="00AB67CA" w:rsidP="000B3F72">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品名</w:t>
            </w:r>
          </w:p>
        </w:tc>
        <w:tc>
          <w:tcPr>
            <w:tcW w:w="2261"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38A8666" w14:textId="77777777" w:rsidR="00AB67CA" w:rsidRPr="00ED4433" w:rsidRDefault="00AB67CA" w:rsidP="000B3F72">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别名</w:t>
            </w:r>
          </w:p>
        </w:tc>
        <w:tc>
          <w:tcPr>
            <w:tcW w:w="1424"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452EB91" w14:textId="77777777" w:rsidR="00AB67CA" w:rsidRPr="00ED4433" w:rsidRDefault="00AB67CA" w:rsidP="000B3F72">
            <w:pPr>
              <w:widowControl/>
              <w:jc w:val="center"/>
              <w:rPr>
                <w:rFonts w:ascii="Times New Roman" w:eastAsia="黑体" w:hAnsi="Times New Roman" w:cs="Times New Roman"/>
                <w:b/>
                <w:bCs/>
                <w:color w:val="000000"/>
                <w:kern w:val="0"/>
                <w:sz w:val="24"/>
                <w:szCs w:val="24"/>
              </w:rPr>
            </w:pPr>
            <w:r w:rsidRPr="00ED4433">
              <w:rPr>
                <w:rFonts w:ascii="Times New Roman" w:eastAsia="黑体" w:hAnsi="Times New Roman" w:cs="Times New Roman"/>
                <w:b/>
                <w:bCs/>
                <w:color w:val="000000"/>
                <w:kern w:val="0"/>
                <w:sz w:val="24"/>
                <w:szCs w:val="24"/>
              </w:rPr>
              <w:t>CAS</w:t>
            </w:r>
            <w:r w:rsidRPr="00ED4433">
              <w:rPr>
                <w:rFonts w:ascii="Times New Roman" w:eastAsia="黑体" w:hAnsi="Times New Roman" w:cs="Times New Roman"/>
                <w:b/>
                <w:bCs/>
                <w:color w:val="000000"/>
                <w:kern w:val="0"/>
                <w:sz w:val="24"/>
                <w:szCs w:val="24"/>
              </w:rPr>
              <w:t>号</w:t>
            </w:r>
          </w:p>
        </w:tc>
      </w:tr>
      <w:tr w:rsidR="00AB67CA" w:rsidRPr="00ED4433" w14:paraId="122DEC79"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DDCC042" w14:textId="7ED5EEE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p>
        </w:tc>
        <w:tc>
          <w:tcPr>
            <w:tcW w:w="5389" w:type="dxa"/>
            <w:tcBorders>
              <w:top w:val="nil"/>
              <w:left w:val="nil"/>
              <w:bottom w:val="single" w:sz="4" w:space="0" w:color="auto"/>
              <w:right w:val="single" w:sz="4" w:space="0" w:color="auto"/>
            </w:tcBorders>
            <w:shd w:val="clear" w:color="auto" w:fill="auto"/>
            <w:vAlign w:val="center"/>
            <w:hideMark/>
          </w:tcPr>
          <w:p w14:paraId="08C87C0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氨基</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苯基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(N,N-</w:t>
            </w:r>
            <w:r w:rsidRPr="00ED4433">
              <w:rPr>
                <w:rFonts w:ascii="Times New Roman" w:eastAsia="黑体" w:hAnsi="Times New Roman" w:cs="Times New Roman"/>
                <w:color w:val="000000"/>
                <w:kern w:val="0"/>
                <w:sz w:val="24"/>
                <w:szCs w:val="24"/>
              </w:rPr>
              <w:t>二甲基氨基氧</w:t>
            </w:r>
            <w:proofErr w:type="gramStart"/>
            <w:r w:rsidRPr="00ED4433">
              <w:rPr>
                <w:rFonts w:ascii="Times New Roman" w:eastAsia="黑体" w:hAnsi="Times New Roman" w:cs="Times New Roman"/>
                <w:color w:val="000000"/>
                <w:kern w:val="0"/>
                <w:sz w:val="24"/>
                <w:szCs w:val="24"/>
              </w:rPr>
              <w:t>膦</w:t>
            </w:r>
            <w:proofErr w:type="gramEnd"/>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)]-1,2,4-</w:t>
            </w:r>
            <w:r w:rsidRPr="00ED4433">
              <w:rPr>
                <w:rFonts w:ascii="Times New Roman" w:eastAsia="黑体" w:hAnsi="Times New Roman" w:cs="Times New Roman"/>
                <w:color w:val="000000"/>
                <w:kern w:val="0"/>
                <w:sz w:val="24"/>
                <w:szCs w:val="24"/>
              </w:rPr>
              <w:t>三唑</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20%]</w:t>
            </w:r>
          </w:p>
        </w:tc>
        <w:tc>
          <w:tcPr>
            <w:tcW w:w="2261" w:type="dxa"/>
            <w:tcBorders>
              <w:top w:val="nil"/>
              <w:left w:val="nil"/>
              <w:bottom w:val="single" w:sz="4" w:space="0" w:color="auto"/>
              <w:right w:val="single" w:sz="4" w:space="0" w:color="auto"/>
            </w:tcBorders>
            <w:shd w:val="clear" w:color="auto" w:fill="auto"/>
            <w:vAlign w:val="center"/>
            <w:hideMark/>
          </w:tcPr>
          <w:p w14:paraId="0E4A8FB4"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威菌磷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D77B59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1031-47-6</w:t>
            </w:r>
          </w:p>
        </w:tc>
      </w:tr>
      <w:tr w:rsidR="00AB67CA" w:rsidRPr="00ED4433" w14:paraId="3493F06A"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D5A5BE" w14:textId="7DEB22F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p>
        </w:tc>
        <w:tc>
          <w:tcPr>
            <w:tcW w:w="5389" w:type="dxa"/>
            <w:tcBorders>
              <w:top w:val="nil"/>
              <w:left w:val="nil"/>
              <w:bottom w:val="single" w:sz="4" w:space="0" w:color="auto"/>
              <w:right w:val="single" w:sz="4" w:space="0" w:color="auto"/>
            </w:tcBorders>
            <w:shd w:val="clear" w:color="auto" w:fill="auto"/>
            <w:vAlign w:val="center"/>
            <w:hideMark/>
          </w:tcPr>
          <w:p w14:paraId="4D441DF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氨基丙烯</w:t>
            </w:r>
          </w:p>
        </w:tc>
        <w:tc>
          <w:tcPr>
            <w:tcW w:w="2261" w:type="dxa"/>
            <w:tcBorders>
              <w:top w:val="nil"/>
              <w:left w:val="nil"/>
              <w:bottom w:val="single" w:sz="4" w:space="0" w:color="auto"/>
              <w:right w:val="single" w:sz="4" w:space="0" w:color="auto"/>
            </w:tcBorders>
            <w:shd w:val="clear" w:color="auto" w:fill="auto"/>
            <w:vAlign w:val="center"/>
            <w:hideMark/>
          </w:tcPr>
          <w:p w14:paraId="493DC865"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烯</w:t>
            </w:r>
            <w:proofErr w:type="gramEnd"/>
            <w:r w:rsidRPr="00ED4433">
              <w:rPr>
                <w:rFonts w:ascii="Times New Roman" w:eastAsia="黑体" w:hAnsi="Times New Roman" w:cs="Times New Roman"/>
                <w:color w:val="000000"/>
                <w:kern w:val="0"/>
                <w:sz w:val="24"/>
                <w:szCs w:val="24"/>
              </w:rPr>
              <w:t>丙胺</w:t>
            </w:r>
          </w:p>
        </w:tc>
        <w:tc>
          <w:tcPr>
            <w:tcW w:w="1424" w:type="dxa"/>
            <w:tcBorders>
              <w:top w:val="nil"/>
              <w:left w:val="nil"/>
              <w:bottom w:val="single" w:sz="4" w:space="0" w:color="auto"/>
              <w:right w:val="single" w:sz="4" w:space="0" w:color="auto"/>
            </w:tcBorders>
            <w:shd w:val="clear" w:color="auto" w:fill="auto"/>
            <w:vAlign w:val="center"/>
            <w:hideMark/>
          </w:tcPr>
          <w:p w14:paraId="623DB1B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107-11-9</w:t>
            </w:r>
          </w:p>
        </w:tc>
      </w:tr>
      <w:tr w:rsidR="00AB67CA" w:rsidRPr="00ED4433" w14:paraId="6D2E3D47"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A7AD605" w14:textId="2B5D312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p>
        </w:tc>
        <w:tc>
          <w:tcPr>
            <w:tcW w:w="5389" w:type="dxa"/>
            <w:tcBorders>
              <w:top w:val="nil"/>
              <w:left w:val="nil"/>
              <w:bottom w:val="single" w:sz="4" w:space="0" w:color="auto"/>
              <w:right w:val="single" w:sz="4" w:space="0" w:color="auto"/>
            </w:tcBorders>
            <w:shd w:val="clear" w:color="auto" w:fill="auto"/>
            <w:vAlign w:val="center"/>
            <w:hideMark/>
          </w:tcPr>
          <w:p w14:paraId="45714A8B"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八氟异丁烯</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26459056"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全氟异丁烯</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1,1,3,3,3-</w:t>
            </w:r>
            <w:proofErr w:type="gramStart"/>
            <w:r w:rsidRPr="00ED4433">
              <w:rPr>
                <w:rFonts w:ascii="Times New Roman" w:eastAsia="黑体" w:hAnsi="Times New Roman" w:cs="Times New Roman"/>
                <w:color w:val="000000"/>
                <w:kern w:val="0"/>
                <w:sz w:val="24"/>
                <w:szCs w:val="24"/>
              </w:rPr>
              <w:t>五氟</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三氟甲基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丙烯</w:t>
            </w:r>
          </w:p>
        </w:tc>
        <w:tc>
          <w:tcPr>
            <w:tcW w:w="1424" w:type="dxa"/>
            <w:tcBorders>
              <w:top w:val="nil"/>
              <w:left w:val="nil"/>
              <w:bottom w:val="single" w:sz="4" w:space="0" w:color="auto"/>
              <w:right w:val="single" w:sz="4" w:space="0" w:color="auto"/>
            </w:tcBorders>
            <w:shd w:val="clear" w:color="auto" w:fill="auto"/>
            <w:vAlign w:val="center"/>
            <w:hideMark/>
          </w:tcPr>
          <w:p w14:paraId="55BF04E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382-21-8</w:t>
            </w:r>
          </w:p>
        </w:tc>
      </w:tr>
      <w:tr w:rsidR="00AB67CA" w:rsidRPr="00ED4433" w14:paraId="4C9E95E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1F1BEE9" w14:textId="49A37D5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p>
        </w:tc>
        <w:tc>
          <w:tcPr>
            <w:tcW w:w="5389" w:type="dxa"/>
            <w:tcBorders>
              <w:top w:val="nil"/>
              <w:left w:val="nil"/>
              <w:bottom w:val="single" w:sz="4" w:space="0" w:color="auto"/>
              <w:right w:val="single" w:sz="4" w:space="0" w:color="auto"/>
            </w:tcBorders>
            <w:shd w:val="clear" w:color="auto" w:fill="auto"/>
            <w:vAlign w:val="center"/>
            <w:hideMark/>
          </w:tcPr>
          <w:p w14:paraId="5235BCB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八</w:t>
            </w:r>
            <w:proofErr w:type="gramStart"/>
            <w:r w:rsidRPr="00ED4433">
              <w:rPr>
                <w:rFonts w:ascii="Times New Roman" w:eastAsia="黑体" w:hAnsi="Times New Roman" w:cs="Times New Roman"/>
                <w:color w:val="000000"/>
                <w:kern w:val="0"/>
                <w:sz w:val="24"/>
                <w:szCs w:val="24"/>
              </w:rPr>
              <w:t>甲基焦磷酰胺</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7294E083"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八甲磷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475F85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152-16-9</w:t>
            </w:r>
          </w:p>
        </w:tc>
      </w:tr>
      <w:tr w:rsidR="00AB67CA" w:rsidRPr="00ED4433" w14:paraId="148DC9CA"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AE9CCE7" w14:textId="06D6ED9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p>
        </w:tc>
        <w:tc>
          <w:tcPr>
            <w:tcW w:w="5389" w:type="dxa"/>
            <w:tcBorders>
              <w:top w:val="nil"/>
              <w:left w:val="nil"/>
              <w:bottom w:val="single" w:sz="4" w:space="0" w:color="auto"/>
              <w:right w:val="single" w:sz="4" w:space="0" w:color="auto"/>
            </w:tcBorders>
            <w:shd w:val="clear" w:color="auto" w:fill="auto"/>
            <w:vAlign w:val="center"/>
            <w:hideMark/>
          </w:tcPr>
          <w:p w14:paraId="7666C22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1,3,4,5,6,7,8,8-</w:t>
            </w:r>
            <w:proofErr w:type="gramStart"/>
            <w:r w:rsidRPr="00ED4433">
              <w:rPr>
                <w:rFonts w:ascii="Times New Roman" w:eastAsia="黑体" w:hAnsi="Times New Roman" w:cs="Times New Roman"/>
                <w:color w:val="000000"/>
                <w:kern w:val="0"/>
                <w:sz w:val="24"/>
                <w:szCs w:val="24"/>
              </w:rPr>
              <w:t>八氯</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1,3,3a,4,7,7a-</w:t>
            </w:r>
            <w:proofErr w:type="gramStart"/>
            <w:r w:rsidRPr="00ED4433">
              <w:rPr>
                <w:rFonts w:ascii="Times New Roman" w:eastAsia="黑体" w:hAnsi="Times New Roman" w:cs="Times New Roman"/>
                <w:color w:val="000000"/>
                <w:kern w:val="0"/>
                <w:sz w:val="24"/>
                <w:szCs w:val="24"/>
              </w:rPr>
              <w:t>六氢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4,7-</w:t>
            </w:r>
            <w:proofErr w:type="gramStart"/>
            <w:r w:rsidRPr="00ED4433">
              <w:rPr>
                <w:rFonts w:ascii="Times New Roman" w:eastAsia="黑体" w:hAnsi="Times New Roman" w:cs="Times New Roman"/>
                <w:color w:val="000000"/>
                <w:kern w:val="0"/>
                <w:sz w:val="24"/>
                <w:szCs w:val="24"/>
              </w:rPr>
              <w:t>甲撑异苯</w:t>
            </w:r>
            <w:proofErr w:type="gramEnd"/>
            <w:r w:rsidRPr="00ED4433">
              <w:rPr>
                <w:rFonts w:ascii="Times New Roman" w:eastAsia="黑体" w:hAnsi="Times New Roman" w:cs="Times New Roman"/>
                <w:color w:val="000000"/>
                <w:kern w:val="0"/>
                <w:sz w:val="24"/>
                <w:szCs w:val="24"/>
              </w:rPr>
              <w:t>并呋喃</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w:t>
            </w:r>
          </w:p>
        </w:tc>
        <w:tc>
          <w:tcPr>
            <w:tcW w:w="2261" w:type="dxa"/>
            <w:tcBorders>
              <w:top w:val="nil"/>
              <w:left w:val="nil"/>
              <w:bottom w:val="single" w:sz="4" w:space="0" w:color="auto"/>
              <w:right w:val="single" w:sz="4" w:space="0" w:color="auto"/>
            </w:tcBorders>
            <w:shd w:val="clear" w:color="auto" w:fill="auto"/>
            <w:vAlign w:val="center"/>
            <w:hideMark/>
          </w:tcPr>
          <w:p w14:paraId="5F329B3E"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八氯六氢亚</w:t>
            </w:r>
            <w:proofErr w:type="gramEnd"/>
            <w:r w:rsidRPr="00ED4433">
              <w:rPr>
                <w:rFonts w:ascii="Times New Roman" w:eastAsia="黑体" w:hAnsi="Times New Roman" w:cs="Times New Roman"/>
                <w:color w:val="000000"/>
                <w:kern w:val="0"/>
                <w:sz w:val="24"/>
                <w:szCs w:val="24"/>
              </w:rPr>
              <w:t>甲基苯并呋喃；</w:t>
            </w:r>
            <w:proofErr w:type="gramStart"/>
            <w:r w:rsidRPr="00ED4433">
              <w:rPr>
                <w:rFonts w:ascii="Times New Roman" w:eastAsia="黑体" w:hAnsi="Times New Roman" w:cs="Times New Roman"/>
                <w:color w:val="000000"/>
                <w:kern w:val="0"/>
                <w:sz w:val="24"/>
                <w:szCs w:val="24"/>
              </w:rPr>
              <w:t>碳氯灵</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337A945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297-78-9</w:t>
            </w:r>
          </w:p>
        </w:tc>
      </w:tr>
      <w:tr w:rsidR="00AB67CA" w:rsidRPr="00ED4433" w14:paraId="56D6540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E82FDA3" w14:textId="1FD640A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w:t>
            </w:r>
          </w:p>
        </w:tc>
        <w:tc>
          <w:tcPr>
            <w:tcW w:w="5389" w:type="dxa"/>
            <w:tcBorders>
              <w:top w:val="nil"/>
              <w:left w:val="nil"/>
              <w:bottom w:val="single" w:sz="4" w:space="0" w:color="auto"/>
              <w:right w:val="single" w:sz="4" w:space="0" w:color="auto"/>
            </w:tcBorders>
            <w:shd w:val="clear" w:color="auto" w:fill="auto"/>
            <w:vAlign w:val="center"/>
            <w:hideMark/>
          </w:tcPr>
          <w:p w14:paraId="22491E7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苯基硫醇</w:t>
            </w:r>
          </w:p>
        </w:tc>
        <w:tc>
          <w:tcPr>
            <w:tcW w:w="2261" w:type="dxa"/>
            <w:tcBorders>
              <w:top w:val="nil"/>
              <w:left w:val="nil"/>
              <w:bottom w:val="single" w:sz="4" w:space="0" w:color="auto"/>
              <w:right w:val="single" w:sz="4" w:space="0" w:color="auto"/>
            </w:tcBorders>
            <w:shd w:val="clear" w:color="auto" w:fill="auto"/>
            <w:vAlign w:val="center"/>
            <w:hideMark/>
          </w:tcPr>
          <w:p w14:paraId="6A23491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苯硫</w:t>
            </w:r>
            <w:proofErr w:type="gramStart"/>
            <w:r w:rsidRPr="00ED4433">
              <w:rPr>
                <w:rFonts w:ascii="Times New Roman" w:eastAsia="黑体" w:hAnsi="Times New Roman" w:cs="Times New Roman"/>
                <w:color w:val="000000"/>
                <w:kern w:val="0"/>
                <w:sz w:val="24"/>
                <w:szCs w:val="24"/>
              </w:rPr>
              <w:t>酚</w:t>
            </w:r>
            <w:proofErr w:type="gramEnd"/>
            <w:r w:rsidRPr="00ED4433">
              <w:rPr>
                <w:rFonts w:ascii="Times New Roman" w:eastAsia="黑体" w:hAnsi="Times New Roman" w:cs="Times New Roman"/>
                <w:color w:val="000000"/>
                <w:kern w:val="0"/>
                <w:sz w:val="24"/>
                <w:szCs w:val="24"/>
              </w:rPr>
              <w:t>；巯基苯；硫代苯酚</w:t>
            </w:r>
          </w:p>
        </w:tc>
        <w:tc>
          <w:tcPr>
            <w:tcW w:w="1424" w:type="dxa"/>
            <w:tcBorders>
              <w:top w:val="nil"/>
              <w:left w:val="nil"/>
              <w:bottom w:val="single" w:sz="4" w:space="0" w:color="auto"/>
              <w:right w:val="single" w:sz="4" w:space="0" w:color="auto"/>
            </w:tcBorders>
            <w:shd w:val="clear" w:color="auto" w:fill="auto"/>
            <w:vAlign w:val="center"/>
            <w:hideMark/>
          </w:tcPr>
          <w:p w14:paraId="66B79E8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108-98-5</w:t>
            </w:r>
          </w:p>
        </w:tc>
      </w:tr>
      <w:tr w:rsidR="00AB67CA" w:rsidRPr="00ED4433" w14:paraId="6FE0696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762A559" w14:textId="148F699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w:t>
            </w:r>
          </w:p>
        </w:tc>
        <w:tc>
          <w:tcPr>
            <w:tcW w:w="5389" w:type="dxa"/>
            <w:tcBorders>
              <w:top w:val="nil"/>
              <w:left w:val="nil"/>
              <w:bottom w:val="single" w:sz="4" w:space="0" w:color="auto"/>
              <w:right w:val="single" w:sz="4" w:space="0" w:color="auto"/>
            </w:tcBorders>
            <w:shd w:val="clear" w:color="auto" w:fill="auto"/>
            <w:vAlign w:val="center"/>
            <w:hideMark/>
          </w:tcPr>
          <w:p w14:paraId="1E6E3D7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w:t>
            </w:r>
            <w:proofErr w:type="gramStart"/>
            <w:r w:rsidRPr="00ED4433">
              <w:rPr>
                <w:rFonts w:ascii="Times New Roman" w:eastAsia="黑体" w:hAnsi="Times New Roman" w:cs="Times New Roman"/>
                <w:color w:val="000000"/>
                <w:kern w:val="0"/>
                <w:sz w:val="24"/>
                <w:szCs w:val="24"/>
              </w:rPr>
              <w:t>胂</w:t>
            </w:r>
            <w:proofErr w:type="gramEnd"/>
            <w:r w:rsidRPr="00ED4433">
              <w:rPr>
                <w:rFonts w:ascii="Times New Roman" w:eastAsia="黑体" w:hAnsi="Times New Roman" w:cs="Times New Roman"/>
                <w:color w:val="000000"/>
                <w:kern w:val="0"/>
                <w:sz w:val="24"/>
                <w:szCs w:val="24"/>
              </w:rPr>
              <w:t>化二氯</w:t>
            </w:r>
          </w:p>
        </w:tc>
        <w:tc>
          <w:tcPr>
            <w:tcW w:w="2261" w:type="dxa"/>
            <w:tcBorders>
              <w:top w:val="nil"/>
              <w:left w:val="nil"/>
              <w:bottom w:val="single" w:sz="4" w:space="0" w:color="auto"/>
              <w:right w:val="single" w:sz="4" w:space="0" w:color="auto"/>
            </w:tcBorders>
            <w:shd w:val="clear" w:color="auto" w:fill="auto"/>
            <w:vAlign w:val="center"/>
            <w:hideMark/>
          </w:tcPr>
          <w:p w14:paraId="0639F5D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二氯化苯</w:t>
            </w:r>
            <w:proofErr w:type="gramStart"/>
            <w:r w:rsidRPr="00ED4433">
              <w:rPr>
                <w:rFonts w:ascii="Times New Roman" w:eastAsia="黑体" w:hAnsi="Times New Roman" w:cs="Times New Roman"/>
                <w:color w:val="000000"/>
                <w:kern w:val="0"/>
                <w:sz w:val="24"/>
                <w:szCs w:val="24"/>
              </w:rPr>
              <w:t>胂</w:t>
            </w:r>
            <w:proofErr w:type="gramEnd"/>
            <w:r w:rsidRPr="00ED4433">
              <w:rPr>
                <w:rFonts w:ascii="Times New Roman" w:eastAsia="黑体" w:hAnsi="Times New Roman" w:cs="Times New Roman"/>
                <w:color w:val="000000"/>
                <w:kern w:val="0"/>
                <w:sz w:val="24"/>
                <w:szCs w:val="24"/>
              </w:rPr>
              <w:t>；二氯苯</w:t>
            </w:r>
            <w:proofErr w:type="gramStart"/>
            <w:r w:rsidRPr="00ED4433">
              <w:rPr>
                <w:rFonts w:ascii="Times New Roman" w:eastAsia="黑体" w:hAnsi="Times New Roman" w:cs="Times New Roman"/>
                <w:color w:val="000000"/>
                <w:kern w:val="0"/>
                <w:sz w:val="24"/>
                <w:szCs w:val="24"/>
              </w:rPr>
              <w:t>胂</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78994EF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696-28-6</w:t>
            </w:r>
          </w:p>
        </w:tc>
      </w:tr>
      <w:tr w:rsidR="00AB67CA" w:rsidRPr="00ED4433" w14:paraId="156F5194"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F377C9E" w14:textId="3E41805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w:t>
            </w:r>
          </w:p>
        </w:tc>
        <w:tc>
          <w:tcPr>
            <w:tcW w:w="5389" w:type="dxa"/>
            <w:tcBorders>
              <w:top w:val="nil"/>
              <w:left w:val="nil"/>
              <w:bottom w:val="single" w:sz="4" w:space="0" w:color="auto"/>
              <w:right w:val="single" w:sz="4" w:space="0" w:color="auto"/>
            </w:tcBorders>
            <w:shd w:val="clear" w:color="auto" w:fill="auto"/>
            <w:vAlign w:val="center"/>
            <w:hideMark/>
          </w:tcPr>
          <w:p w14:paraId="5EB46CD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吡啶甲基</w:t>
            </w:r>
            <w:r w:rsidRPr="00ED4433">
              <w:rPr>
                <w:rFonts w:ascii="Times New Roman" w:eastAsia="黑体" w:hAnsi="Times New Roman" w:cs="Times New Roman"/>
                <w:color w:val="000000"/>
                <w:kern w:val="0"/>
                <w:sz w:val="24"/>
                <w:szCs w:val="24"/>
              </w:rPr>
              <w:t>)-3-(4-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脲</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4AC19F0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)-3-(3-</w:t>
            </w:r>
            <w:r w:rsidRPr="00ED4433">
              <w:rPr>
                <w:rFonts w:ascii="Times New Roman" w:eastAsia="黑体" w:hAnsi="Times New Roman" w:cs="Times New Roman"/>
                <w:color w:val="000000"/>
                <w:kern w:val="0"/>
                <w:sz w:val="24"/>
                <w:szCs w:val="24"/>
              </w:rPr>
              <w:t>吡啶基甲基</w:t>
            </w:r>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脲</w:t>
            </w:r>
            <w:proofErr w:type="gramEnd"/>
            <w:r w:rsidRPr="00ED4433">
              <w:rPr>
                <w:rFonts w:ascii="Times New Roman" w:eastAsia="黑体" w:hAnsi="Times New Roman" w:cs="Times New Roman"/>
                <w:color w:val="000000"/>
                <w:kern w:val="0"/>
                <w:sz w:val="24"/>
                <w:szCs w:val="24"/>
              </w:rPr>
              <w:t>；灭鼠优</w:t>
            </w:r>
          </w:p>
        </w:tc>
        <w:tc>
          <w:tcPr>
            <w:tcW w:w="1424" w:type="dxa"/>
            <w:tcBorders>
              <w:top w:val="nil"/>
              <w:left w:val="nil"/>
              <w:bottom w:val="single" w:sz="4" w:space="0" w:color="auto"/>
              <w:right w:val="single" w:sz="4" w:space="0" w:color="auto"/>
            </w:tcBorders>
            <w:shd w:val="clear" w:color="auto" w:fill="auto"/>
            <w:vAlign w:val="center"/>
            <w:hideMark/>
          </w:tcPr>
          <w:p w14:paraId="00FF68C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53558-25-1</w:t>
            </w:r>
          </w:p>
        </w:tc>
      </w:tr>
      <w:tr w:rsidR="00AB67CA" w:rsidRPr="00ED4433" w14:paraId="021A8F6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A994BD7" w14:textId="65C32A1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w:t>
            </w:r>
          </w:p>
        </w:tc>
        <w:tc>
          <w:tcPr>
            <w:tcW w:w="5389" w:type="dxa"/>
            <w:tcBorders>
              <w:top w:val="nil"/>
              <w:left w:val="nil"/>
              <w:bottom w:val="single" w:sz="4" w:space="0" w:color="auto"/>
              <w:right w:val="single" w:sz="4" w:space="0" w:color="auto"/>
            </w:tcBorders>
            <w:shd w:val="clear" w:color="auto" w:fill="auto"/>
            <w:vAlign w:val="center"/>
            <w:hideMark/>
          </w:tcPr>
          <w:p w14:paraId="15FF765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丙腈</w:t>
            </w:r>
          </w:p>
        </w:tc>
        <w:tc>
          <w:tcPr>
            <w:tcW w:w="2261" w:type="dxa"/>
            <w:tcBorders>
              <w:top w:val="nil"/>
              <w:left w:val="nil"/>
              <w:bottom w:val="single" w:sz="4" w:space="0" w:color="auto"/>
              <w:right w:val="single" w:sz="4" w:space="0" w:color="auto"/>
            </w:tcBorders>
            <w:shd w:val="clear" w:color="auto" w:fill="auto"/>
            <w:vAlign w:val="center"/>
            <w:hideMark/>
          </w:tcPr>
          <w:p w14:paraId="046B850E"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乙基氰</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BDC2C5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107-12-0</w:t>
            </w:r>
          </w:p>
        </w:tc>
      </w:tr>
      <w:tr w:rsidR="00AB67CA" w:rsidRPr="00ED4433" w14:paraId="277EC04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FFC075B" w14:textId="770D58E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w:t>
            </w:r>
          </w:p>
        </w:tc>
        <w:tc>
          <w:tcPr>
            <w:tcW w:w="5389" w:type="dxa"/>
            <w:tcBorders>
              <w:top w:val="nil"/>
              <w:left w:val="nil"/>
              <w:bottom w:val="single" w:sz="4" w:space="0" w:color="auto"/>
              <w:right w:val="single" w:sz="4" w:space="0" w:color="auto"/>
            </w:tcBorders>
            <w:shd w:val="clear" w:color="auto" w:fill="auto"/>
            <w:vAlign w:val="center"/>
            <w:hideMark/>
          </w:tcPr>
          <w:p w14:paraId="12B31CF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丙炔</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醇</w:t>
            </w:r>
          </w:p>
        </w:tc>
        <w:tc>
          <w:tcPr>
            <w:tcW w:w="2261" w:type="dxa"/>
            <w:tcBorders>
              <w:top w:val="nil"/>
              <w:left w:val="nil"/>
              <w:bottom w:val="single" w:sz="4" w:space="0" w:color="auto"/>
              <w:right w:val="single" w:sz="4" w:space="0" w:color="auto"/>
            </w:tcBorders>
            <w:shd w:val="clear" w:color="auto" w:fill="auto"/>
            <w:vAlign w:val="center"/>
            <w:hideMark/>
          </w:tcPr>
          <w:p w14:paraId="7C6AA6E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丙炔醇；</w:t>
            </w:r>
            <w:proofErr w:type="gramStart"/>
            <w:r w:rsidRPr="00ED4433">
              <w:rPr>
                <w:rFonts w:ascii="Times New Roman" w:eastAsia="黑体" w:hAnsi="Times New Roman" w:cs="Times New Roman"/>
                <w:color w:val="000000"/>
                <w:kern w:val="0"/>
                <w:sz w:val="24"/>
                <w:szCs w:val="24"/>
              </w:rPr>
              <w:t>炔</w:t>
            </w:r>
            <w:proofErr w:type="gramEnd"/>
            <w:r w:rsidRPr="00ED4433">
              <w:rPr>
                <w:rFonts w:ascii="Times New Roman" w:eastAsia="黑体" w:hAnsi="Times New Roman" w:cs="Times New Roman"/>
                <w:color w:val="000000"/>
                <w:kern w:val="0"/>
                <w:sz w:val="24"/>
                <w:szCs w:val="24"/>
              </w:rPr>
              <w:t>丙醇</w:t>
            </w:r>
          </w:p>
        </w:tc>
        <w:tc>
          <w:tcPr>
            <w:tcW w:w="1424" w:type="dxa"/>
            <w:tcBorders>
              <w:top w:val="nil"/>
              <w:left w:val="nil"/>
              <w:bottom w:val="single" w:sz="4" w:space="0" w:color="auto"/>
              <w:right w:val="single" w:sz="4" w:space="0" w:color="auto"/>
            </w:tcBorders>
            <w:shd w:val="clear" w:color="auto" w:fill="auto"/>
            <w:vAlign w:val="center"/>
            <w:hideMark/>
          </w:tcPr>
          <w:p w14:paraId="2291420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107-19-7</w:t>
            </w:r>
          </w:p>
        </w:tc>
      </w:tr>
      <w:tr w:rsidR="00AB67CA" w:rsidRPr="00ED4433" w14:paraId="66236FC5"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4A34DD1" w14:textId="28F3313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w:t>
            </w:r>
          </w:p>
        </w:tc>
        <w:tc>
          <w:tcPr>
            <w:tcW w:w="5389" w:type="dxa"/>
            <w:tcBorders>
              <w:top w:val="nil"/>
              <w:left w:val="nil"/>
              <w:bottom w:val="single" w:sz="4" w:space="0" w:color="auto"/>
              <w:right w:val="single" w:sz="4" w:space="0" w:color="auto"/>
            </w:tcBorders>
            <w:shd w:val="clear" w:color="auto" w:fill="auto"/>
            <w:vAlign w:val="center"/>
            <w:hideMark/>
          </w:tcPr>
          <w:p w14:paraId="47ED259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丙酮氰醇</w:t>
            </w:r>
          </w:p>
        </w:tc>
        <w:tc>
          <w:tcPr>
            <w:tcW w:w="2261" w:type="dxa"/>
            <w:tcBorders>
              <w:top w:val="nil"/>
              <w:left w:val="nil"/>
              <w:bottom w:val="single" w:sz="4" w:space="0" w:color="auto"/>
              <w:right w:val="single" w:sz="4" w:space="0" w:color="auto"/>
            </w:tcBorders>
            <w:shd w:val="clear" w:color="auto" w:fill="auto"/>
            <w:vAlign w:val="center"/>
            <w:hideMark/>
          </w:tcPr>
          <w:p w14:paraId="6FC7E37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丙酮合氰化氢；</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羟基异丁腈；</w:t>
            </w:r>
            <w:proofErr w:type="gramStart"/>
            <w:r w:rsidRPr="00ED4433">
              <w:rPr>
                <w:rFonts w:ascii="Times New Roman" w:eastAsia="黑体" w:hAnsi="Times New Roman" w:cs="Times New Roman"/>
                <w:color w:val="000000"/>
                <w:kern w:val="0"/>
                <w:sz w:val="24"/>
                <w:szCs w:val="24"/>
              </w:rPr>
              <w:t>氰</w:t>
            </w:r>
            <w:proofErr w:type="gramEnd"/>
            <w:r w:rsidRPr="00ED4433">
              <w:rPr>
                <w:rFonts w:ascii="Times New Roman" w:eastAsia="黑体" w:hAnsi="Times New Roman" w:cs="Times New Roman"/>
                <w:color w:val="000000"/>
                <w:kern w:val="0"/>
                <w:sz w:val="24"/>
                <w:szCs w:val="24"/>
              </w:rPr>
              <w:t>丙醇</w:t>
            </w:r>
          </w:p>
        </w:tc>
        <w:tc>
          <w:tcPr>
            <w:tcW w:w="1424" w:type="dxa"/>
            <w:tcBorders>
              <w:top w:val="nil"/>
              <w:left w:val="nil"/>
              <w:bottom w:val="single" w:sz="4" w:space="0" w:color="auto"/>
              <w:right w:val="single" w:sz="4" w:space="0" w:color="auto"/>
            </w:tcBorders>
            <w:shd w:val="clear" w:color="auto" w:fill="auto"/>
            <w:vAlign w:val="center"/>
            <w:hideMark/>
          </w:tcPr>
          <w:p w14:paraId="626DAB8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75-86-5</w:t>
            </w:r>
          </w:p>
        </w:tc>
      </w:tr>
      <w:tr w:rsidR="00AB67CA" w:rsidRPr="00ED4433" w14:paraId="04AB880F"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883CE6D" w14:textId="7AA3B1C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w:t>
            </w:r>
          </w:p>
        </w:tc>
        <w:tc>
          <w:tcPr>
            <w:tcW w:w="5389" w:type="dxa"/>
            <w:tcBorders>
              <w:top w:val="nil"/>
              <w:left w:val="nil"/>
              <w:bottom w:val="single" w:sz="4" w:space="0" w:color="auto"/>
              <w:right w:val="single" w:sz="4" w:space="0" w:color="auto"/>
            </w:tcBorders>
            <w:shd w:val="clear" w:color="auto" w:fill="auto"/>
            <w:vAlign w:val="center"/>
            <w:hideMark/>
          </w:tcPr>
          <w:p w14:paraId="7393211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丙烯</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醇</w:t>
            </w:r>
          </w:p>
        </w:tc>
        <w:tc>
          <w:tcPr>
            <w:tcW w:w="2261" w:type="dxa"/>
            <w:tcBorders>
              <w:top w:val="nil"/>
              <w:left w:val="nil"/>
              <w:bottom w:val="single" w:sz="4" w:space="0" w:color="auto"/>
              <w:right w:val="single" w:sz="4" w:space="0" w:color="auto"/>
            </w:tcBorders>
            <w:shd w:val="clear" w:color="auto" w:fill="auto"/>
            <w:vAlign w:val="center"/>
            <w:hideMark/>
          </w:tcPr>
          <w:p w14:paraId="6E691BA3"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烯</w:t>
            </w:r>
            <w:proofErr w:type="gramEnd"/>
            <w:r w:rsidRPr="00ED4433">
              <w:rPr>
                <w:rFonts w:ascii="Times New Roman" w:eastAsia="黑体" w:hAnsi="Times New Roman" w:cs="Times New Roman"/>
                <w:color w:val="000000"/>
                <w:kern w:val="0"/>
                <w:sz w:val="24"/>
                <w:szCs w:val="24"/>
              </w:rPr>
              <w:t>丙醇；蒜醇；乙烯甲醇</w:t>
            </w:r>
          </w:p>
        </w:tc>
        <w:tc>
          <w:tcPr>
            <w:tcW w:w="1424" w:type="dxa"/>
            <w:tcBorders>
              <w:top w:val="nil"/>
              <w:left w:val="nil"/>
              <w:bottom w:val="single" w:sz="4" w:space="0" w:color="auto"/>
              <w:right w:val="single" w:sz="4" w:space="0" w:color="auto"/>
            </w:tcBorders>
            <w:shd w:val="clear" w:color="auto" w:fill="auto"/>
            <w:vAlign w:val="center"/>
            <w:hideMark/>
          </w:tcPr>
          <w:p w14:paraId="5156238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107-18-6</w:t>
            </w:r>
          </w:p>
        </w:tc>
      </w:tr>
      <w:tr w:rsidR="00AB67CA" w:rsidRPr="00ED4433" w14:paraId="001CA378"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38F686A" w14:textId="13E3778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w:t>
            </w:r>
          </w:p>
        </w:tc>
        <w:tc>
          <w:tcPr>
            <w:tcW w:w="5389" w:type="dxa"/>
            <w:tcBorders>
              <w:top w:val="nil"/>
              <w:left w:val="nil"/>
              <w:bottom w:val="single" w:sz="4" w:space="0" w:color="auto"/>
              <w:right w:val="single" w:sz="4" w:space="0" w:color="auto"/>
            </w:tcBorders>
            <w:shd w:val="clear" w:color="auto" w:fill="auto"/>
            <w:vAlign w:val="center"/>
            <w:hideMark/>
          </w:tcPr>
          <w:p w14:paraId="6FA5707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丙烯亚胺</w:t>
            </w:r>
          </w:p>
        </w:tc>
        <w:tc>
          <w:tcPr>
            <w:tcW w:w="2261" w:type="dxa"/>
            <w:tcBorders>
              <w:top w:val="nil"/>
              <w:left w:val="nil"/>
              <w:bottom w:val="single" w:sz="4" w:space="0" w:color="auto"/>
              <w:right w:val="single" w:sz="4" w:space="0" w:color="auto"/>
            </w:tcBorders>
            <w:shd w:val="clear" w:color="auto" w:fill="auto"/>
            <w:vAlign w:val="center"/>
            <w:hideMark/>
          </w:tcPr>
          <w:p w14:paraId="38D95E4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甲基氮丙</w:t>
            </w:r>
            <w:proofErr w:type="gramStart"/>
            <w:r w:rsidRPr="00ED4433">
              <w:rPr>
                <w:rFonts w:ascii="Times New Roman" w:eastAsia="黑体" w:hAnsi="Times New Roman" w:cs="Times New Roman"/>
                <w:color w:val="000000"/>
                <w:kern w:val="0"/>
                <w:sz w:val="24"/>
                <w:szCs w:val="24"/>
              </w:rPr>
              <w:t>啶</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2-</w:t>
            </w:r>
            <w:proofErr w:type="gramStart"/>
            <w:r w:rsidRPr="00ED4433">
              <w:rPr>
                <w:rFonts w:ascii="Times New Roman" w:eastAsia="黑体" w:hAnsi="Times New Roman" w:cs="Times New Roman"/>
                <w:color w:val="000000"/>
                <w:kern w:val="0"/>
                <w:sz w:val="24"/>
                <w:szCs w:val="24"/>
              </w:rPr>
              <w:t>甲基乙撑亚胺</w:t>
            </w:r>
            <w:proofErr w:type="gramEnd"/>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丙撑亚胺</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06028EC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75-55-8</w:t>
            </w:r>
          </w:p>
        </w:tc>
      </w:tr>
      <w:tr w:rsidR="00AB67CA" w:rsidRPr="00ED4433" w14:paraId="7570F87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5B7E565" w14:textId="7E5703C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w:t>
            </w:r>
          </w:p>
        </w:tc>
        <w:tc>
          <w:tcPr>
            <w:tcW w:w="5389" w:type="dxa"/>
            <w:tcBorders>
              <w:top w:val="nil"/>
              <w:left w:val="nil"/>
              <w:bottom w:val="single" w:sz="4" w:space="0" w:color="auto"/>
              <w:right w:val="single" w:sz="4" w:space="0" w:color="auto"/>
            </w:tcBorders>
            <w:shd w:val="clear" w:color="auto" w:fill="auto"/>
            <w:vAlign w:val="center"/>
            <w:hideMark/>
          </w:tcPr>
          <w:p w14:paraId="5AE8336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叠氮化钠</w:t>
            </w:r>
          </w:p>
        </w:tc>
        <w:tc>
          <w:tcPr>
            <w:tcW w:w="2261" w:type="dxa"/>
            <w:tcBorders>
              <w:top w:val="nil"/>
              <w:left w:val="nil"/>
              <w:bottom w:val="single" w:sz="4" w:space="0" w:color="auto"/>
              <w:right w:val="single" w:sz="4" w:space="0" w:color="auto"/>
            </w:tcBorders>
            <w:shd w:val="clear" w:color="auto" w:fill="auto"/>
            <w:vAlign w:val="center"/>
            <w:hideMark/>
          </w:tcPr>
          <w:p w14:paraId="1907D06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三氮化钠</w:t>
            </w:r>
          </w:p>
        </w:tc>
        <w:tc>
          <w:tcPr>
            <w:tcW w:w="1424" w:type="dxa"/>
            <w:tcBorders>
              <w:top w:val="nil"/>
              <w:left w:val="nil"/>
              <w:bottom w:val="single" w:sz="4" w:space="0" w:color="auto"/>
              <w:right w:val="single" w:sz="4" w:space="0" w:color="auto"/>
            </w:tcBorders>
            <w:shd w:val="clear" w:color="auto" w:fill="auto"/>
            <w:vAlign w:val="center"/>
            <w:hideMark/>
          </w:tcPr>
          <w:p w14:paraId="5BD1DF4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26628-22-8</w:t>
            </w:r>
          </w:p>
        </w:tc>
      </w:tr>
      <w:tr w:rsidR="00AB67CA" w:rsidRPr="00ED4433" w14:paraId="20548961"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9F7E577" w14:textId="77F88D5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w:t>
            </w:r>
          </w:p>
        </w:tc>
        <w:tc>
          <w:tcPr>
            <w:tcW w:w="5389" w:type="dxa"/>
            <w:tcBorders>
              <w:top w:val="nil"/>
              <w:left w:val="nil"/>
              <w:bottom w:val="single" w:sz="4" w:space="0" w:color="auto"/>
              <w:right w:val="single" w:sz="4" w:space="0" w:color="auto"/>
            </w:tcBorders>
            <w:shd w:val="clear" w:color="auto" w:fill="auto"/>
            <w:vAlign w:val="center"/>
            <w:hideMark/>
          </w:tcPr>
          <w:p w14:paraId="062AB49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丁烯</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酮</w:t>
            </w:r>
          </w:p>
        </w:tc>
        <w:tc>
          <w:tcPr>
            <w:tcW w:w="2261" w:type="dxa"/>
            <w:tcBorders>
              <w:top w:val="nil"/>
              <w:left w:val="nil"/>
              <w:bottom w:val="single" w:sz="4" w:space="0" w:color="auto"/>
              <w:right w:val="single" w:sz="4" w:space="0" w:color="auto"/>
            </w:tcBorders>
            <w:shd w:val="clear" w:color="auto" w:fill="auto"/>
            <w:vAlign w:val="center"/>
            <w:hideMark/>
          </w:tcPr>
          <w:p w14:paraId="2F5FAF3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甲基乙烯基酮；丁烯酮</w:t>
            </w:r>
          </w:p>
        </w:tc>
        <w:tc>
          <w:tcPr>
            <w:tcW w:w="1424" w:type="dxa"/>
            <w:tcBorders>
              <w:top w:val="nil"/>
              <w:left w:val="nil"/>
              <w:bottom w:val="single" w:sz="4" w:space="0" w:color="auto"/>
              <w:right w:val="single" w:sz="4" w:space="0" w:color="auto"/>
            </w:tcBorders>
            <w:shd w:val="clear" w:color="auto" w:fill="auto"/>
            <w:vAlign w:val="center"/>
            <w:hideMark/>
          </w:tcPr>
          <w:p w14:paraId="04D1DC6D"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78-94-4</w:t>
            </w:r>
          </w:p>
        </w:tc>
      </w:tr>
      <w:tr w:rsidR="00AB67CA" w:rsidRPr="00ED4433" w14:paraId="259C3F1C"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62707EF" w14:textId="7BECA2C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16</w:t>
            </w:r>
          </w:p>
        </w:tc>
        <w:tc>
          <w:tcPr>
            <w:tcW w:w="5389" w:type="dxa"/>
            <w:tcBorders>
              <w:top w:val="nil"/>
              <w:left w:val="nil"/>
              <w:bottom w:val="single" w:sz="4" w:space="0" w:color="auto"/>
              <w:right w:val="single" w:sz="4" w:space="0" w:color="auto"/>
            </w:tcBorders>
            <w:shd w:val="clear" w:color="auto" w:fill="auto"/>
            <w:vAlign w:val="center"/>
            <w:hideMark/>
          </w:tcPr>
          <w:p w14:paraId="0268476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对氯苯基</w:t>
            </w:r>
            <w:r w:rsidRPr="00ED4433">
              <w:rPr>
                <w:rFonts w:ascii="Times New Roman" w:eastAsia="黑体" w:hAnsi="Times New Roman" w:cs="Times New Roman"/>
                <w:color w:val="000000"/>
                <w:kern w:val="0"/>
                <w:sz w:val="24"/>
                <w:szCs w:val="24"/>
              </w:rPr>
              <w:t>)-2,8,9-</w:t>
            </w:r>
            <w:r w:rsidRPr="00ED4433">
              <w:rPr>
                <w:rFonts w:ascii="Times New Roman" w:eastAsia="黑体" w:hAnsi="Times New Roman" w:cs="Times New Roman"/>
                <w:color w:val="000000"/>
                <w:kern w:val="0"/>
                <w:sz w:val="24"/>
                <w:szCs w:val="24"/>
              </w:rPr>
              <w:t>三氧</w:t>
            </w: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氮</w:t>
            </w:r>
            <w:r w:rsidRPr="00ED4433">
              <w:rPr>
                <w:rFonts w:ascii="Times New Roman" w:eastAsia="黑体" w:hAnsi="Times New Roman" w:cs="Times New Roman"/>
                <w:color w:val="000000"/>
                <w:kern w:val="0"/>
                <w:sz w:val="24"/>
                <w:szCs w:val="24"/>
              </w:rPr>
              <w:t>-1-</w:t>
            </w:r>
            <w:proofErr w:type="gramStart"/>
            <w:r w:rsidRPr="00ED4433">
              <w:rPr>
                <w:rFonts w:ascii="Times New Roman" w:eastAsia="黑体" w:hAnsi="Times New Roman" w:cs="Times New Roman"/>
                <w:color w:val="000000"/>
                <w:kern w:val="0"/>
                <w:sz w:val="24"/>
                <w:szCs w:val="24"/>
              </w:rPr>
              <w:t>硅双环</w:t>
            </w:r>
            <w:proofErr w:type="gramEnd"/>
            <w:r w:rsidRPr="00ED4433">
              <w:rPr>
                <w:rFonts w:ascii="Times New Roman" w:eastAsia="黑体" w:hAnsi="Times New Roman" w:cs="Times New Roman"/>
                <w:color w:val="000000"/>
                <w:kern w:val="0"/>
                <w:sz w:val="24"/>
                <w:szCs w:val="24"/>
              </w:rPr>
              <w:t>(3,3,3)</w:t>
            </w:r>
            <w:r w:rsidRPr="00ED4433">
              <w:rPr>
                <w:rFonts w:ascii="Times New Roman" w:eastAsia="黑体" w:hAnsi="Times New Roman" w:cs="Times New Roman"/>
                <w:color w:val="000000"/>
                <w:kern w:val="0"/>
                <w:sz w:val="24"/>
                <w:szCs w:val="24"/>
              </w:rPr>
              <w:t>十二烷</w:t>
            </w:r>
          </w:p>
        </w:tc>
        <w:tc>
          <w:tcPr>
            <w:tcW w:w="2261" w:type="dxa"/>
            <w:tcBorders>
              <w:top w:val="nil"/>
              <w:left w:val="nil"/>
              <w:bottom w:val="single" w:sz="4" w:space="0" w:color="auto"/>
              <w:right w:val="single" w:sz="4" w:space="0" w:color="auto"/>
            </w:tcBorders>
            <w:shd w:val="clear" w:color="auto" w:fill="auto"/>
            <w:vAlign w:val="center"/>
            <w:hideMark/>
          </w:tcPr>
          <w:p w14:paraId="7588CDC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毒鼠硅；</w:t>
            </w:r>
            <w:proofErr w:type="gramStart"/>
            <w:r w:rsidRPr="00ED4433">
              <w:rPr>
                <w:rFonts w:ascii="Times New Roman" w:eastAsia="黑体" w:hAnsi="Times New Roman" w:cs="Times New Roman"/>
                <w:color w:val="000000"/>
                <w:kern w:val="0"/>
                <w:sz w:val="24"/>
                <w:szCs w:val="24"/>
              </w:rPr>
              <w:t>氯硅宁</w:t>
            </w:r>
            <w:proofErr w:type="gramEnd"/>
            <w:r w:rsidRPr="00ED4433">
              <w:rPr>
                <w:rFonts w:ascii="Times New Roman" w:eastAsia="黑体" w:hAnsi="Times New Roman" w:cs="Times New Roman"/>
                <w:color w:val="000000"/>
                <w:kern w:val="0"/>
                <w:sz w:val="24"/>
                <w:szCs w:val="24"/>
              </w:rPr>
              <w:t>；硅灭鼠</w:t>
            </w:r>
          </w:p>
        </w:tc>
        <w:tc>
          <w:tcPr>
            <w:tcW w:w="1424" w:type="dxa"/>
            <w:tcBorders>
              <w:top w:val="nil"/>
              <w:left w:val="nil"/>
              <w:bottom w:val="single" w:sz="4" w:space="0" w:color="auto"/>
              <w:right w:val="single" w:sz="4" w:space="0" w:color="auto"/>
            </w:tcBorders>
            <w:shd w:val="clear" w:color="auto" w:fill="auto"/>
            <w:vAlign w:val="center"/>
            <w:hideMark/>
          </w:tcPr>
          <w:p w14:paraId="1C4B397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29025-67-0</w:t>
            </w:r>
          </w:p>
        </w:tc>
      </w:tr>
      <w:tr w:rsidR="00AB67CA" w:rsidRPr="00ED4433" w14:paraId="473FBEBD"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62DD289" w14:textId="0D8F531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17</w:t>
            </w:r>
          </w:p>
        </w:tc>
        <w:tc>
          <w:tcPr>
            <w:tcW w:w="5389" w:type="dxa"/>
            <w:tcBorders>
              <w:top w:val="nil"/>
              <w:left w:val="nil"/>
              <w:bottom w:val="single" w:sz="4" w:space="0" w:color="auto"/>
              <w:right w:val="single" w:sz="4" w:space="0" w:color="auto"/>
            </w:tcBorders>
            <w:shd w:val="clear" w:color="auto" w:fill="auto"/>
            <w:vAlign w:val="center"/>
            <w:hideMark/>
          </w:tcPr>
          <w:p w14:paraId="56F2C8E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二苯基乙酰基</w:t>
            </w:r>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二氢</w:t>
            </w:r>
            <w:r w:rsidRPr="00ED4433">
              <w:rPr>
                <w:rFonts w:ascii="Times New Roman" w:eastAsia="黑体" w:hAnsi="Times New Roman" w:cs="Times New Roman"/>
                <w:color w:val="000000"/>
                <w:kern w:val="0"/>
                <w:sz w:val="24"/>
                <w:szCs w:val="24"/>
              </w:rPr>
              <w:t>-1,3-</w:t>
            </w:r>
            <w:proofErr w:type="gramStart"/>
            <w:r w:rsidRPr="00ED4433">
              <w:rPr>
                <w:rFonts w:ascii="Times New Roman" w:eastAsia="黑体" w:hAnsi="Times New Roman" w:cs="Times New Roman"/>
                <w:color w:val="000000"/>
                <w:kern w:val="0"/>
                <w:sz w:val="24"/>
                <w:szCs w:val="24"/>
              </w:rPr>
              <w:t>茚</w:t>
            </w:r>
            <w:proofErr w:type="gramEnd"/>
            <w:r w:rsidRPr="00ED4433">
              <w:rPr>
                <w:rFonts w:ascii="Times New Roman" w:eastAsia="黑体" w:hAnsi="Times New Roman" w:cs="Times New Roman"/>
                <w:color w:val="000000"/>
                <w:kern w:val="0"/>
                <w:sz w:val="24"/>
                <w:szCs w:val="24"/>
              </w:rPr>
              <w:t>二酮</w:t>
            </w:r>
          </w:p>
        </w:tc>
        <w:tc>
          <w:tcPr>
            <w:tcW w:w="2261" w:type="dxa"/>
            <w:tcBorders>
              <w:top w:val="nil"/>
              <w:left w:val="nil"/>
              <w:bottom w:val="single" w:sz="4" w:space="0" w:color="auto"/>
              <w:right w:val="single" w:sz="4" w:space="0" w:color="auto"/>
            </w:tcBorders>
            <w:shd w:val="clear" w:color="auto" w:fill="auto"/>
            <w:vAlign w:val="center"/>
            <w:hideMark/>
          </w:tcPr>
          <w:p w14:paraId="3B123EE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2-(2,2-</w:t>
            </w:r>
            <w:r w:rsidRPr="00ED4433">
              <w:rPr>
                <w:rFonts w:ascii="Times New Roman" w:eastAsia="黑体" w:hAnsi="Times New Roman" w:cs="Times New Roman"/>
                <w:color w:val="000000"/>
                <w:kern w:val="0"/>
                <w:sz w:val="24"/>
                <w:szCs w:val="24"/>
              </w:rPr>
              <w:t>二苯基乙酰基</w:t>
            </w:r>
            <w:r w:rsidRPr="00ED4433">
              <w:rPr>
                <w:rFonts w:ascii="Times New Roman" w:eastAsia="黑体" w:hAnsi="Times New Roman" w:cs="Times New Roman"/>
                <w:color w:val="000000"/>
                <w:kern w:val="0"/>
                <w:sz w:val="24"/>
                <w:szCs w:val="24"/>
              </w:rPr>
              <w:t>)-1,3-</w:t>
            </w:r>
            <w:proofErr w:type="gramStart"/>
            <w:r w:rsidRPr="00ED4433">
              <w:rPr>
                <w:rFonts w:ascii="Times New Roman" w:eastAsia="黑体" w:hAnsi="Times New Roman" w:cs="Times New Roman"/>
                <w:color w:val="000000"/>
                <w:kern w:val="0"/>
                <w:sz w:val="24"/>
                <w:szCs w:val="24"/>
              </w:rPr>
              <w:t>茚满二</w:t>
            </w:r>
            <w:proofErr w:type="gramEnd"/>
            <w:r w:rsidRPr="00ED4433">
              <w:rPr>
                <w:rFonts w:ascii="Times New Roman" w:eastAsia="黑体" w:hAnsi="Times New Roman" w:cs="Times New Roman"/>
                <w:color w:val="000000"/>
                <w:kern w:val="0"/>
                <w:sz w:val="24"/>
                <w:szCs w:val="24"/>
              </w:rPr>
              <w:t>酮；敌鼠</w:t>
            </w:r>
          </w:p>
        </w:tc>
        <w:tc>
          <w:tcPr>
            <w:tcW w:w="1424" w:type="dxa"/>
            <w:tcBorders>
              <w:top w:val="nil"/>
              <w:left w:val="nil"/>
              <w:bottom w:val="single" w:sz="4" w:space="0" w:color="auto"/>
              <w:right w:val="single" w:sz="4" w:space="0" w:color="auto"/>
            </w:tcBorders>
            <w:shd w:val="clear" w:color="auto" w:fill="auto"/>
            <w:vAlign w:val="center"/>
            <w:hideMark/>
          </w:tcPr>
          <w:p w14:paraId="4604F15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82-66-6</w:t>
            </w:r>
          </w:p>
        </w:tc>
      </w:tr>
      <w:tr w:rsidR="00AB67CA" w:rsidRPr="00ED4433" w14:paraId="756DEC93"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3854394" w14:textId="6CDB86C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18</w:t>
            </w:r>
          </w:p>
        </w:tc>
        <w:tc>
          <w:tcPr>
            <w:tcW w:w="5389" w:type="dxa"/>
            <w:tcBorders>
              <w:top w:val="nil"/>
              <w:left w:val="nil"/>
              <w:bottom w:val="single" w:sz="4" w:space="0" w:color="auto"/>
              <w:right w:val="single" w:sz="4" w:space="0" w:color="auto"/>
            </w:tcBorders>
            <w:shd w:val="clear" w:color="auto" w:fill="auto"/>
            <w:vAlign w:val="center"/>
            <w:hideMark/>
          </w:tcPr>
          <w:p w14:paraId="5A7E8CA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w:t>
            </w:r>
            <w:proofErr w:type="gramStart"/>
            <w:r w:rsidRPr="00ED4433">
              <w:rPr>
                <w:rFonts w:ascii="Times New Roman" w:eastAsia="黑体" w:hAnsi="Times New Roman" w:cs="Times New Roman"/>
                <w:color w:val="000000"/>
                <w:kern w:val="0"/>
                <w:sz w:val="24"/>
                <w:szCs w:val="24"/>
              </w:rPr>
              <w:t>二氟丙</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醇</w:t>
            </w:r>
            <w:r w:rsidRPr="00ED4433">
              <w:rPr>
                <w:rFonts w:ascii="Times New Roman" w:eastAsia="黑体" w:hAnsi="Times New Roman" w:cs="Times New Roman"/>
                <w:color w:val="000000"/>
                <w:kern w:val="0"/>
                <w:sz w:val="24"/>
                <w:szCs w:val="24"/>
              </w:rPr>
              <w:t>(Ⅰ)</w:t>
            </w:r>
            <w:r w:rsidRPr="00ED4433">
              <w:rPr>
                <w:rFonts w:ascii="Times New Roman" w:eastAsia="黑体" w:hAnsi="Times New Roman" w:cs="Times New Roman"/>
                <w:color w:val="000000"/>
                <w:kern w:val="0"/>
                <w:sz w:val="24"/>
                <w:szCs w:val="24"/>
              </w:rPr>
              <w:t>与</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氯</w:t>
            </w:r>
            <w:r w:rsidRPr="00ED4433">
              <w:rPr>
                <w:rFonts w:ascii="Times New Roman" w:eastAsia="黑体" w:hAnsi="Times New Roman" w:cs="Times New Roman"/>
                <w:color w:val="000000"/>
                <w:kern w:val="0"/>
                <w:sz w:val="24"/>
                <w:szCs w:val="24"/>
              </w:rPr>
              <w:t>-3-</w:t>
            </w:r>
            <w:proofErr w:type="gramStart"/>
            <w:r w:rsidRPr="00ED4433">
              <w:rPr>
                <w:rFonts w:ascii="Times New Roman" w:eastAsia="黑体" w:hAnsi="Times New Roman" w:cs="Times New Roman"/>
                <w:color w:val="000000"/>
                <w:kern w:val="0"/>
                <w:sz w:val="24"/>
                <w:szCs w:val="24"/>
              </w:rPr>
              <w:t>氟丙</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醇</w:t>
            </w:r>
            <w:r w:rsidRPr="00ED4433">
              <w:rPr>
                <w:rFonts w:ascii="Times New Roman" w:eastAsia="黑体" w:hAnsi="Times New Roman" w:cs="Times New Roman"/>
                <w:color w:val="000000"/>
                <w:kern w:val="0"/>
                <w:sz w:val="24"/>
                <w:szCs w:val="24"/>
              </w:rPr>
              <w:t>(Ⅱ)</w:t>
            </w:r>
            <w:r w:rsidRPr="00ED4433">
              <w:rPr>
                <w:rFonts w:ascii="Times New Roman" w:eastAsia="黑体" w:hAnsi="Times New Roman" w:cs="Times New Roman"/>
                <w:color w:val="000000"/>
                <w:kern w:val="0"/>
                <w:sz w:val="24"/>
                <w:szCs w:val="24"/>
              </w:rPr>
              <w:t>的混合物</w:t>
            </w:r>
          </w:p>
        </w:tc>
        <w:tc>
          <w:tcPr>
            <w:tcW w:w="2261" w:type="dxa"/>
            <w:tcBorders>
              <w:top w:val="nil"/>
              <w:left w:val="nil"/>
              <w:bottom w:val="single" w:sz="4" w:space="0" w:color="auto"/>
              <w:right w:val="single" w:sz="4" w:space="0" w:color="auto"/>
            </w:tcBorders>
            <w:shd w:val="clear" w:color="auto" w:fill="auto"/>
            <w:vAlign w:val="center"/>
            <w:hideMark/>
          </w:tcPr>
          <w:p w14:paraId="43E80298"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鼠甘伏</w:t>
            </w:r>
            <w:proofErr w:type="gramEnd"/>
            <w:r w:rsidRPr="00ED4433">
              <w:rPr>
                <w:rFonts w:ascii="Times New Roman" w:eastAsia="黑体" w:hAnsi="Times New Roman" w:cs="Times New Roman"/>
                <w:color w:val="000000"/>
                <w:kern w:val="0"/>
                <w:sz w:val="24"/>
                <w:szCs w:val="24"/>
              </w:rPr>
              <w:t>；甘氟</w:t>
            </w:r>
          </w:p>
        </w:tc>
        <w:tc>
          <w:tcPr>
            <w:tcW w:w="1424" w:type="dxa"/>
            <w:tcBorders>
              <w:top w:val="nil"/>
              <w:left w:val="nil"/>
              <w:bottom w:val="single" w:sz="4" w:space="0" w:color="auto"/>
              <w:right w:val="single" w:sz="4" w:space="0" w:color="auto"/>
            </w:tcBorders>
            <w:shd w:val="clear" w:color="auto" w:fill="auto"/>
            <w:vAlign w:val="center"/>
            <w:hideMark/>
          </w:tcPr>
          <w:p w14:paraId="36B8661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8065-71-2</w:t>
            </w:r>
          </w:p>
        </w:tc>
      </w:tr>
      <w:tr w:rsidR="00AB67CA" w:rsidRPr="00ED4433" w14:paraId="62007C8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519C8B4" w14:textId="31E6FA6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w:t>
            </w:r>
          </w:p>
        </w:tc>
        <w:tc>
          <w:tcPr>
            <w:tcW w:w="5389" w:type="dxa"/>
            <w:tcBorders>
              <w:top w:val="nil"/>
              <w:left w:val="nil"/>
              <w:bottom w:val="single" w:sz="4" w:space="0" w:color="auto"/>
              <w:right w:val="single" w:sz="4" w:space="0" w:color="auto"/>
            </w:tcBorders>
            <w:shd w:val="clear" w:color="auto" w:fill="auto"/>
            <w:vAlign w:val="center"/>
            <w:hideMark/>
          </w:tcPr>
          <w:p w14:paraId="19355A4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二氟化氧</w:t>
            </w:r>
          </w:p>
        </w:tc>
        <w:tc>
          <w:tcPr>
            <w:tcW w:w="2261" w:type="dxa"/>
            <w:tcBorders>
              <w:top w:val="nil"/>
              <w:left w:val="nil"/>
              <w:bottom w:val="single" w:sz="4" w:space="0" w:color="auto"/>
              <w:right w:val="single" w:sz="4" w:space="0" w:color="auto"/>
            </w:tcBorders>
            <w:shd w:val="clear" w:color="auto" w:fill="auto"/>
            <w:vAlign w:val="center"/>
            <w:hideMark/>
          </w:tcPr>
          <w:p w14:paraId="2ED4910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一氧化二氟</w:t>
            </w:r>
          </w:p>
        </w:tc>
        <w:tc>
          <w:tcPr>
            <w:tcW w:w="1424" w:type="dxa"/>
            <w:tcBorders>
              <w:top w:val="nil"/>
              <w:left w:val="nil"/>
              <w:bottom w:val="single" w:sz="4" w:space="0" w:color="auto"/>
              <w:right w:val="single" w:sz="4" w:space="0" w:color="auto"/>
            </w:tcBorders>
            <w:shd w:val="clear" w:color="auto" w:fill="auto"/>
            <w:vAlign w:val="center"/>
            <w:hideMark/>
          </w:tcPr>
          <w:p w14:paraId="2BCBDD4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7783-41-7</w:t>
            </w:r>
          </w:p>
        </w:tc>
      </w:tr>
      <w:tr w:rsidR="00AB67CA" w:rsidRPr="00ED4433" w14:paraId="6F55BC34" w14:textId="77777777" w:rsidTr="00956299">
        <w:trPr>
          <w:trHeight w:val="81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55FCB" w14:textId="1C35126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20</w:t>
            </w:r>
          </w:p>
        </w:tc>
        <w:tc>
          <w:tcPr>
            <w:tcW w:w="5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BD0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-O-(2-</w:t>
            </w:r>
            <w:r w:rsidRPr="00ED4433">
              <w:rPr>
                <w:rFonts w:ascii="Times New Roman" w:eastAsia="黑体" w:hAnsi="Times New Roman" w:cs="Times New Roman"/>
                <w:color w:val="000000"/>
                <w:kern w:val="0"/>
                <w:sz w:val="24"/>
                <w:szCs w:val="24"/>
              </w:rPr>
              <w:t>甲氧甲酰基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乙烯基磷酸酯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5%]</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9481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二甲</w:t>
            </w:r>
            <w:proofErr w:type="gramStart"/>
            <w:r w:rsidRPr="00ED4433">
              <w:rPr>
                <w:rFonts w:ascii="Times New Roman" w:eastAsia="黑体" w:hAnsi="Times New Roman" w:cs="Times New Roman"/>
                <w:color w:val="000000"/>
                <w:kern w:val="0"/>
                <w:sz w:val="24"/>
                <w:szCs w:val="24"/>
              </w:rPr>
              <w:t>氧基磷酰基</w:t>
            </w:r>
            <w:proofErr w:type="gramEnd"/>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氧代</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丁烯酸酯；</w:t>
            </w:r>
            <w:proofErr w:type="gramStart"/>
            <w:r w:rsidRPr="00ED4433">
              <w:rPr>
                <w:rFonts w:ascii="Times New Roman" w:eastAsia="黑体" w:hAnsi="Times New Roman" w:cs="Times New Roman"/>
                <w:color w:val="000000"/>
                <w:kern w:val="0"/>
                <w:sz w:val="24"/>
                <w:szCs w:val="24"/>
              </w:rPr>
              <w:t>速灭磷</w:t>
            </w:r>
            <w:proofErr w:type="gramEnd"/>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F157D"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7786-34-7</w:t>
            </w:r>
          </w:p>
        </w:tc>
      </w:tr>
      <w:tr w:rsidR="00AB67CA" w:rsidRPr="00ED4433" w14:paraId="54FA454D" w14:textId="77777777" w:rsidTr="00956299">
        <w:trPr>
          <w:trHeight w:val="525"/>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1FA52" w14:textId="61A2D87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21</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14:paraId="7D8CF72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甲基硫代</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苯基磷酸酯</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23F1709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甲硫磷</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00788B4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3254-63-5</w:t>
            </w:r>
          </w:p>
        </w:tc>
      </w:tr>
      <w:tr w:rsidR="00AB67CA" w:rsidRPr="00ED4433" w14:paraId="3DF14F0B"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0417D18" w14:textId="35C7DD2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22</w:t>
            </w:r>
          </w:p>
        </w:tc>
        <w:tc>
          <w:tcPr>
            <w:tcW w:w="5389" w:type="dxa"/>
            <w:tcBorders>
              <w:top w:val="nil"/>
              <w:left w:val="nil"/>
              <w:bottom w:val="single" w:sz="4" w:space="0" w:color="auto"/>
              <w:right w:val="single" w:sz="4" w:space="0" w:color="auto"/>
            </w:tcBorders>
            <w:shd w:val="clear" w:color="auto" w:fill="auto"/>
            <w:vAlign w:val="center"/>
            <w:hideMark/>
          </w:tcPr>
          <w:p w14:paraId="0B68C2E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(E)-O,O-</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-O-[1-</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二甲基氨基甲酰</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25%]</w:t>
            </w:r>
          </w:p>
        </w:tc>
        <w:tc>
          <w:tcPr>
            <w:tcW w:w="2261" w:type="dxa"/>
            <w:tcBorders>
              <w:top w:val="nil"/>
              <w:left w:val="nil"/>
              <w:bottom w:val="single" w:sz="4" w:space="0" w:color="auto"/>
              <w:right w:val="single" w:sz="4" w:space="0" w:color="auto"/>
            </w:tcBorders>
            <w:shd w:val="clear" w:color="auto" w:fill="auto"/>
            <w:vAlign w:val="center"/>
            <w:hideMark/>
          </w:tcPr>
          <w:p w14:paraId="4D0A192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二甲氧</w:t>
            </w:r>
            <w:proofErr w:type="gramStart"/>
            <w:r w:rsidRPr="00ED4433">
              <w:rPr>
                <w:rFonts w:ascii="Times New Roman" w:eastAsia="黑体" w:hAnsi="Times New Roman" w:cs="Times New Roman"/>
                <w:color w:val="000000"/>
                <w:kern w:val="0"/>
                <w:sz w:val="24"/>
                <w:szCs w:val="24"/>
              </w:rPr>
              <w:t>基磷氧</w:t>
            </w:r>
            <w:proofErr w:type="gramEnd"/>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-N,N-</w:t>
            </w:r>
            <w:r w:rsidRPr="00ED4433">
              <w:rPr>
                <w:rFonts w:ascii="Times New Roman" w:eastAsia="黑体" w:hAnsi="Times New Roman" w:cs="Times New Roman"/>
                <w:color w:val="000000"/>
                <w:kern w:val="0"/>
                <w:sz w:val="24"/>
                <w:szCs w:val="24"/>
              </w:rPr>
              <w:t>二甲基异丁烯酰胺；</w:t>
            </w:r>
            <w:proofErr w:type="gramStart"/>
            <w:r w:rsidRPr="00ED4433">
              <w:rPr>
                <w:rFonts w:ascii="Times New Roman" w:eastAsia="黑体" w:hAnsi="Times New Roman" w:cs="Times New Roman"/>
                <w:color w:val="000000"/>
                <w:kern w:val="0"/>
                <w:sz w:val="24"/>
                <w:szCs w:val="24"/>
              </w:rPr>
              <w:t>百治磷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17746D2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141-66-2</w:t>
            </w:r>
          </w:p>
        </w:tc>
      </w:tr>
      <w:tr w:rsidR="00AB67CA" w:rsidRPr="00ED4433" w14:paraId="47F8B278"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D72402B" w14:textId="18323E8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w:t>
            </w:r>
          </w:p>
        </w:tc>
        <w:tc>
          <w:tcPr>
            <w:tcW w:w="5389" w:type="dxa"/>
            <w:tcBorders>
              <w:top w:val="nil"/>
              <w:left w:val="nil"/>
              <w:bottom w:val="single" w:sz="4" w:space="0" w:color="auto"/>
              <w:right w:val="single" w:sz="4" w:space="0" w:color="auto"/>
            </w:tcBorders>
            <w:shd w:val="clear" w:color="auto" w:fill="auto"/>
            <w:vAlign w:val="center"/>
            <w:hideMark/>
          </w:tcPr>
          <w:p w14:paraId="5314B66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-O-[1-</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甲基氨基甲酰</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0.5%]</w:t>
            </w:r>
          </w:p>
        </w:tc>
        <w:tc>
          <w:tcPr>
            <w:tcW w:w="2261" w:type="dxa"/>
            <w:tcBorders>
              <w:top w:val="nil"/>
              <w:left w:val="nil"/>
              <w:bottom w:val="single" w:sz="4" w:space="0" w:color="auto"/>
              <w:right w:val="single" w:sz="4" w:space="0" w:color="auto"/>
            </w:tcBorders>
            <w:shd w:val="clear" w:color="auto" w:fill="auto"/>
            <w:vAlign w:val="center"/>
            <w:hideMark/>
          </w:tcPr>
          <w:p w14:paraId="5CA6156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久效磷</w:t>
            </w:r>
          </w:p>
        </w:tc>
        <w:tc>
          <w:tcPr>
            <w:tcW w:w="1424" w:type="dxa"/>
            <w:tcBorders>
              <w:top w:val="nil"/>
              <w:left w:val="nil"/>
              <w:bottom w:val="single" w:sz="4" w:space="0" w:color="auto"/>
              <w:right w:val="single" w:sz="4" w:space="0" w:color="auto"/>
            </w:tcBorders>
            <w:shd w:val="clear" w:color="auto" w:fill="auto"/>
            <w:vAlign w:val="center"/>
            <w:hideMark/>
          </w:tcPr>
          <w:p w14:paraId="6A912DD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6923-22-4</w:t>
            </w:r>
          </w:p>
        </w:tc>
      </w:tr>
      <w:tr w:rsidR="00AB67CA" w:rsidRPr="00ED4433" w14:paraId="44B622A5"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AE37AA4" w14:textId="492EECA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24</w:t>
            </w:r>
          </w:p>
        </w:tc>
        <w:tc>
          <w:tcPr>
            <w:tcW w:w="5389" w:type="dxa"/>
            <w:tcBorders>
              <w:top w:val="nil"/>
              <w:left w:val="nil"/>
              <w:bottom w:val="single" w:sz="4" w:space="0" w:color="auto"/>
              <w:right w:val="single" w:sz="4" w:space="0" w:color="auto"/>
            </w:tcBorders>
            <w:shd w:val="clear" w:color="auto" w:fill="auto"/>
            <w:vAlign w:val="center"/>
            <w:hideMark/>
          </w:tcPr>
          <w:p w14:paraId="73E49F4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N,N-</w:t>
            </w:r>
            <w:r w:rsidRPr="00ED4433">
              <w:rPr>
                <w:rFonts w:ascii="Times New Roman" w:eastAsia="黑体" w:hAnsi="Times New Roman" w:cs="Times New Roman"/>
                <w:color w:val="000000"/>
                <w:kern w:val="0"/>
                <w:sz w:val="24"/>
                <w:szCs w:val="24"/>
              </w:rPr>
              <w:t>二甲基氨基乙腈</w:t>
            </w:r>
          </w:p>
        </w:tc>
        <w:tc>
          <w:tcPr>
            <w:tcW w:w="2261" w:type="dxa"/>
            <w:tcBorders>
              <w:top w:val="nil"/>
              <w:left w:val="nil"/>
              <w:bottom w:val="single" w:sz="4" w:space="0" w:color="auto"/>
              <w:right w:val="single" w:sz="4" w:space="0" w:color="auto"/>
            </w:tcBorders>
            <w:shd w:val="clear" w:color="auto" w:fill="auto"/>
            <w:vAlign w:val="center"/>
            <w:hideMark/>
          </w:tcPr>
          <w:p w14:paraId="24BF150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二甲氨基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乙腈</w:t>
            </w:r>
          </w:p>
        </w:tc>
        <w:tc>
          <w:tcPr>
            <w:tcW w:w="1424" w:type="dxa"/>
            <w:tcBorders>
              <w:top w:val="nil"/>
              <w:left w:val="nil"/>
              <w:bottom w:val="single" w:sz="4" w:space="0" w:color="auto"/>
              <w:right w:val="single" w:sz="4" w:space="0" w:color="auto"/>
            </w:tcBorders>
            <w:shd w:val="clear" w:color="auto" w:fill="auto"/>
            <w:vAlign w:val="center"/>
            <w:hideMark/>
          </w:tcPr>
          <w:p w14:paraId="519663D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926-64-7</w:t>
            </w:r>
          </w:p>
        </w:tc>
      </w:tr>
      <w:tr w:rsidR="00AB67CA" w:rsidRPr="00ED4433" w14:paraId="13011D0A"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A5BF068" w14:textId="2C9FD81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25</w:t>
            </w:r>
          </w:p>
        </w:tc>
        <w:tc>
          <w:tcPr>
            <w:tcW w:w="5389" w:type="dxa"/>
            <w:tcBorders>
              <w:top w:val="nil"/>
              <w:left w:val="nil"/>
              <w:bottom w:val="single" w:sz="4" w:space="0" w:color="auto"/>
              <w:right w:val="single" w:sz="4" w:space="0" w:color="auto"/>
            </w:tcBorders>
            <w:shd w:val="clear" w:color="auto" w:fill="auto"/>
            <w:vAlign w:val="center"/>
            <w:hideMark/>
          </w:tcPr>
          <w:p w14:paraId="54227EC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对硝基苯基磷酸酯</w:t>
            </w:r>
          </w:p>
        </w:tc>
        <w:tc>
          <w:tcPr>
            <w:tcW w:w="2261" w:type="dxa"/>
            <w:tcBorders>
              <w:top w:val="nil"/>
              <w:left w:val="nil"/>
              <w:bottom w:val="single" w:sz="4" w:space="0" w:color="auto"/>
              <w:right w:val="single" w:sz="4" w:space="0" w:color="auto"/>
            </w:tcBorders>
            <w:shd w:val="clear" w:color="auto" w:fill="auto"/>
            <w:vAlign w:val="center"/>
            <w:hideMark/>
          </w:tcPr>
          <w:p w14:paraId="4A67611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甲基对氧磷</w:t>
            </w:r>
          </w:p>
        </w:tc>
        <w:tc>
          <w:tcPr>
            <w:tcW w:w="1424" w:type="dxa"/>
            <w:tcBorders>
              <w:top w:val="nil"/>
              <w:left w:val="nil"/>
              <w:bottom w:val="single" w:sz="4" w:space="0" w:color="auto"/>
              <w:right w:val="single" w:sz="4" w:space="0" w:color="auto"/>
            </w:tcBorders>
            <w:shd w:val="clear" w:color="auto" w:fill="auto"/>
            <w:vAlign w:val="center"/>
            <w:hideMark/>
          </w:tcPr>
          <w:p w14:paraId="7B04179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950-35-6</w:t>
            </w:r>
          </w:p>
        </w:tc>
      </w:tr>
      <w:tr w:rsidR="00AB67CA" w:rsidRPr="00ED4433" w14:paraId="1011E7A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CC3C5ED" w14:textId="7928286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26</w:t>
            </w:r>
          </w:p>
        </w:tc>
        <w:tc>
          <w:tcPr>
            <w:tcW w:w="5389" w:type="dxa"/>
            <w:tcBorders>
              <w:top w:val="nil"/>
              <w:left w:val="nil"/>
              <w:bottom w:val="single" w:sz="4" w:space="0" w:color="auto"/>
              <w:right w:val="single" w:sz="4" w:space="0" w:color="auto"/>
            </w:tcBorders>
            <w:shd w:val="clear" w:color="auto" w:fill="auto"/>
            <w:vAlign w:val="center"/>
            <w:hideMark/>
          </w:tcPr>
          <w:p w14:paraId="6D8CDEE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w:t>
            </w: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肼</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50501A8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肼</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不对称</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N,N-</w:t>
            </w: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肼</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C16D2B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57-14-7</w:t>
            </w:r>
          </w:p>
        </w:tc>
      </w:tr>
      <w:tr w:rsidR="00AB67CA" w:rsidRPr="00ED4433" w14:paraId="2EB505B5"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9F17B38" w14:textId="1773CDE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27</w:t>
            </w:r>
          </w:p>
        </w:tc>
        <w:tc>
          <w:tcPr>
            <w:tcW w:w="5389" w:type="dxa"/>
            <w:tcBorders>
              <w:top w:val="nil"/>
              <w:left w:val="nil"/>
              <w:bottom w:val="single" w:sz="4" w:space="0" w:color="auto"/>
              <w:right w:val="single" w:sz="4" w:space="0" w:color="auto"/>
            </w:tcBorders>
            <w:shd w:val="clear" w:color="auto" w:fill="auto"/>
            <w:vAlign w:val="center"/>
            <w:hideMark/>
          </w:tcPr>
          <w:p w14:paraId="6010D3A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w:t>
            </w: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肼</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0093C1D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肼</w:t>
            </w:r>
            <w:proofErr w:type="gramEnd"/>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对称</w:t>
            </w:r>
            <w:r w:rsidRPr="00ED4433">
              <w:rPr>
                <w:rFonts w:ascii="Times New Roman" w:eastAsia="黑体" w:hAnsi="Times New Roman" w:cs="Times New Roman"/>
                <w:color w:val="000000"/>
                <w:kern w:val="0"/>
                <w:sz w:val="24"/>
                <w:szCs w:val="24"/>
              </w:rPr>
              <w:t>]</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3F806D0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540-73-8</w:t>
            </w:r>
          </w:p>
        </w:tc>
      </w:tr>
      <w:tr w:rsidR="00AB67CA" w:rsidRPr="00ED4433" w14:paraId="0B3432C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1A8BAA1" w14:textId="4388C59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28</w:t>
            </w:r>
          </w:p>
        </w:tc>
        <w:tc>
          <w:tcPr>
            <w:tcW w:w="5389" w:type="dxa"/>
            <w:tcBorders>
              <w:top w:val="nil"/>
              <w:left w:val="nil"/>
              <w:bottom w:val="single" w:sz="4" w:space="0" w:color="auto"/>
              <w:right w:val="single" w:sz="4" w:space="0" w:color="auto"/>
            </w:tcBorders>
            <w:shd w:val="clear" w:color="auto" w:fill="auto"/>
            <w:vAlign w:val="center"/>
            <w:hideMark/>
          </w:tcPr>
          <w:p w14:paraId="710CB66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硫代磷酰氯</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0FBFBB9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二甲基</w:t>
            </w:r>
            <w:proofErr w:type="gramStart"/>
            <w:r w:rsidRPr="00ED4433">
              <w:rPr>
                <w:rFonts w:ascii="Times New Roman" w:eastAsia="黑体" w:hAnsi="Times New Roman" w:cs="Times New Roman"/>
                <w:color w:val="000000"/>
                <w:kern w:val="0"/>
                <w:sz w:val="24"/>
                <w:szCs w:val="24"/>
              </w:rPr>
              <w:t>硫代磷酰氯</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98C155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2524-03-0</w:t>
            </w:r>
          </w:p>
        </w:tc>
      </w:tr>
      <w:tr w:rsidR="00AB67CA" w:rsidRPr="00ED4433" w14:paraId="501AFD3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C8B97C2" w14:textId="58745A7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w:t>
            </w:r>
          </w:p>
        </w:tc>
        <w:tc>
          <w:tcPr>
            <w:tcW w:w="5389" w:type="dxa"/>
            <w:tcBorders>
              <w:top w:val="nil"/>
              <w:left w:val="nil"/>
              <w:bottom w:val="single" w:sz="4" w:space="0" w:color="auto"/>
              <w:right w:val="single" w:sz="4" w:space="0" w:color="auto"/>
            </w:tcBorders>
            <w:shd w:val="clear" w:color="auto" w:fill="auto"/>
            <w:vAlign w:val="center"/>
            <w:hideMark/>
          </w:tcPr>
          <w:p w14:paraId="4249ED8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二甲双</w:t>
            </w:r>
            <w:proofErr w:type="gramStart"/>
            <w:r w:rsidRPr="00ED4433">
              <w:rPr>
                <w:rFonts w:ascii="Times New Roman" w:eastAsia="黑体" w:hAnsi="Times New Roman" w:cs="Times New Roman"/>
                <w:color w:val="000000"/>
                <w:kern w:val="0"/>
                <w:sz w:val="24"/>
                <w:szCs w:val="24"/>
              </w:rPr>
              <w:t>胍</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292A3E3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双甲</w:t>
            </w:r>
            <w:proofErr w:type="gramStart"/>
            <w:r w:rsidRPr="00ED4433">
              <w:rPr>
                <w:rFonts w:ascii="Times New Roman" w:eastAsia="黑体" w:hAnsi="Times New Roman" w:cs="Times New Roman"/>
                <w:color w:val="000000"/>
                <w:kern w:val="0"/>
                <w:sz w:val="24"/>
                <w:szCs w:val="24"/>
              </w:rPr>
              <w:t>胍</w:t>
            </w:r>
            <w:proofErr w:type="gramEnd"/>
            <w:r w:rsidRPr="00ED4433">
              <w:rPr>
                <w:rFonts w:ascii="Times New Roman" w:eastAsia="黑体" w:hAnsi="Times New Roman" w:cs="Times New Roman"/>
                <w:color w:val="000000"/>
                <w:kern w:val="0"/>
                <w:sz w:val="24"/>
                <w:szCs w:val="24"/>
              </w:rPr>
              <w:t>；马钱子碱</w:t>
            </w:r>
          </w:p>
        </w:tc>
        <w:tc>
          <w:tcPr>
            <w:tcW w:w="1424" w:type="dxa"/>
            <w:tcBorders>
              <w:top w:val="nil"/>
              <w:left w:val="nil"/>
              <w:bottom w:val="single" w:sz="4" w:space="0" w:color="auto"/>
              <w:right w:val="single" w:sz="4" w:space="0" w:color="auto"/>
            </w:tcBorders>
            <w:shd w:val="clear" w:color="auto" w:fill="auto"/>
            <w:vAlign w:val="center"/>
            <w:hideMark/>
          </w:tcPr>
          <w:p w14:paraId="54A1AC9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57-24-9</w:t>
            </w:r>
          </w:p>
        </w:tc>
      </w:tr>
      <w:tr w:rsidR="00AB67CA" w:rsidRPr="00ED4433" w14:paraId="10570BA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67118A6" w14:textId="1492508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30</w:t>
            </w:r>
          </w:p>
        </w:tc>
        <w:tc>
          <w:tcPr>
            <w:tcW w:w="5389" w:type="dxa"/>
            <w:tcBorders>
              <w:top w:val="nil"/>
              <w:left w:val="nil"/>
              <w:bottom w:val="single" w:sz="4" w:space="0" w:color="auto"/>
              <w:right w:val="single" w:sz="4" w:space="0" w:color="auto"/>
            </w:tcBorders>
            <w:shd w:val="clear" w:color="auto" w:fill="auto"/>
            <w:vAlign w:val="center"/>
            <w:hideMark/>
          </w:tcPr>
          <w:p w14:paraId="2BCB60D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二甲氧基马钱子碱</w:t>
            </w:r>
          </w:p>
        </w:tc>
        <w:tc>
          <w:tcPr>
            <w:tcW w:w="2261" w:type="dxa"/>
            <w:tcBorders>
              <w:top w:val="nil"/>
              <w:left w:val="nil"/>
              <w:bottom w:val="single" w:sz="4" w:space="0" w:color="auto"/>
              <w:right w:val="single" w:sz="4" w:space="0" w:color="auto"/>
            </w:tcBorders>
            <w:shd w:val="clear" w:color="auto" w:fill="auto"/>
            <w:vAlign w:val="center"/>
            <w:hideMark/>
          </w:tcPr>
          <w:p w14:paraId="344EC4F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番木鳖碱</w:t>
            </w:r>
          </w:p>
        </w:tc>
        <w:tc>
          <w:tcPr>
            <w:tcW w:w="1424" w:type="dxa"/>
            <w:tcBorders>
              <w:top w:val="nil"/>
              <w:left w:val="nil"/>
              <w:bottom w:val="single" w:sz="4" w:space="0" w:color="auto"/>
              <w:right w:val="single" w:sz="4" w:space="0" w:color="auto"/>
            </w:tcBorders>
            <w:shd w:val="clear" w:color="auto" w:fill="auto"/>
            <w:vAlign w:val="center"/>
            <w:hideMark/>
          </w:tcPr>
          <w:p w14:paraId="4CE7F02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357-57-3</w:t>
            </w:r>
          </w:p>
        </w:tc>
      </w:tr>
      <w:tr w:rsidR="00AB67CA" w:rsidRPr="00ED4433" w14:paraId="3EF2D4C3"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6676DDE" w14:textId="0FFD6A5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w:t>
            </w:r>
          </w:p>
        </w:tc>
        <w:tc>
          <w:tcPr>
            <w:tcW w:w="5389" w:type="dxa"/>
            <w:tcBorders>
              <w:top w:val="nil"/>
              <w:left w:val="nil"/>
              <w:bottom w:val="single" w:sz="4" w:space="0" w:color="auto"/>
              <w:right w:val="single" w:sz="4" w:space="0" w:color="auto"/>
            </w:tcBorders>
            <w:shd w:val="clear" w:color="auto" w:fill="auto"/>
            <w:vAlign w:val="center"/>
            <w:hideMark/>
          </w:tcPr>
          <w:p w14:paraId="78EEDA2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二氢</w:t>
            </w:r>
            <w:r w:rsidRPr="00ED4433">
              <w:rPr>
                <w:rFonts w:ascii="Times New Roman" w:eastAsia="黑体" w:hAnsi="Times New Roman" w:cs="Times New Roman"/>
                <w:color w:val="000000"/>
                <w:kern w:val="0"/>
                <w:sz w:val="24"/>
                <w:szCs w:val="24"/>
              </w:rPr>
              <w:t>-2,2-</w:t>
            </w:r>
            <w:r w:rsidRPr="00ED4433">
              <w:rPr>
                <w:rFonts w:ascii="Times New Roman" w:eastAsia="黑体" w:hAnsi="Times New Roman" w:cs="Times New Roman"/>
                <w:color w:val="000000"/>
                <w:kern w:val="0"/>
                <w:sz w:val="24"/>
                <w:szCs w:val="24"/>
              </w:rPr>
              <w:t>二甲基苯并呋喃</w:t>
            </w:r>
            <w:r w:rsidRPr="00ED4433">
              <w:rPr>
                <w:rFonts w:ascii="Times New Roman" w:eastAsia="黑体" w:hAnsi="Times New Roman" w:cs="Times New Roman"/>
                <w:color w:val="000000"/>
                <w:kern w:val="0"/>
                <w:sz w:val="24"/>
                <w:szCs w:val="24"/>
              </w:rPr>
              <w:t>-7-</w:t>
            </w:r>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甲基氨基甲酸酯</w:t>
            </w:r>
          </w:p>
        </w:tc>
        <w:tc>
          <w:tcPr>
            <w:tcW w:w="2261" w:type="dxa"/>
            <w:tcBorders>
              <w:top w:val="nil"/>
              <w:left w:val="nil"/>
              <w:bottom w:val="single" w:sz="4" w:space="0" w:color="auto"/>
              <w:right w:val="single" w:sz="4" w:space="0" w:color="auto"/>
            </w:tcBorders>
            <w:shd w:val="clear" w:color="auto" w:fill="auto"/>
            <w:vAlign w:val="center"/>
            <w:hideMark/>
          </w:tcPr>
          <w:p w14:paraId="7E34EC5A"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克百威</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F5C2A3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1563-66-2</w:t>
            </w:r>
          </w:p>
        </w:tc>
      </w:tr>
      <w:tr w:rsidR="00AB67CA" w:rsidRPr="00ED4433" w14:paraId="6CF2599E" w14:textId="77777777" w:rsidTr="00956299">
        <w:trPr>
          <w:trHeight w:val="79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4D90A3F" w14:textId="1A169E3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32</w:t>
            </w:r>
          </w:p>
        </w:tc>
        <w:tc>
          <w:tcPr>
            <w:tcW w:w="5389" w:type="dxa"/>
            <w:tcBorders>
              <w:top w:val="nil"/>
              <w:left w:val="nil"/>
              <w:bottom w:val="single" w:sz="4" w:space="0" w:color="auto"/>
              <w:right w:val="single" w:sz="4" w:space="0" w:color="auto"/>
            </w:tcBorders>
            <w:shd w:val="clear" w:color="auto" w:fill="auto"/>
            <w:vAlign w:val="center"/>
            <w:hideMark/>
          </w:tcPr>
          <w:p w14:paraId="156AB85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2,6-</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噻</w:t>
            </w:r>
            <w:proofErr w:type="gramEnd"/>
            <w:r w:rsidRPr="00ED4433">
              <w:rPr>
                <w:rFonts w:ascii="Times New Roman" w:eastAsia="黑体" w:hAnsi="Times New Roman" w:cs="Times New Roman"/>
                <w:color w:val="000000"/>
                <w:kern w:val="0"/>
                <w:sz w:val="24"/>
                <w:szCs w:val="24"/>
              </w:rPr>
              <w:t>-1,3,5,7-</w:t>
            </w:r>
            <w:r w:rsidRPr="00ED4433">
              <w:rPr>
                <w:rFonts w:ascii="Times New Roman" w:eastAsia="黑体" w:hAnsi="Times New Roman" w:cs="Times New Roman"/>
                <w:color w:val="000000"/>
                <w:kern w:val="0"/>
                <w:sz w:val="24"/>
                <w:szCs w:val="24"/>
              </w:rPr>
              <w:t>四氮三环</w:t>
            </w:r>
            <w:r w:rsidRPr="00ED4433">
              <w:rPr>
                <w:rFonts w:ascii="Times New Roman" w:eastAsia="黑体" w:hAnsi="Times New Roman" w:cs="Times New Roman"/>
                <w:color w:val="000000"/>
                <w:kern w:val="0"/>
                <w:sz w:val="24"/>
                <w:szCs w:val="24"/>
              </w:rPr>
              <w:t>-[3,3,1,1,3,7]</w:t>
            </w:r>
            <w:proofErr w:type="gramStart"/>
            <w:r w:rsidRPr="00ED4433">
              <w:rPr>
                <w:rFonts w:ascii="Times New Roman" w:eastAsia="黑体" w:hAnsi="Times New Roman" w:cs="Times New Roman"/>
                <w:color w:val="000000"/>
                <w:kern w:val="0"/>
                <w:sz w:val="24"/>
                <w:szCs w:val="24"/>
              </w:rPr>
              <w:t>癸</w:t>
            </w:r>
            <w:proofErr w:type="gramEnd"/>
            <w:r w:rsidRPr="00ED4433">
              <w:rPr>
                <w:rFonts w:ascii="Times New Roman" w:eastAsia="黑体" w:hAnsi="Times New Roman" w:cs="Times New Roman"/>
                <w:color w:val="000000"/>
                <w:kern w:val="0"/>
                <w:sz w:val="24"/>
                <w:szCs w:val="24"/>
              </w:rPr>
              <w:t>烷</w:t>
            </w:r>
            <w:r w:rsidRPr="00ED4433">
              <w:rPr>
                <w:rFonts w:ascii="Times New Roman" w:eastAsia="黑体" w:hAnsi="Times New Roman" w:cs="Times New Roman"/>
                <w:color w:val="000000"/>
                <w:kern w:val="0"/>
                <w:sz w:val="24"/>
                <w:szCs w:val="24"/>
              </w:rPr>
              <w:t>-2,2,6,6-</w:t>
            </w:r>
            <w:r w:rsidRPr="00ED4433">
              <w:rPr>
                <w:rFonts w:ascii="Times New Roman" w:eastAsia="黑体" w:hAnsi="Times New Roman" w:cs="Times New Roman"/>
                <w:color w:val="000000"/>
                <w:kern w:val="0"/>
                <w:sz w:val="24"/>
                <w:szCs w:val="24"/>
              </w:rPr>
              <w:t>四氧化物</w:t>
            </w:r>
          </w:p>
        </w:tc>
        <w:tc>
          <w:tcPr>
            <w:tcW w:w="2261" w:type="dxa"/>
            <w:tcBorders>
              <w:top w:val="nil"/>
              <w:left w:val="nil"/>
              <w:bottom w:val="single" w:sz="4" w:space="0" w:color="auto"/>
              <w:right w:val="single" w:sz="4" w:space="0" w:color="auto"/>
            </w:tcBorders>
            <w:shd w:val="clear" w:color="auto" w:fill="auto"/>
            <w:vAlign w:val="center"/>
            <w:hideMark/>
          </w:tcPr>
          <w:p w14:paraId="3A2F27A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毒鼠强</w:t>
            </w:r>
          </w:p>
        </w:tc>
        <w:tc>
          <w:tcPr>
            <w:tcW w:w="1424" w:type="dxa"/>
            <w:tcBorders>
              <w:top w:val="nil"/>
              <w:left w:val="nil"/>
              <w:bottom w:val="single" w:sz="4" w:space="0" w:color="auto"/>
              <w:right w:val="single" w:sz="4" w:space="0" w:color="auto"/>
            </w:tcBorders>
            <w:shd w:val="clear" w:color="auto" w:fill="auto"/>
            <w:vAlign w:val="center"/>
            <w:hideMark/>
          </w:tcPr>
          <w:p w14:paraId="3E109B5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1980/12/6</w:t>
            </w:r>
          </w:p>
        </w:tc>
      </w:tr>
      <w:tr w:rsidR="00AB67CA" w:rsidRPr="00ED4433" w14:paraId="260FC134"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865059A" w14:textId="3487C07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33</w:t>
            </w:r>
          </w:p>
        </w:tc>
        <w:tc>
          <w:tcPr>
            <w:tcW w:w="5389" w:type="dxa"/>
            <w:tcBorders>
              <w:top w:val="nil"/>
              <w:left w:val="nil"/>
              <w:bottom w:val="single" w:sz="4" w:space="0" w:color="auto"/>
              <w:right w:val="single" w:sz="4" w:space="0" w:color="auto"/>
            </w:tcBorders>
            <w:shd w:val="clear" w:color="auto" w:fill="auto"/>
            <w:vAlign w:val="center"/>
            <w:hideMark/>
          </w:tcPr>
          <w:p w14:paraId="46949A8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S-[2-(</w:t>
            </w:r>
            <w:r w:rsidRPr="00ED4433">
              <w:rPr>
                <w:rFonts w:ascii="Times New Roman" w:eastAsia="黑体" w:hAnsi="Times New Roman" w:cs="Times New Roman"/>
                <w:color w:val="000000"/>
                <w:kern w:val="0"/>
                <w:sz w:val="24"/>
                <w:szCs w:val="24"/>
              </w:rPr>
              <w:t>二乙氨基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乙基</w:t>
            </w: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w:t>
            </w:r>
            <w:proofErr w:type="gramStart"/>
            <w:r w:rsidRPr="00ED4433">
              <w:rPr>
                <w:rFonts w:ascii="Times New Roman" w:eastAsia="黑体" w:hAnsi="Times New Roman" w:cs="Times New Roman"/>
                <w:color w:val="000000"/>
                <w:kern w:val="0"/>
                <w:sz w:val="24"/>
                <w:szCs w:val="24"/>
              </w:rPr>
              <w:t>基硫赶磷酸</w:t>
            </w:r>
            <w:proofErr w:type="gramEnd"/>
            <w:r w:rsidRPr="00ED4433">
              <w:rPr>
                <w:rFonts w:ascii="Times New Roman" w:eastAsia="黑体" w:hAnsi="Times New Roman" w:cs="Times New Roman"/>
                <w:color w:val="000000"/>
                <w:kern w:val="0"/>
                <w:sz w:val="24"/>
                <w:szCs w:val="24"/>
              </w:rPr>
              <w:t>酯</w:t>
            </w:r>
          </w:p>
        </w:tc>
        <w:tc>
          <w:tcPr>
            <w:tcW w:w="2261" w:type="dxa"/>
            <w:tcBorders>
              <w:top w:val="nil"/>
              <w:left w:val="nil"/>
              <w:bottom w:val="single" w:sz="4" w:space="0" w:color="auto"/>
              <w:right w:val="single" w:sz="4" w:space="0" w:color="auto"/>
            </w:tcBorders>
            <w:shd w:val="clear" w:color="auto" w:fill="auto"/>
            <w:vAlign w:val="center"/>
            <w:hideMark/>
          </w:tcPr>
          <w:p w14:paraId="4DF8B549"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胺吸磷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94F8A9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78-53-5</w:t>
            </w:r>
          </w:p>
        </w:tc>
      </w:tr>
      <w:tr w:rsidR="00AB67CA" w:rsidRPr="00ED4433" w14:paraId="5D7487AD"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573B25F" w14:textId="3C12256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34</w:t>
            </w:r>
          </w:p>
        </w:tc>
        <w:tc>
          <w:tcPr>
            <w:tcW w:w="5389" w:type="dxa"/>
            <w:tcBorders>
              <w:top w:val="nil"/>
              <w:left w:val="nil"/>
              <w:bottom w:val="single" w:sz="4" w:space="0" w:color="auto"/>
              <w:right w:val="single" w:sz="4" w:space="0" w:color="auto"/>
            </w:tcBorders>
            <w:shd w:val="clear" w:color="auto" w:fill="auto"/>
            <w:vAlign w:val="center"/>
            <w:hideMark/>
          </w:tcPr>
          <w:p w14:paraId="028EAF1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二乙氨基</w:t>
            </w:r>
            <w:proofErr w:type="gramStart"/>
            <w:r w:rsidRPr="00ED4433">
              <w:rPr>
                <w:rFonts w:ascii="Times New Roman" w:eastAsia="黑体" w:hAnsi="Times New Roman" w:cs="Times New Roman"/>
                <w:color w:val="000000"/>
                <w:kern w:val="0"/>
                <w:sz w:val="24"/>
                <w:szCs w:val="24"/>
              </w:rPr>
              <w:t>乙基氯</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36E0EC1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氯乙基二乙胺</w:t>
            </w:r>
          </w:p>
        </w:tc>
        <w:tc>
          <w:tcPr>
            <w:tcW w:w="1424" w:type="dxa"/>
            <w:tcBorders>
              <w:top w:val="nil"/>
              <w:left w:val="nil"/>
              <w:bottom w:val="single" w:sz="4" w:space="0" w:color="auto"/>
              <w:right w:val="single" w:sz="4" w:space="0" w:color="auto"/>
            </w:tcBorders>
            <w:shd w:val="clear" w:color="auto" w:fill="auto"/>
            <w:vAlign w:val="center"/>
            <w:hideMark/>
          </w:tcPr>
          <w:p w14:paraId="6DCEE2A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100-35-6</w:t>
            </w:r>
          </w:p>
        </w:tc>
      </w:tr>
      <w:tr w:rsidR="00AB67CA" w:rsidRPr="00ED4433" w14:paraId="3BF4C5E3"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A85E026" w14:textId="3D575F6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35</w:t>
            </w:r>
          </w:p>
        </w:tc>
        <w:tc>
          <w:tcPr>
            <w:tcW w:w="5389" w:type="dxa"/>
            <w:tcBorders>
              <w:top w:val="nil"/>
              <w:left w:val="nil"/>
              <w:bottom w:val="single" w:sz="4" w:space="0" w:color="auto"/>
              <w:right w:val="single" w:sz="4" w:space="0" w:color="auto"/>
            </w:tcBorders>
            <w:shd w:val="clear" w:color="auto" w:fill="auto"/>
            <w:vAlign w:val="center"/>
            <w:hideMark/>
          </w:tcPr>
          <w:p w14:paraId="5CF4E5A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-N-(1,3-</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硫戊环</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亚基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磷酰胺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15%]</w:t>
            </w:r>
          </w:p>
        </w:tc>
        <w:tc>
          <w:tcPr>
            <w:tcW w:w="2261" w:type="dxa"/>
            <w:tcBorders>
              <w:top w:val="nil"/>
              <w:left w:val="nil"/>
              <w:bottom w:val="single" w:sz="4" w:space="0" w:color="auto"/>
              <w:right w:val="single" w:sz="4" w:space="0" w:color="auto"/>
            </w:tcBorders>
            <w:shd w:val="clear" w:color="auto" w:fill="auto"/>
            <w:vAlign w:val="center"/>
            <w:hideMark/>
          </w:tcPr>
          <w:p w14:paraId="3A1AF4F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二乙氧基磷酰亚氨基</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二硫戊环；</w:t>
            </w:r>
            <w:proofErr w:type="gramStart"/>
            <w:r w:rsidRPr="00ED4433">
              <w:rPr>
                <w:rFonts w:ascii="Times New Roman" w:eastAsia="黑体" w:hAnsi="Times New Roman" w:cs="Times New Roman"/>
                <w:color w:val="000000"/>
                <w:kern w:val="0"/>
                <w:sz w:val="24"/>
                <w:szCs w:val="24"/>
              </w:rPr>
              <w:t>硫环磷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37344B2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947-02-4</w:t>
            </w:r>
          </w:p>
        </w:tc>
      </w:tr>
      <w:tr w:rsidR="00AB67CA" w:rsidRPr="00ED4433" w14:paraId="5E1802ED"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8586052" w14:textId="6917E70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36</w:t>
            </w:r>
          </w:p>
        </w:tc>
        <w:tc>
          <w:tcPr>
            <w:tcW w:w="5389" w:type="dxa"/>
            <w:tcBorders>
              <w:top w:val="nil"/>
              <w:left w:val="nil"/>
              <w:bottom w:val="single" w:sz="4" w:space="0" w:color="auto"/>
              <w:right w:val="single" w:sz="4" w:space="0" w:color="auto"/>
            </w:tcBorders>
            <w:shd w:val="clear" w:color="auto" w:fill="auto"/>
            <w:vAlign w:val="center"/>
            <w:hideMark/>
          </w:tcPr>
          <w:p w14:paraId="3173EEE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-N-(4-</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硫戊环</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亚基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磷酰胺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5%]</w:t>
            </w:r>
          </w:p>
        </w:tc>
        <w:tc>
          <w:tcPr>
            <w:tcW w:w="2261" w:type="dxa"/>
            <w:tcBorders>
              <w:top w:val="nil"/>
              <w:left w:val="nil"/>
              <w:bottom w:val="single" w:sz="4" w:space="0" w:color="auto"/>
              <w:right w:val="single" w:sz="4" w:space="0" w:color="auto"/>
            </w:tcBorders>
            <w:shd w:val="clear" w:color="auto" w:fill="auto"/>
            <w:vAlign w:val="center"/>
            <w:hideMark/>
          </w:tcPr>
          <w:p w14:paraId="479FCCF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硫戊环</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叉氨基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磷酸酯；</w:t>
            </w:r>
            <w:proofErr w:type="gramStart"/>
            <w:r w:rsidRPr="00ED4433">
              <w:rPr>
                <w:rFonts w:ascii="Times New Roman" w:eastAsia="黑体" w:hAnsi="Times New Roman" w:cs="Times New Roman"/>
                <w:color w:val="000000"/>
                <w:kern w:val="0"/>
                <w:sz w:val="24"/>
                <w:szCs w:val="24"/>
              </w:rPr>
              <w:t>地胺磷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887AF9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950-10-7</w:t>
            </w:r>
          </w:p>
        </w:tc>
      </w:tr>
      <w:tr w:rsidR="00AB67CA" w:rsidRPr="00ED4433" w14:paraId="18B34C2C"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A3527F8" w14:textId="41AB29C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37</w:t>
            </w:r>
          </w:p>
        </w:tc>
        <w:tc>
          <w:tcPr>
            <w:tcW w:w="5389" w:type="dxa"/>
            <w:tcBorders>
              <w:top w:val="nil"/>
              <w:left w:val="nil"/>
              <w:bottom w:val="single" w:sz="4" w:space="0" w:color="auto"/>
              <w:right w:val="single" w:sz="4" w:space="0" w:color="auto"/>
            </w:tcBorders>
            <w:shd w:val="clear" w:color="auto" w:fill="auto"/>
            <w:vAlign w:val="center"/>
            <w:hideMark/>
          </w:tcPr>
          <w:p w14:paraId="444B482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-N-1,3-</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噻丁环</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亚基磷酰胺</w:t>
            </w:r>
          </w:p>
        </w:tc>
        <w:tc>
          <w:tcPr>
            <w:tcW w:w="2261" w:type="dxa"/>
            <w:tcBorders>
              <w:top w:val="nil"/>
              <w:left w:val="nil"/>
              <w:bottom w:val="single" w:sz="4" w:space="0" w:color="auto"/>
              <w:right w:val="single" w:sz="4" w:space="0" w:color="auto"/>
            </w:tcBorders>
            <w:shd w:val="clear" w:color="auto" w:fill="auto"/>
            <w:vAlign w:val="center"/>
            <w:hideMark/>
          </w:tcPr>
          <w:p w14:paraId="171D0CEB"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丁硫环</w:t>
            </w:r>
            <w:proofErr w:type="gramEnd"/>
            <w:r w:rsidRPr="00ED4433">
              <w:rPr>
                <w:rFonts w:ascii="Times New Roman" w:eastAsia="黑体" w:hAnsi="Times New Roman" w:cs="Times New Roman"/>
                <w:color w:val="000000"/>
                <w:kern w:val="0"/>
                <w:sz w:val="24"/>
                <w:szCs w:val="24"/>
              </w:rPr>
              <w:t>磷</w:t>
            </w:r>
          </w:p>
        </w:tc>
        <w:tc>
          <w:tcPr>
            <w:tcW w:w="1424" w:type="dxa"/>
            <w:tcBorders>
              <w:top w:val="nil"/>
              <w:left w:val="nil"/>
              <w:bottom w:val="single" w:sz="4" w:space="0" w:color="auto"/>
              <w:right w:val="single" w:sz="4" w:space="0" w:color="auto"/>
            </w:tcBorders>
            <w:shd w:val="clear" w:color="auto" w:fill="auto"/>
            <w:vAlign w:val="center"/>
            <w:hideMark/>
          </w:tcPr>
          <w:p w14:paraId="50853EA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21548-32-3</w:t>
            </w:r>
          </w:p>
        </w:tc>
      </w:tr>
      <w:tr w:rsidR="00AB67CA" w:rsidRPr="00ED4433" w14:paraId="0E8692F0" w14:textId="77777777" w:rsidTr="00956299">
        <w:trPr>
          <w:trHeight w:val="108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17DFFBD" w14:textId="1CB1A5E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38</w:t>
            </w:r>
          </w:p>
        </w:tc>
        <w:tc>
          <w:tcPr>
            <w:tcW w:w="5389" w:type="dxa"/>
            <w:tcBorders>
              <w:top w:val="nil"/>
              <w:left w:val="nil"/>
              <w:bottom w:val="single" w:sz="4" w:space="0" w:color="auto"/>
              <w:right w:val="single" w:sz="4" w:space="0" w:color="auto"/>
            </w:tcBorders>
            <w:shd w:val="clear" w:color="auto" w:fill="auto"/>
            <w:vAlign w:val="center"/>
            <w:hideMark/>
          </w:tcPr>
          <w:p w14:paraId="49C8C1A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-O-(2-</w:t>
            </w:r>
            <w:r w:rsidRPr="00ED4433">
              <w:rPr>
                <w:rFonts w:ascii="Times New Roman" w:eastAsia="黑体" w:hAnsi="Times New Roman" w:cs="Times New Roman"/>
                <w:color w:val="000000"/>
                <w:kern w:val="0"/>
                <w:sz w:val="24"/>
                <w:szCs w:val="24"/>
              </w:rPr>
              <w:t>乙硫基乙基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硫代磷酸酯与</w:t>
            </w: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-S-(2-</w:t>
            </w:r>
            <w:r w:rsidRPr="00ED4433">
              <w:rPr>
                <w:rFonts w:ascii="Times New Roman" w:eastAsia="黑体" w:hAnsi="Times New Roman" w:cs="Times New Roman"/>
                <w:color w:val="000000"/>
                <w:kern w:val="0"/>
                <w:sz w:val="24"/>
                <w:szCs w:val="24"/>
              </w:rPr>
              <w:t>乙硫基乙基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硫代磷酸酯的混合物</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3%]</w:t>
            </w:r>
          </w:p>
        </w:tc>
        <w:tc>
          <w:tcPr>
            <w:tcW w:w="2261" w:type="dxa"/>
            <w:tcBorders>
              <w:top w:val="nil"/>
              <w:left w:val="nil"/>
              <w:bottom w:val="single" w:sz="4" w:space="0" w:color="auto"/>
              <w:right w:val="single" w:sz="4" w:space="0" w:color="auto"/>
            </w:tcBorders>
            <w:shd w:val="clear" w:color="auto" w:fill="auto"/>
            <w:vAlign w:val="center"/>
            <w:hideMark/>
          </w:tcPr>
          <w:p w14:paraId="35B96B1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内吸磷</w:t>
            </w:r>
          </w:p>
        </w:tc>
        <w:tc>
          <w:tcPr>
            <w:tcW w:w="1424" w:type="dxa"/>
            <w:tcBorders>
              <w:top w:val="nil"/>
              <w:left w:val="nil"/>
              <w:bottom w:val="single" w:sz="4" w:space="0" w:color="auto"/>
              <w:right w:val="single" w:sz="4" w:space="0" w:color="auto"/>
            </w:tcBorders>
            <w:shd w:val="clear" w:color="auto" w:fill="auto"/>
            <w:vAlign w:val="center"/>
            <w:hideMark/>
          </w:tcPr>
          <w:p w14:paraId="254E729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8065-48-3</w:t>
            </w:r>
          </w:p>
        </w:tc>
      </w:tr>
      <w:tr w:rsidR="00AB67CA" w:rsidRPr="00ED4433" w14:paraId="1CDB9434" w14:textId="77777777" w:rsidTr="00956299">
        <w:trPr>
          <w:trHeight w:val="54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FB4D0" w14:textId="2CF09BA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39</w:t>
            </w:r>
          </w:p>
        </w:tc>
        <w:tc>
          <w:tcPr>
            <w:tcW w:w="5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86F2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-O-(4-</w:t>
            </w:r>
            <w:r w:rsidRPr="00ED4433">
              <w:rPr>
                <w:rFonts w:ascii="Times New Roman" w:eastAsia="黑体" w:hAnsi="Times New Roman" w:cs="Times New Roman"/>
                <w:color w:val="000000"/>
                <w:kern w:val="0"/>
                <w:sz w:val="24"/>
                <w:szCs w:val="24"/>
              </w:rPr>
              <w:t>甲基香豆素基</w:t>
            </w:r>
            <w:r w:rsidRPr="00ED4433">
              <w:rPr>
                <w:rFonts w:ascii="Times New Roman" w:eastAsia="黑体" w:hAnsi="Times New Roman" w:cs="Times New Roman"/>
                <w:color w:val="000000"/>
                <w:kern w:val="0"/>
                <w:sz w:val="24"/>
                <w:szCs w:val="24"/>
              </w:rPr>
              <w:t>-7)</w:t>
            </w:r>
            <w:r w:rsidRPr="00ED4433">
              <w:rPr>
                <w:rFonts w:ascii="Times New Roman" w:eastAsia="黑体" w:hAnsi="Times New Roman" w:cs="Times New Roman"/>
                <w:color w:val="000000"/>
                <w:kern w:val="0"/>
                <w:sz w:val="24"/>
                <w:szCs w:val="24"/>
              </w:rPr>
              <w:t>硫代磷酸酯</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DBC2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扑杀磷</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335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299-45-6</w:t>
            </w:r>
          </w:p>
        </w:tc>
      </w:tr>
      <w:tr w:rsidR="00AB67CA" w:rsidRPr="00ED4433" w14:paraId="153D108F" w14:textId="77777777" w:rsidTr="00956299">
        <w:trPr>
          <w:trHeight w:val="525"/>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14D28" w14:textId="4AA234B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40</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14:paraId="2E89CF3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磷酸酯</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77DE9EE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对氧磷</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28414A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311-45-5</w:t>
            </w:r>
          </w:p>
        </w:tc>
      </w:tr>
      <w:tr w:rsidR="00AB67CA" w:rsidRPr="00ED4433" w14:paraId="0D7E42A0"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2B0F9AA" w14:textId="20C2D07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41</w:t>
            </w:r>
          </w:p>
        </w:tc>
        <w:tc>
          <w:tcPr>
            <w:tcW w:w="5389" w:type="dxa"/>
            <w:tcBorders>
              <w:top w:val="nil"/>
              <w:left w:val="nil"/>
              <w:bottom w:val="single" w:sz="4" w:space="0" w:color="auto"/>
              <w:right w:val="single" w:sz="4" w:space="0" w:color="auto"/>
            </w:tcBorders>
            <w:shd w:val="clear" w:color="auto" w:fill="auto"/>
            <w:vAlign w:val="center"/>
            <w:hideMark/>
          </w:tcPr>
          <w:p w14:paraId="3A66E60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4%]</w:t>
            </w:r>
          </w:p>
        </w:tc>
        <w:tc>
          <w:tcPr>
            <w:tcW w:w="2261" w:type="dxa"/>
            <w:tcBorders>
              <w:top w:val="nil"/>
              <w:left w:val="nil"/>
              <w:bottom w:val="single" w:sz="4" w:space="0" w:color="auto"/>
              <w:right w:val="single" w:sz="4" w:space="0" w:color="auto"/>
            </w:tcBorders>
            <w:shd w:val="clear" w:color="auto" w:fill="auto"/>
            <w:vAlign w:val="center"/>
            <w:hideMark/>
          </w:tcPr>
          <w:p w14:paraId="1894146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对硫磷</w:t>
            </w:r>
          </w:p>
        </w:tc>
        <w:tc>
          <w:tcPr>
            <w:tcW w:w="1424" w:type="dxa"/>
            <w:tcBorders>
              <w:top w:val="nil"/>
              <w:left w:val="nil"/>
              <w:bottom w:val="single" w:sz="4" w:space="0" w:color="auto"/>
              <w:right w:val="single" w:sz="4" w:space="0" w:color="auto"/>
            </w:tcBorders>
            <w:shd w:val="clear" w:color="auto" w:fill="auto"/>
            <w:vAlign w:val="center"/>
            <w:hideMark/>
          </w:tcPr>
          <w:p w14:paraId="03E0910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56-38-2</w:t>
            </w:r>
          </w:p>
        </w:tc>
      </w:tr>
      <w:tr w:rsidR="00AB67CA" w:rsidRPr="00ED4433" w14:paraId="7726D9E4"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FCEBCE1" w14:textId="7562128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42</w:t>
            </w:r>
          </w:p>
        </w:tc>
        <w:tc>
          <w:tcPr>
            <w:tcW w:w="5389" w:type="dxa"/>
            <w:tcBorders>
              <w:top w:val="nil"/>
              <w:left w:val="nil"/>
              <w:bottom w:val="single" w:sz="4" w:space="0" w:color="auto"/>
              <w:right w:val="single" w:sz="4" w:space="0" w:color="auto"/>
            </w:tcBorders>
            <w:shd w:val="clear" w:color="auto" w:fill="auto"/>
            <w:vAlign w:val="center"/>
            <w:hideMark/>
          </w:tcPr>
          <w:p w14:paraId="7930EBE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-O-[2-</w:t>
            </w:r>
            <w:r w:rsidRPr="00ED4433">
              <w:rPr>
                <w:rFonts w:ascii="Times New Roman" w:eastAsia="黑体" w:hAnsi="Times New Roman" w:cs="Times New Roman"/>
                <w:color w:val="000000"/>
                <w:kern w:val="0"/>
                <w:sz w:val="24"/>
                <w:szCs w:val="24"/>
              </w:rPr>
              <w:t>氯</w:t>
            </w:r>
            <w:r w:rsidRPr="00ED4433">
              <w:rPr>
                <w:rFonts w:ascii="Times New Roman" w:eastAsia="黑体" w:hAnsi="Times New Roman" w:cs="Times New Roman"/>
                <w:color w:val="000000"/>
                <w:kern w:val="0"/>
                <w:sz w:val="24"/>
                <w:szCs w:val="24"/>
              </w:rPr>
              <w:t>-1-(2,4-</w:t>
            </w:r>
            <w:r w:rsidRPr="00ED4433">
              <w:rPr>
                <w:rFonts w:ascii="Times New Roman" w:eastAsia="黑体" w:hAnsi="Times New Roman" w:cs="Times New Roman"/>
                <w:color w:val="000000"/>
                <w:kern w:val="0"/>
                <w:sz w:val="24"/>
                <w:szCs w:val="24"/>
              </w:rPr>
              <w:t>二氯苯基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20%]</w:t>
            </w:r>
          </w:p>
        </w:tc>
        <w:tc>
          <w:tcPr>
            <w:tcW w:w="2261" w:type="dxa"/>
            <w:tcBorders>
              <w:top w:val="nil"/>
              <w:left w:val="nil"/>
              <w:bottom w:val="single" w:sz="4" w:space="0" w:color="auto"/>
              <w:right w:val="single" w:sz="4" w:space="0" w:color="auto"/>
            </w:tcBorders>
            <w:shd w:val="clear" w:color="auto" w:fill="auto"/>
            <w:vAlign w:val="center"/>
            <w:hideMark/>
          </w:tcPr>
          <w:p w14:paraId="64D64FB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氯</w:t>
            </w:r>
            <w:r w:rsidRPr="00ED4433">
              <w:rPr>
                <w:rFonts w:ascii="Times New Roman" w:eastAsia="黑体" w:hAnsi="Times New Roman" w:cs="Times New Roman"/>
                <w:color w:val="000000"/>
                <w:kern w:val="0"/>
                <w:sz w:val="24"/>
                <w:szCs w:val="24"/>
              </w:rPr>
              <w:t>-1-(2,4-</w:t>
            </w:r>
            <w:r w:rsidRPr="00ED4433">
              <w:rPr>
                <w:rFonts w:ascii="Times New Roman" w:eastAsia="黑体" w:hAnsi="Times New Roman" w:cs="Times New Roman"/>
                <w:color w:val="000000"/>
                <w:kern w:val="0"/>
                <w:sz w:val="24"/>
                <w:szCs w:val="24"/>
              </w:rPr>
              <w:t>二氯苯基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乙烯基二乙基磷酸酯；毒虫畏</w:t>
            </w:r>
          </w:p>
        </w:tc>
        <w:tc>
          <w:tcPr>
            <w:tcW w:w="1424" w:type="dxa"/>
            <w:tcBorders>
              <w:top w:val="nil"/>
              <w:left w:val="nil"/>
              <w:bottom w:val="single" w:sz="4" w:space="0" w:color="auto"/>
              <w:right w:val="single" w:sz="4" w:space="0" w:color="auto"/>
            </w:tcBorders>
            <w:shd w:val="clear" w:color="auto" w:fill="auto"/>
            <w:vAlign w:val="center"/>
            <w:hideMark/>
          </w:tcPr>
          <w:p w14:paraId="0CBDCB4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470-90-6</w:t>
            </w:r>
          </w:p>
        </w:tc>
      </w:tr>
      <w:tr w:rsidR="00AB67CA" w:rsidRPr="00ED4433" w14:paraId="34CFA540"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882025B" w14:textId="732D614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43</w:t>
            </w:r>
          </w:p>
        </w:tc>
        <w:tc>
          <w:tcPr>
            <w:tcW w:w="5389" w:type="dxa"/>
            <w:tcBorders>
              <w:top w:val="nil"/>
              <w:left w:val="nil"/>
              <w:bottom w:val="single" w:sz="4" w:space="0" w:color="auto"/>
              <w:right w:val="single" w:sz="4" w:space="0" w:color="auto"/>
            </w:tcBorders>
            <w:shd w:val="clear" w:color="auto" w:fill="auto"/>
            <w:vAlign w:val="center"/>
            <w:hideMark/>
          </w:tcPr>
          <w:p w14:paraId="1EA120B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-O-2-</w:t>
            </w:r>
            <w:proofErr w:type="gramStart"/>
            <w:r w:rsidRPr="00ED4433">
              <w:rPr>
                <w:rFonts w:ascii="Times New Roman" w:eastAsia="黑体" w:hAnsi="Times New Roman" w:cs="Times New Roman"/>
                <w:color w:val="000000"/>
                <w:kern w:val="0"/>
                <w:sz w:val="24"/>
                <w:szCs w:val="24"/>
              </w:rPr>
              <w:t>吡嗪</w:t>
            </w:r>
            <w:proofErr w:type="gramEnd"/>
            <w:r w:rsidRPr="00ED4433">
              <w:rPr>
                <w:rFonts w:ascii="Times New Roman" w:eastAsia="黑体" w:hAnsi="Times New Roman" w:cs="Times New Roman"/>
                <w:color w:val="000000"/>
                <w:kern w:val="0"/>
                <w:sz w:val="24"/>
                <w:szCs w:val="24"/>
              </w:rPr>
              <w:t>基硫代磷酸酯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5%]</w:t>
            </w:r>
          </w:p>
        </w:tc>
        <w:tc>
          <w:tcPr>
            <w:tcW w:w="2261" w:type="dxa"/>
            <w:tcBorders>
              <w:top w:val="nil"/>
              <w:left w:val="nil"/>
              <w:bottom w:val="single" w:sz="4" w:space="0" w:color="auto"/>
              <w:right w:val="single" w:sz="4" w:space="0" w:color="auto"/>
            </w:tcBorders>
            <w:shd w:val="clear" w:color="auto" w:fill="auto"/>
            <w:vAlign w:val="center"/>
            <w:hideMark/>
          </w:tcPr>
          <w:p w14:paraId="26710D82"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虫线磷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A2005D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297-97-2</w:t>
            </w:r>
          </w:p>
        </w:tc>
      </w:tr>
      <w:tr w:rsidR="00AB67CA" w:rsidRPr="00ED4433" w14:paraId="23103782"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D0353A1" w14:textId="7D3A251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44</w:t>
            </w:r>
          </w:p>
        </w:tc>
        <w:tc>
          <w:tcPr>
            <w:tcW w:w="5389" w:type="dxa"/>
            <w:tcBorders>
              <w:top w:val="nil"/>
              <w:left w:val="nil"/>
              <w:bottom w:val="single" w:sz="4" w:space="0" w:color="auto"/>
              <w:right w:val="single" w:sz="4" w:space="0" w:color="auto"/>
            </w:tcBorders>
            <w:shd w:val="clear" w:color="auto" w:fill="auto"/>
            <w:vAlign w:val="center"/>
            <w:hideMark/>
          </w:tcPr>
          <w:p w14:paraId="23AC16F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-S-(2-</w:t>
            </w:r>
            <w:r w:rsidRPr="00ED4433">
              <w:rPr>
                <w:rFonts w:ascii="Times New Roman" w:eastAsia="黑体" w:hAnsi="Times New Roman" w:cs="Times New Roman"/>
                <w:color w:val="000000"/>
                <w:kern w:val="0"/>
                <w:sz w:val="24"/>
                <w:szCs w:val="24"/>
              </w:rPr>
              <w:t>乙硫基乙基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15%]</w:t>
            </w:r>
          </w:p>
        </w:tc>
        <w:tc>
          <w:tcPr>
            <w:tcW w:w="2261" w:type="dxa"/>
            <w:tcBorders>
              <w:top w:val="nil"/>
              <w:left w:val="nil"/>
              <w:bottom w:val="single" w:sz="4" w:space="0" w:color="auto"/>
              <w:right w:val="single" w:sz="4" w:space="0" w:color="auto"/>
            </w:tcBorders>
            <w:shd w:val="clear" w:color="auto" w:fill="auto"/>
            <w:vAlign w:val="center"/>
            <w:hideMark/>
          </w:tcPr>
          <w:p w14:paraId="1BFAB70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乙拌磷</w:t>
            </w:r>
          </w:p>
        </w:tc>
        <w:tc>
          <w:tcPr>
            <w:tcW w:w="1424" w:type="dxa"/>
            <w:tcBorders>
              <w:top w:val="nil"/>
              <w:left w:val="nil"/>
              <w:bottom w:val="single" w:sz="4" w:space="0" w:color="auto"/>
              <w:right w:val="single" w:sz="4" w:space="0" w:color="auto"/>
            </w:tcBorders>
            <w:shd w:val="clear" w:color="auto" w:fill="auto"/>
            <w:vAlign w:val="center"/>
            <w:hideMark/>
          </w:tcPr>
          <w:p w14:paraId="7C4CA6E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298-04-4</w:t>
            </w:r>
          </w:p>
        </w:tc>
      </w:tr>
      <w:tr w:rsidR="00AB67CA" w:rsidRPr="00ED4433" w14:paraId="0C3B37C1"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02E2E6C" w14:textId="4E05BFE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45</w:t>
            </w:r>
          </w:p>
        </w:tc>
        <w:tc>
          <w:tcPr>
            <w:tcW w:w="5389" w:type="dxa"/>
            <w:tcBorders>
              <w:top w:val="nil"/>
              <w:left w:val="nil"/>
              <w:bottom w:val="single" w:sz="4" w:space="0" w:color="auto"/>
              <w:right w:val="single" w:sz="4" w:space="0" w:color="auto"/>
            </w:tcBorders>
            <w:shd w:val="clear" w:color="auto" w:fill="auto"/>
            <w:vAlign w:val="center"/>
            <w:hideMark/>
          </w:tcPr>
          <w:p w14:paraId="46B7C7E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-S-(4-</w:t>
            </w:r>
            <w:r w:rsidRPr="00ED4433">
              <w:rPr>
                <w:rFonts w:ascii="Times New Roman" w:eastAsia="黑体" w:hAnsi="Times New Roman" w:cs="Times New Roman"/>
                <w:color w:val="000000"/>
                <w:kern w:val="0"/>
                <w:sz w:val="24"/>
                <w:szCs w:val="24"/>
              </w:rPr>
              <w:t>甲基亚</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酰基苯基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4%]</w:t>
            </w:r>
          </w:p>
        </w:tc>
        <w:tc>
          <w:tcPr>
            <w:tcW w:w="2261" w:type="dxa"/>
            <w:tcBorders>
              <w:top w:val="nil"/>
              <w:left w:val="nil"/>
              <w:bottom w:val="single" w:sz="4" w:space="0" w:color="auto"/>
              <w:right w:val="single" w:sz="4" w:space="0" w:color="auto"/>
            </w:tcBorders>
            <w:shd w:val="clear" w:color="auto" w:fill="auto"/>
            <w:vAlign w:val="center"/>
            <w:hideMark/>
          </w:tcPr>
          <w:p w14:paraId="137D3E51"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丰索磷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6CC68E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115-90-2</w:t>
            </w:r>
          </w:p>
        </w:tc>
      </w:tr>
      <w:tr w:rsidR="00AB67CA" w:rsidRPr="00ED4433" w14:paraId="6252B95A"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6D6A48E" w14:textId="6B678CD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46</w:t>
            </w:r>
          </w:p>
        </w:tc>
        <w:tc>
          <w:tcPr>
            <w:tcW w:w="5389" w:type="dxa"/>
            <w:tcBorders>
              <w:top w:val="nil"/>
              <w:left w:val="nil"/>
              <w:bottom w:val="single" w:sz="4" w:space="0" w:color="auto"/>
              <w:right w:val="single" w:sz="4" w:space="0" w:color="auto"/>
            </w:tcBorders>
            <w:shd w:val="clear" w:color="auto" w:fill="auto"/>
            <w:vAlign w:val="center"/>
            <w:hideMark/>
          </w:tcPr>
          <w:p w14:paraId="0373B35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对硝基苯基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硫代磷酸</w:t>
            </w:r>
          </w:p>
        </w:tc>
        <w:tc>
          <w:tcPr>
            <w:tcW w:w="2261" w:type="dxa"/>
            <w:tcBorders>
              <w:top w:val="nil"/>
              <w:left w:val="nil"/>
              <w:bottom w:val="single" w:sz="4" w:space="0" w:color="auto"/>
              <w:right w:val="single" w:sz="4" w:space="0" w:color="auto"/>
            </w:tcBorders>
            <w:shd w:val="clear" w:color="auto" w:fill="auto"/>
            <w:vAlign w:val="center"/>
            <w:hideMark/>
          </w:tcPr>
          <w:p w14:paraId="08B36BE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硫代磷酸</w:t>
            </w: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酯</w:t>
            </w:r>
          </w:p>
        </w:tc>
        <w:tc>
          <w:tcPr>
            <w:tcW w:w="1424" w:type="dxa"/>
            <w:tcBorders>
              <w:top w:val="nil"/>
              <w:left w:val="nil"/>
              <w:bottom w:val="single" w:sz="4" w:space="0" w:color="auto"/>
              <w:right w:val="single" w:sz="4" w:space="0" w:color="auto"/>
            </w:tcBorders>
            <w:shd w:val="clear" w:color="auto" w:fill="auto"/>
            <w:vAlign w:val="center"/>
            <w:hideMark/>
          </w:tcPr>
          <w:p w14:paraId="663EE38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3270-86-8</w:t>
            </w:r>
          </w:p>
        </w:tc>
      </w:tr>
      <w:tr w:rsidR="00AB67CA" w:rsidRPr="00ED4433" w14:paraId="76696F5E"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A9DA589" w14:textId="6842167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47</w:t>
            </w:r>
          </w:p>
        </w:tc>
        <w:tc>
          <w:tcPr>
            <w:tcW w:w="5389" w:type="dxa"/>
            <w:tcBorders>
              <w:top w:val="nil"/>
              <w:left w:val="nil"/>
              <w:bottom w:val="single" w:sz="4" w:space="0" w:color="auto"/>
              <w:right w:val="single" w:sz="4" w:space="0" w:color="auto"/>
            </w:tcBorders>
            <w:shd w:val="clear" w:color="auto" w:fill="auto"/>
            <w:vAlign w:val="center"/>
            <w:hideMark/>
          </w:tcPr>
          <w:p w14:paraId="2CE44B9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乙硫基甲基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二硫代磷酸酯</w:t>
            </w:r>
          </w:p>
        </w:tc>
        <w:tc>
          <w:tcPr>
            <w:tcW w:w="2261" w:type="dxa"/>
            <w:tcBorders>
              <w:top w:val="nil"/>
              <w:left w:val="nil"/>
              <w:bottom w:val="single" w:sz="4" w:space="0" w:color="auto"/>
              <w:right w:val="single" w:sz="4" w:space="0" w:color="auto"/>
            </w:tcBorders>
            <w:shd w:val="clear" w:color="auto" w:fill="auto"/>
            <w:vAlign w:val="center"/>
            <w:hideMark/>
          </w:tcPr>
          <w:p w14:paraId="4D33C88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甲拌磷</w:t>
            </w:r>
          </w:p>
        </w:tc>
        <w:tc>
          <w:tcPr>
            <w:tcW w:w="1424" w:type="dxa"/>
            <w:tcBorders>
              <w:top w:val="nil"/>
              <w:left w:val="nil"/>
              <w:bottom w:val="single" w:sz="4" w:space="0" w:color="auto"/>
              <w:right w:val="single" w:sz="4" w:space="0" w:color="auto"/>
            </w:tcBorders>
            <w:shd w:val="clear" w:color="auto" w:fill="auto"/>
            <w:vAlign w:val="center"/>
            <w:hideMark/>
          </w:tcPr>
          <w:p w14:paraId="569FB3A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298-02-2</w:t>
            </w:r>
          </w:p>
        </w:tc>
      </w:tr>
      <w:tr w:rsidR="00AB67CA" w:rsidRPr="00ED4433" w14:paraId="2C78923F"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5E26E39" w14:textId="1F363DA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48</w:t>
            </w:r>
          </w:p>
        </w:tc>
        <w:tc>
          <w:tcPr>
            <w:tcW w:w="5389" w:type="dxa"/>
            <w:tcBorders>
              <w:top w:val="nil"/>
              <w:left w:val="nil"/>
              <w:bottom w:val="single" w:sz="4" w:space="0" w:color="auto"/>
              <w:right w:val="single" w:sz="4" w:space="0" w:color="auto"/>
            </w:tcBorders>
            <w:shd w:val="clear" w:color="auto" w:fill="auto"/>
            <w:vAlign w:val="center"/>
            <w:hideMark/>
          </w:tcPr>
          <w:p w14:paraId="1AAB4AF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异丙基氨基甲酰甲基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15%]</w:t>
            </w:r>
          </w:p>
        </w:tc>
        <w:tc>
          <w:tcPr>
            <w:tcW w:w="2261" w:type="dxa"/>
            <w:tcBorders>
              <w:top w:val="nil"/>
              <w:left w:val="nil"/>
              <w:bottom w:val="single" w:sz="4" w:space="0" w:color="auto"/>
              <w:right w:val="single" w:sz="4" w:space="0" w:color="auto"/>
            </w:tcBorders>
            <w:shd w:val="clear" w:color="auto" w:fill="auto"/>
            <w:vAlign w:val="center"/>
            <w:hideMark/>
          </w:tcPr>
          <w:p w14:paraId="3867996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发硫磷</w:t>
            </w:r>
          </w:p>
        </w:tc>
        <w:tc>
          <w:tcPr>
            <w:tcW w:w="1424" w:type="dxa"/>
            <w:tcBorders>
              <w:top w:val="nil"/>
              <w:left w:val="nil"/>
              <w:bottom w:val="single" w:sz="4" w:space="0" w:color="auto"/>
              <w:right w:val="single" w:sz="4" w:space="0" w:color="auto"/>
            </w:tcBorders>
            <w:shd w:val="clear" w:color="auto" w:fill="auto"/>
            <w:vAlign w:val="center"/>
            <w:hideMark/>
          </w:tcPr>
          <w:p w14:paraId="7975F78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2275-18-5</w:t>
            </w:r>
          </w:p>
        </w:tc>
      </w:tr>
      <w:tr w:rsidR="00AB67CA" w:rsidRPr="00ED4433" w14:paraId="71460121"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88F3C13" w14:textId="4E0E1A5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49</w:t>
            </w:r>
          </w:p>
        </w:tc>
        <w:tc>
          <w:tcPr>
            <w:tcW w:w="5389" w:type="dxa"/>
            <w:tcBorders>
              <w:top w:val="nil"/>
              <w:left w:val="nil"/>
              <w:bottom w:val="single" w:sz="4" w:space="0" w:color="auto"/>
              <w:right w:val="single" w:sz="4" w:space="0" w:color="auto"/>
            </w:tcBorders>
            <w:shd w:val="clear" w:color="auto" w:fill="auto"/>
            <w:vAlign w:val="center"/>
            <w:hideMark/>
          </w:tcPr>
          <w:p w14:paraId="1A007FC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氯甲基二硫代磷酸酯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15%]</w:t>
            </w:r>
          </w:p>
        </w:tc>
        <w:tc>
          <w:tcPr>
            <w:tcW w:w="2261" w:type="dxa"/>
            <w:tcBorders>
              <w:top w:val="nil"/>
              <w:left w:val="nil"/>
              <w:bottom w:val="single" w:sz="4" w:space="0" w:color="auto"/>
              <w:right w:val="single" w:sz="4" w:space="0" w:color="auto"/>
            </w:tcBorders>
            <w:shd w:val="clear" w:color="auto" w:fill="auto"/>
            <w:vAlign w:val="center"/>
            <w:hideMark/>
          </w:tcPr>
          <w:p w14:paraId="20334EE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氯甲硫磷</w:t>
            </w:r>
          </w:p>
        </w:tc>
        <w:tc>
          <w:tcPr>
            <w:tcW w:w="1424" w:type="dxa"/>
            <w:tcBorders>
              <w:top w:val="nil"/>
              <w:left w:val="nil"/>
              <w:bottom w:val="single" w:sz="4" w:space="0" w:color="auto"/>
              <w:right w:val="single" w:sz="4" w:space="0" w:color="auto"/>
            </w:tcBorders>
            <w:shd w:val="clear" w:color="auto" w:fill="auto"/>
            <w:vAlign w:val="center"/>
            <w:hideMark/>
          </w:tcPr>
          <w:p w14:paraId="6B66208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24934-91-6</w:t>
            </w:r>
          </w:p>
        </w:tc>
      </w:tr>
      <w:tr w:rsidR="00AB67CA" w:rsidRPr="00ED4433" w14:paraId="16BC81AF"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A63B56" w14:textId="427275A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w:t>
            </w:r>
          </w:p>
        </w:tc>
        <w:tc>
          <w:tcPr>
            <w:tcW w:w="5389" w:type="dxa"/>
            <w:tcBorders>
              <w:top w:val="nil"/>
              <w:left w:val="nil"/>
              <w:bottom w:val="single" w:sz="4" w:space="0" w:color="auto"/>
              <w:right w:val="single" w:sz="4" w:space="0" w:color="auto"/>
            </w:tcBorders>
            <w:shd w:val="clear" w:color="auto" w:fill="auto"/>
            <w:vAlign w:val="center"/>
            <w:hideMark/>
          </w:tcPr>
          <w:p w14:paraId="753F1EE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二乙基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叔丁基硫甲基二硫代磷酸酯</w:t>
            </w:r>
          </w:p>
        </w:tc>
        <w:tc>
          <w:tcPr>
            <w:tcW w:w="2261" w:type="dxa"/>
            <w:tcBorders>
              <w:top w:val="nil"/>
              <w:left w:val="nil"/>
              <w:bottom w:val="single" w:sz="4" w:space="0" w:color="auto"/>
              <w:right w:val="single" w:sz="4" w:space="0" w:color="auto"/>
            </w:tcBorders>
            <w:shd w:val="clear" w:color="auto" w:fill="auto"/>
            <w:vAlign w:val="center"/>
            <w:hideMark/>
          </w:tcPr>
          <w:p w14:paraId="11910A11"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特丁硫磷</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043BDDC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13071-79-9</w:t>
            </w:r>
          </w:p>
        </w:tc>
      </w:tr>
      <w:tr w:rsidR="00AB67CA" w:rsidRPr="00ED4433" w14:paraId="5748E8F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8C7D151" w14:textId="7C48B9A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51</w:t>
            </w:r>
          </w:p>
        </w:tc>
        <w:tc>
          <w:tcPr>
            <w:tcW w:w="5389" w:type="dxa"/>
            <w:tcBorders>
              <w:top w:val="nil"/>
              <w:left w:val="nil"/>
              <w:bottom w:val="single" w:sz="4" w:space="0" w:color="auto"/>
              <w:right w:val="single" w:sz="4" w:space="0" w:color="auto"/>
            </w:tcBorders>
            <w:shd w:val="clear" w:color="auto" w:fill="auto"/>
            <w:vAlign w:val="center"/>
            <w:hideMark/>
          </w:tcPr>
          <w:p w14:paraId="04B5F9D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二乙基汞</w:t>
            </w:r>
          </w:p>
        </w:tc>
        <w:tc>
          <w:tcPr>
            <w:tcW w:w="2261" w:type="dxa"/>
            <w:tcBorders>
              <w:top w:val="nil"/>
              <w:left w:val="nil"/>
              <w:bottom w:val="single" w:sz="4" w:space="0" w:color="auto"/>
              <w:right w:val="single" w:sz="4" w:space="0" w:color="auto"/>
            </w:tcBorders>
            <w:shd w:val="clear" w:color="auto" w:fill="auto"/>
            <w:vAlign w:val="center"/>
            <w:hideMark/>
          </w:tcPr>
          <w:p w14:paraId="543EE979"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二乙汞</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0C8FB98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627-44-1</w:t>
            </w:r>
          </w:p>
        </w:tc>
      </w:tr>
      <w:tr w:rsidR="00AB67CA" w:rsidRPr="00ED4433" w14:paraId="7CD7F575"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31E2280" w14:textId="599E97E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52</w:t>
            </w:r>
          </w:p>
        </w:tc>
        <w:tc>
          <w:tcPr>
            <w:tcW w:w="5389" w:type="dxa"/>
            <w:tcBorders>
              <w:top w:val="nil"/>
              <w:left w:val="nil"/>
              <w:bottom w:val="single" w:sz="4" w:space="0" w:color="auto"/>
              <w:right w:val="single" w:sz="4" w:space="0" w:color="auto"/>
            </w:tcBorders>
            <w:shd w:val="clear" w:color="auto" w:fill="auto"/>
            <w:vAlign w:val="center"/>
            <w:hideMark/>
          </w:tcPr>
          <w:p w14:paraId="561E547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w:t>
            </w:r>
          </w:p>
        </w:tc>
        <w:tc>
          <w:tcPr>
            <w:tcW w:w="2261" w:type="dxa"/>
            <w:tcBorders>
              <w:top w:val="nil"/>
              <w:left w:val="nil"/>
              <w:bottom w:val="single" w:sz="4" w:space="0" w:color="auto"/>
              <w:right w:val="single" w:sz="4" w:space="0" w:color="auto"/>
            </w:tcBorders>
            <w:shd w:val="clear" w:color="auto" w:fill="auto"/>
            <w:vAlign w:val="center"/>
            <w:hideMark/>
          </w:tcPr>
          <w:p w14:paraId="649BAD3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4350786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7782-41-4</w:t>
            </w:r>
          </w:p>
        </w:tc>
      </w:tr>
      <w:tr w:rsidR="00AB67CA" w:rsidRPr="00ED4433" w14:paraId="4A61499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3F089DC" w14:textId="4DE1421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53</w:t>
            </w:r>
          </w:p>
        </w:tc>
        <w:tc>
          <w:tcPr>
            <w:tcW w:w="5389" w:type="dxa"/>
            <w:tcBorders>
              <w:top w:val="nil"/>
              <w:left w:val="nil"/>
              <w:bottom w:val="single" w:sz="4" w:space="0" w:color="auto"/>
              <w:right w:val="single" w:sz="4" w:space="0" w:color="auto"/>
            </w:tcBorders>
            <w:shd w:val="clear" w:color="auto" w:fill="auto"/>
            <w:vAlign w:val="center"/>
            <w:hideMark/>
          </w:tcPr>
          <w:p w14:paraId="3DE581C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氟乙酸</w:t>
            </w:r>
          </w:p>
        </w:tc>
        <w:tc>
          <w:tcPr>
            <w:tcW w:w="2261" w:type="dxa"/>
            <w:tcBorders>
              <w:top w:val="nil"/>
              <w:left w:val="nil"/>
              <w:bottom w:val="single" w:sz="4" w:space="0" w:color="auto"/>
              <w:right w:val="single" w:sz="4" w:space="0" w:color="auto"/>
            </w:tcBorders>
            <w:shd w:val="clear" w:color="auto" w:fill="auto"/>
            <w:vAlign w:val="center"/>
            <w:hideMark/>
          </w:tcPr>
          <w:p w14:paraId="28B0ACB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氟醋酸</w:t>
            </w:r>
          </w:p>
        </w:tc>
        <w:tc>
          <w:tcPr>
            <w:tcW w:w="1424" w:type="dxa"/>
            <w:tcBorders>
              <w:top w:val="nil"/>
              <w:left w:val="nil"/>
              <w:bottom w:val="single" w:sz="4" w:space="0" w:color="auto"/>
              <w:right w:val="single" w:sz="4" w:space="0" w:color="auto"/>
            </w:tcBorders>
            <w:shd w:val="clear" w:color="auto" w:fill="auto"/>
            <w:vAlign w:val="center"/>
            <w:hideMark/>
          </w:tcPr>
          <w:p w14:paraId="1CDF119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144-49-0</w:t>
            </w:r>
          </w:p>
        </w:tc>
      </w:tr>
      <w:tr w:rsidR="00AB67CA" w:rsidRPr="00ED4433" w14:paraId="3687E04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1508DBB" w14:textId="6E86BE1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54</w:t>
            </w:r>
          </w:p>
        </w:tc>
        <w:tc>
          <w:tcPr>
            <w:tcW w:w="5389" w:type="dxa"/>
            <w:tcBorders>
              <w:top w:val="nil"/>
              <w:left w:val="nil"/>
              <w:bottom w:val="single" w:sz="4" w:space="0" w:color="auto"/>
              <w:right w:val="single" w:sz="4" w:space="0" w:color="auto"/>
            </w:tcBorders>
            <w:shd w:val="clear" w:color="auto" w:fill="auto"/>
            <w:vAlign w:val="center"/>
            <w:hideMark/>
          </w:tcPr>
          <w:p w14:paraId="5A5A060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氟乙酸甲酯</w:t>
            </w:r>
          </w:p>
        </w:tc>
        <w:tc>
          <w:tcPr>
            <w:tcW w:w="2261" w:type="dxa"/>
            <w:tcBorders>
              <w:top w:val="nil"/>
              <w:left w:val="nil"/>
              <w:bottom w:val="single" w:sz="4" w:space="0" w:color="auto"/>
              <w:right w:val="single" w:sz="4" w:space="0" w:color="auto"/>
            </w:tcBorders>
            <w:shd w:val="clear" w:color="auto" w:fill="auto"/>
            <w:vAlign w:val="center"/>
            <w:hideMark/>
          </w:tcPr>
          <w:p w14:paraId="4AA695E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73D2C5A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453-18-9</w:t>
            </w:r>
          </w:p>
        </w:tc>
      </w:tr>
      <w:tr w:rsidR="00AB67CA" w:rsidRPr="00ED4433" w14:paraId="27163DBB"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5B2B585" w14:textId="309E4D3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55</w:t>
            </w:r>
          </w:p>
        </w:tc>
        <w:tc>
          <w:tcPr>
            <w:tcW w:w="5389" w:type="dxa"/>
            <w:tcBorders>
              <w:top w:val="nil"/>
              <w:left w:val="nil"/>
              <w:bottom w:val="single" w:sz="4" w:space="0" w:color="auto"/>
              <w:right w:val="single" w:sz="4" w:space="0" w:color="auto"/>
            </w:tcBorders>
            <w:shd w:val="clear" w:color="auto" w:fill="auto"/>
            <w:vAlign w:val="center"/>
            <w:hideMark/>
          </w:tcPr>
          <w:p w14:paraId="03EA60A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氟乙酸钠</w:t>
            </w:r>
          </w:p>
        </w:tc>
        <w:tc>
          <w:tcPr>
            <w:tcW w:w="2261" w:type="dxa"/>
            <w:tcBorders>
              <w:top w:val="nil"/>
              <w:left w:val="nil"/>
              <w:bottom w:val="single" w:sz="4" w:space="0" w:color="auto"/>
              <w:right w:val="single" w:sz="4" w:space="0" w:color="auto"/>
            </w:tcBorders>
            <w:shd w:val="clear" w:color="auto" w:fill="auto"/>
            <w:vAlign w:val="center"/>
            <w:hideMark/>
          </w:tcPr>
          <w:p w14:paraId="51897B2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氟醋酸钠</w:t>
            </w:r>
          </w:p>
        </w:tc>
        <w:tc>
          <w:tcPr>
            <w:tcW w:w="1424" w:type="dxa"/>
            <w:tcBorders>
              <w:top w:val="nil"/>
              <w:left w:val="nil"/>
              <w:bottom w:val="single" w:sz="4" w:space="0" w:color="auto"/>
              <w:right w:val="single" w:sz="4" w:space="0" w:color="auto"/>
            </w:tcBorders>
            <w:shd w:val="clear" w:color="auto" w:fill="auto"/>
            <w:vAlign w:val="center"/>
            <w:hideMark/>
          </w:tcPr>
          <w:p w14:paraId="2246FE6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62-74-8</w:t>
            </w:r>
          </w:p>
        </w:tc>
      </w:tr>
      <w:tr w:rsidR="00AB67CA" w:rsidRPr="00ED4433" w14:paraId="48436BE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B4AEAA7" w14:textId="4FCB678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56</w:t>
            </w:r>
          </w:p>
        </w:tc>
        <w:tc>
          <w:tcPr>
            <w:tcW w:w="5389" w:type="dxa"/>
            <w:tcBorders>
              <w:top w:val="nil"/>
              <w:left w:val="nil"/>
              <w:bottom w:val="single" w:sz="4" w:space="0" w:color="auto"/>
              <w:right w:val="single" w:sz="4" w:space="0" w:color="auto"/>
            </w:tcBorders>
            <w:shd w:val="clear" w:color="auto" w:fill="auto"/>
            <w:vAlign w:val="center"/>
            <w:hideMark/>
          </w:tcPr>
          <w:p w14:paraId="2418D99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氟乙酰胺</w:t>
            </w:r>
          </w:p>
        </w:tc>
        <w:tc>
          <w:tcPr>
            <w:tcW w:w="2261" w:type="dxa"/>
            <w:tcBorders>
              <w:top w:val="nil"/>
              <w:left w:val="nil"/>
              <w:bottom w:val="single" w:sz="4" w:space="0" w:color="auto"/>
              <w:right w:val="single" w:sz="4" w:space="0" w:color="auto"/>
            </w:tcBorders>
            <w:shd w:val="clear" w:color="auto" w:fill="auto"/>
            <w:vAlign w:val="center"/>
            <w:hideMark/>
          </w:tcPr>
          <w:p w14:paraId="6860564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52DB25F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640-19-7</w:t>
            </w:r>
          </w:p>
        </w:tc>
      </w:tr>
      <w:tr w:rsidR="00AB67CA" w:rsidRPr="00ED4433" w14:paraId="6A71A25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D90057D" w14:textId="1CC8681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w:t>
            </w:r>
          </w:p>
        </w:tc>
        <w:tc>
          <w:tcPr>
            <w:tcW w:w="5389" w:type="dxa"/>
            <w:tcBorders>
              <w:top w:val="nil"/>
              <w:left w:val="nil"/>
              <w:bottom w:val="single" w:sz="4" w:space="0" w:color="auto"/>
              <w:right w:val="single" w:sz="4" w:space="0" w:color="auto"/>
            </w:tcBorders>
            <w:shd w:val="clear" w:color="auto" w:fill="auto"/>
            <w:vAlign w:val="center"/>
            <w:hideMark/>
          </w:tcPr>
          <w:p w14:paraId="792F748F"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癸</w:t>
            </w:r>
            <w:proofErr w:type="gramEnd"/>
            <w:r w:rsidRPr="00ED4433">
              <w:rPr>
                <w:rFonts w:ascii="Times New Roman" w:eastAsia="黑体" w:hAnsi="Times New Roman" w:cs="Times New Roman"/>
                <w:color w:val="000000"/>
                <w:kern w:val="0"/>
                <w:sz w:val="24"/>
                <w:szCs w:val="24"/>
              </w:rPr>
              <w:t>硼烷</w:t>
            </w:r>
          </w:p>
        </w:tc>
        <w:tc>
          <w:tcPr>
            <w:tcW w:w="2261" w:type="dxa"/>
            <w:tcBorders>
              <w:top w:val="nil"/>
              <w:left w:val="nil"/>
              <w:bottom w:val="single" w:sz="4" w:space="0" w:color="auto"/>
              <w:right w:val="single" w:sz="4" w:space="0" w:color="auto"/>
            </w:tcBorders>
            <w:shd w:val="clear" w:color="auto" w:fill="auto"/>
            <w:vAlign w:val="center"/>
            <w:hideMark/>
          </w:tcPr>
          <w:p w14:paraId="2C977E3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十硼烷；</w:t>
            </w:r>
            <w:proofErr w:type="gramStart"/>
            <w:r w:rsidRPr="00ED4433">
              <w:rPr>
                <w:rFonts w:ascii="Times New Roman" w:eastAsia="黑体" w:hAnsi="Times New Roman" w:cs="Times New Roman"/>
                <w:color w:val="000000"/>
                <w:kern w:val="0"/>
                <w:sz w:val="24"/>
                <w:szCs w:val="24"/>
              </w:rPr>
              <w:t>十硼氢</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AD2165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17702-41-9</w:t>
            </w:r>
          </w:p>
        </w:tc>
      </w:tr>
      <w:tr w:rsidR="00AB67CA" w:rsidRPr="00ED4433" w14:paraId="137C0CD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46CD9AA" w14:textId="04B35E9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58</w:t>
            </w:r>
          </w:p>
        </w:tc>
        <w:tc>
          <w:tcPr>
            <w:tcW w:w="5389" w:type="dxa"/>
            <w:tcBorders>
              <w:top w:val="nil"/>
              <w:left w:val="nil"/>
              <w:bottom w:val="single" w:sz="4" w:space="0" w:color="auto"/>
              <w:right w:val="single" w:sz="4" w:space="0" w:color="auto"/>
            </w:tcBorders>
            <w:shd w:val="clear" w:color="auto" w:fill="auto"/>
            <w:vAlign w:val="center"/>
            <w:hideMark/>
          </w:tcPr>
          <w:p w14:paraId="7EE7193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己烯</w:t>
            </w:r>
            <w:r w:rsidRPr="00ED4433">
              <w:rPr>
                <w:rFonts w:ascii="Times New Roman" w:eastAsia="黑体" w:hAnsi="Times New Roman" w:cs="Times New Roman"/>
                <w:color w:val="000000"/>
                <w:kern w:val="0"/>
                <w:sz w:val="24"/>
                <w:szCs w:val="24"/>
              </w:rPr>
              <w:t>-1-</w:t>
            </w:r>
            <w:proofErr w:type="gramStart"/>
            <w:r w:rsidRPr="00ED4433">
              <w:rPr>
                <w:rFonts w:ascii="Times New Roman" w:eastAsia="黑体" w:hAnsi="Times New Roman" w:cs="Times New Roman"/>
                <w:color w:val="000000"/>
                <w:kern w:val="0"/>
                <w:sz w:val="24"/>
                <w:szCs w:val="24"/>
              </w:rPr>
              <w:t>炔</w:t>
            </w:r>
            <w:proofErr w:type="gramEnd"/>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醇</w:t>
            </w:r>
          </w:p>
        </w:tc>
        <w:tc>
          <w:tcPr>
            <w:tcW w:w="2261" w:type="dxa"/>
            <w:tcBorders>
              <w:top w:val="nil"/>
              <w:left w:val="nil"/>
              <w:bottom w:val="single" w:sz="4" w:space="0" w:color="auto"/>
              <w:right w:val="single" w:sz="4" w:space="0" w:color="auto"/>
            </w:tcBorders>
            <w:shd w:val="clear" w:color="auto" w:fill="auto"/>
            <w:vAlign w:val="center"/>
            <w:hideMark/>
          </w:tcPr>
          <w:p w14:paraId="02C001C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1B10967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10138-60-0</w:t>
            </w:r>
          </w:p>
        </w:tc>
      </w:tr>
      <w:tr w:rsidR="00AB67CA" w:rsidRPr="00ED4433" w14:paraId="1CF53B8D"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9061B55" w14:textId="1313FB7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59</w:t>
            </w:r>
          </w:p>
        </w:tc>
        <w:tc>
          <w:tcPr>
            <w:tcW w:w="5389" w:type="dxa"/>
            <w:tcBorders>
              <w:top w:val="nil"/>
              <w:left w:val="nil"/>
              <w:bottom w:val="single" w:sz="4" w:space="0" w:color="auto"/>
              <w:right w:val="single" w:sz="4" w:space="0" w:color="auto"/>
            </w:tcBorders>
            <w:shd w:val="clear" w:color="auto" w:fill="auto"/>
            <w:vAlign w:val="center"/>
            <w:hideMark/>
          </w:tcPr>
          <w:p w14:paraId="1A53435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四氢吡咯基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吡啶硫酸盐</w:t>
            </w:r>
          </w:p>
        </w:tc>
        <w:tc>
          <w:tcPr>
            <w:tcW w:w="2261" w:type="dxa"/>
            <w:tcBorders>
              <w:top w:val="nil"/>
              <w:left w:val="nil"/>
              <w:bottom w:val="single" w:sz="4" w:space="0" w:color="auto"/>
              <w:right w:val="single" w:sz="4" w:space="0" w:color="auto"/>
            </w:tcBorders>
            <w:shd w:val="clear" w:color="auto" w:fill="auto"/>
            <w:vAlign w:val="center"/>
            <w:hideMark/>
          </w:tcPr>
          <w:p w14:paraId="074AB0E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硫酸化烟碱</w:t>
            </w:r>
          </w:p>
        </w:tc>
        <w:tc>
          <w:tcPr>
            <w:tcW w:w="1424" w:type="dxa"/>
            <w:tcBorders>
              <w:top w:val="nil"/>
              <w:left w:val="nil"/>
              <w:bottom w:val="single" w:sz="4" w:space="0" w:color="auto"/>
              <w:right w:val="single" w:sz="4" w:space="0" w:color="auto"/>
            </w:tcBorders>
            <w:shd w:val="clear" w:color="auto" w:fill="auto"/>
            <w:vAlign w:val="center"/>
            <w:hideMark/>
          </w:tcPr>
          <w:p w14:paraId="5770668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65-30-5</w:t>
            </w:r>
          </w:p>
        </w:tc>
      </w:tr>
      <w:tr w:rsidR="00AB67CA" w:rsidRPr="00ED4433" w14:paraId="7695157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FA4A4C" w14:textId="707C2AB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w:t>
            </w:r>
          </w:p>
        </w:tc>
        <w:tc>
          <w:tcPr>
            <w:tcW w:w="5389" w:type="dxa"/>
            <w:tcBorders>
              <w:top w:val="nil"/>
              <w:left w:val="nil"/>
              <w:bottom w:val="single" w:sz="4" w:space="0" w:color="auto"/>
              <w:right w:val="single" w:sz="4" w:space="0" w:color="auto"/>
            </w:tcBorders>
            <w:shd w:val="clear" w:color="auto" w:fill="auto"/>
            <w:vAlign w:val="center"/>
            <w:hideMark/>
          </w:tcPr>
          <w:p w14:paraId="4B00F05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-4,6-</w:t>
            </w:r>
            <w:r w:rsidRPr="00ED4433">
              <w:rPr>
                <w:rFonts w:ascii="Times New Roman" w:eastAsia="黑体" w:hAnsi="Times New Roman" w:cs="Times New Roman"/>
                <w:color w:val="000000"/>
                <w:kern w:val="0"/>
                <w:sz w:val="24"/>
                <w:szCs w:val="24"/>
              </w:rPr>
              <w:t>二硝基</w:t>
            </w:r>
            <w:proofErr w:type="gramStart"/>
            <w:r w:rsidRPr="00ED4433">
              <w:rPr>
                <w:rFonts w:ascii="Times New Roman" w:eastAsia="黑体" w:hAnsi="Times New Roman" w:cs="Times New Roman"/>
                <w:color w:val="000000"/>
                <w:kern w:val="0"/>
                <w:sz w:val="24"/>
                <w:szCs w:val="24"/>
              </w:rPr>
              <w:t>酚</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7E1041C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4,6-</w:t>
            </w:r>
            <w:r w:rsidRPr="00ED4433">
              <w:rPr>
                <w:rFonts w:ascii="Times New Roman" w:eastAsia="黑体" w:hAnsi="Times New Roman" w:cs="Times New Roman"/>
                <w:color w:val="000000"/>
                <w:kern w:val="0"/>
                <w:sz w:val="24"/>
                <w:szCs w:val="24"/>
              </w:rPr>
              <w:t>二硝基邻甲苯酚；二硝</w:t>
            </w:r>
            <w:proofErr w:type="gramStart"/>
            <w:r w:rsidRPr="00ED4433">
              <w:rPr>
                <w:rFonts w:ascii="Times New Roman" w:eastAsia="黑体" w:hAnsi="Times New Roman" w:cs="Times New Roman"/>
                <w:color w:val="000000"/>
                <w:kern w:val="0"/>
                <w:sz w:val="24"/>
                <w:szCs w:val="24"/>
              </w:rPr>
              <w:t>酚</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0B8F7F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534-52-1</w:t>
            </w:r>
          </w:p>
        </w:tc>
      </w:tr>
      <w:tr w:rsidR="00AB67CA" w:rsidRPr="00ED4433" w14:paraId="47B280A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0662251" w14:textId="0F54152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61</w:t>
            </w:r>
          </w:p>
        </w:tc>
        <w:tc>
          <w:tcPr>
            <w:tcW w:w="5389" w:type="dxa"/>
            <w:tcBorders>
              <w:top w:val="nil"/>
              <w:left w:val="nil"/>
              <w:bottom w:val="single" w:sz="4" w:space="0" w:color="auto"/>
              <w:right w:val="single" w:sz="4" w:space="0" w:color="auto"/>
            </w:tcBorders>
            <w:shd w:val="clear" w:color="auto" w:fill="auto"/>
            <w:vAlign w:val="center"/>
            <w:hideMark/>
          </w:tcPr>
          <w:p w14:paraId="793F696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硫代磷酰胺</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10BB3E1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甲胺磷</w:t>
            </w:r>
          </w:p>
        </w:tc>
        <w:tc>
          <w:tcPr>
            <w:tcW w:w="1424" w:type="dxa"/>
            <w:tcBorders>
              <w:top w:val="nil"/>
              <w:left w:val="nil"/>
              <w:bottom w:val="single" w:sz="4" w:space="0" w:color="auto"/>
              <w:right w:val="single" w:sz="4" w:space="0" w:color="auto"/>
            </w:tcBorders>
            <w:shd w:val="clear" w:color="auto" w:fill="auto"/>
            <w:vAlign w:val="center"/>
            <w:hideMark/>
          </w:tcPr>
          <w:p w14:paraId="7A495ECD"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10265-92-6</w:t>
            </w:r>
          </w:p>
        </w:tc>
      </w:tr>
      <w:tr w:rsidR="00AB67CA" w:rsidRPr="00ED4433" w14:paraId="70ED886D"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FEAE22" w14:textId="5829923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62</w:t>
            </w:r>
          </w:p>
        </w:tc>
        <w:tc>
          <w:tcPr>
            <w:tcW w:w="5389" w:type="dxa"/>
            <w:tcBorders>
              <w:top w:val="nil"/>
              <w:left w:val="nil"/>
              <w:bottom w:val="single" w:sz="4" w:space="0" w:color="auto"/>
              <w:right w:val="single" w:sz="4" w:space="0" w:color="auto"/>
            </w:tcBorders>
            <w:shd w:val="clear" w:color="auto" w:fill="auto"/>
            <w:vAlign w:val="center"/>
            <w:hideMark/>
          </w:tcPr>
          <w:p w14:paraId="366B26E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甲基氨基甲酰基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甲硫基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丙醛肟</w:t>
            </w:r>
          </w:p>
        </w:tc>
        <w:tc>
          <w:tcPr>
            <w:tcW w:w="2261" w:type="dxa"/>
            <w:tcBorders>
              <w:top w:val="nil"/>
              <w:left w:val="nil"/>
              <w:bottom w:val="single" w:sz="4" w:space="0" w:color="auto"/>
              <w:right w:val="single" w:sz="4" w:space="0" w:color="auto"/>
            </w:tcBorders>
            <w:shd w:val="clear" w:color="auto" w:fill="auto"/>
            <w:vAlign w:val="center"/>
            <w:hideMark/>
          </w:tcPr>
          <w:p w14:paraId="47C0D3AC"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涕</w:t>
            </w:r>
            <w:proofErr w:type="gramEnd"/>
            <w:r w:rsidRPr="00ED4433">
              <w:rPr>
                <w:rFonts w:ascii="Times New Roman" w:eastAsia="黑体" w:hAnsi="Times New Roman" w:cs="Times New Roman"/>
                <w:color w:val="000000"/>
                <w:kern w:val="0"/>
                <w:sz w:val="24"/>
                <w:szCs w:val="24"/>
              </w:rPr>
              <w:t>灭威</w:t>
            </w:r>
          </w:p>
        </w:tc>
        <w:tc>
          <w:tcPr>
            <w:tcW w:w="1424" w:type="dxa"/>
            <w:tcBorders>
              <w:top w:val="nil"/>
              <w:left w:val="nil"/>
              <w:bottom w:val="single" w:sz="4" w:space="0" w:color="auto"/>
              <w:right w:val="single" w:sz="4" w:space="0" w:color="auto"/>
            </w:tcBorders>
            <w:shd w:val="clear" w:color="auto" w:fill="auto"/>
            <w:vAlign w:val="center"/>
            <w:hideMark/>
          </w:tcPr>
          <w:p w14:paraId="4B85403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116-06-3</w:t>
            </w:r>
          </w:p>
        </w:tc>
      </w:tr>
      <w:tr w:rsidR="00AB67CA" w:rsidRPr="00ED4433" w14:paraId="360D3833"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397B4F5" w14:textId="605F38E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63</w:t>
            </w:r>
          </w:p>
        </w:tc>
        <w:tc>
          <w:tcPr>
            <w:tcW w:w="5389" w:type="dxa"/>
            <w:tcBorders>
              <w:top w:val="nil"/>
              <w:left w:val="nil"/>
              <w:bottom w:val="single" w:sz="4" w:space="0" w:color="auto"/>
              <w:right w:val="single" w:sz="4" w:space="0" w:color="auto"/>
            </w:tcBorders>
            <w:shd w:val="clear" w:color="auto" w:fill="auto"/>
            <w:vAlign w:val="center"/>
            <w:hideMark/>
          </w:tcPr>
          <w:p w14:paraId="4E06027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甲基氨基甲酰基</w:t>
            </w:r>
            <w:r w:rsidRPr="00ED4433">
              <w:rPr>
                <w:rFonts w:ascii="Times New Roman" w:eastAsia="黑体" w:hAnsi="Times New Roman" w:cs="Times New Roman"/>
                <w:color w:val="000000"/>
                <w:kern w:val="0"/>
                <w:sz w:val="24"/>
                <w:szCs w:val="24"/>
              </w:rPr>
              <w:t>-3,3-</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甲硫基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丁醛肟</w:t>
            </w:r>
          </w:p>
        </w:tc>
        <w:tc>
          <w:tcPr>
            <w:tcW w:w="2261" w:type="dxa"/>
            <w:tcBorders>
              <w:top w:val="nil"/>
              <w:left w:val="nil"/>
              <w:bottom w:val="single" w:sz="4" w:space="0" w:color="auto"/>
              <w:right w:val="single" w:sz="4" w:space="0" w:color="auto"/>
            </w:tcBorders>
            <w:shd w:val="clear" w:color="auto" w:fill="auto"/>
            <w:vAlign w:val="center"/>
            <w:hideMark/>
          </w:tcPr>
          <w:p w14:paraId="5799FC9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甲基氨基甲酰基</w:t>
            </w:r>
            <w:r w:rsidRPr="00ED4433">
              <w:rPr>
                <w:rFonts w:ascii="Times New Roman" w:eastAsia="黑体" w:hAnsi="Times New Roman" w:cs="Times New Roman"/>
                <w:color w:val="000000"/>
                <w:kern w:val="0"/>
                <w:sz w:val="24"/>
                <w:szCs w:val="24"/>
              </w:rPr>
              <w:t>-3,3-</w:t>
            </w:r>
            <w:r w:rsidRPr="00ED4433">
              <w:rPr>
                <w:rFonts w:ascii="Times New Roman" w:eastAsia="黑体" w:hAnsi="Times New Roman" w:cs="Times New Roman"/>
                <w:color w:val="000000"/>
                <w:kern w:val="0"/>
                <w:sz w:val="24"/>
                <w:szCs w:val="24"/>
              </w:rPr>
              <w:t>二甲基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甲硫基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丁醛肟；久效威</w:t>
            </w:r>
          </w:p>
        </w:tc>
        <w:tc>
          <w:tcPr>
            <w:tcW w:w="1424" w:type="dxa"/>
            <w:tcBorders>
              <w:top w:val="nil"/>
              <w:left w:val="nil"/>
              <w:bottom w:val="single" w:sz="4" w:space="0" w:color="auto"/>
              <w:right w:val="single" w:sz="4" w:space="0" w:color="auto"/>
            </w:tcBorders>
            <w:shd w:val="clear" w:color="auto" w:fill="auto"/>
            <w:vAlign w:val="center"/>
            <w:hideMark/>
          </w:tcPr>
          <w:p w14:paraId="497C8A9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39196-18-4</w:t>
            </w:r>
          </w:p>
        </w:tc>
      </w:tr>
      <w:tr w:rsidR="00AB67CA" w:rsidRPr="00ED4433" w14:paraId="07CEBA34"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431D1F2" w14:textId="2876267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64</w:t>
            </w:r>
          </w:p>
        </w:tc>
        <w:tc>
          <w:tcPr>
            <w:tcW w:w="5389" w:type="dxa"/>
            <w:tcBorders>
              <w:top w:val="nil"/>
              <w:left w:val="nil"/>
              <w:bottom w:val="single" w:sz="4" w:space="0" w:color="auto"/>
              <w:right w:val="single" w:sz="4" w:space="0" w:color="auto"/>
            </w:tcBorders>
            <w:shd w:val="clear" w:color="auto" w:fill="auto"/>
            <w:vAlign w:val="center"/>
            <w:hideMark/>
          </w:tcPr>
          <w:p w14:paraId="76500D7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(S)-3-(1-</w:t>
            </w:r>
            <w:r w:rsidRPr="00ED4433">
              <w:rPr>
                <w:rFonts w:ascii="Times New Roman" w:eastAsia="黑体" w:hAnsi="Times New Roman" w:cs="Times New Roman"/>
                <w:color w:val="000000"/>
                <w:kern w:val="0"/>
                <w:sz w:val="24"/>
                <w:szCs w:val="24"/>
              </w:rPr>
              <w:t>甲基吡咯烷</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吡啶</w:t>
            </w:r>
          </w:p>
        </w:tc>
        <w:tc>
          <w:tcPr>
            <w:tcW w:w="2261" w:type="dxa"/>
            <w:tcBorders>
              <w:top w:val="nil"/>
              <w:left w:val="nil"/>
              <w:bottom w:val="single" w:sz="4" w:space="0" w:color="auto"/>
              <w:right w:val="single" w:sz="4" w:space="0" w:color="auto"/>
            </w:tcBorders>
            <w:shd w:val="clear" w:color="auto" w:fill="auto"/>
            <w:vAlign w:val="center"/>
            <w:hideMark/>
          </w:tcPr>
          <w:p w14:paraId="7820DB2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烟碱；尼古丁；</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甲基</w:t>
            </w:r>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吡啶基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吡咯烷</w:t>
            </w:r>
          </w:p>
        </w:tc>
        <w:tc>
          <w:tcPr>
            <w:tcW w:w="1424" w:type="dxa"/>
            <w:tcBorders>
              <w:top w:val="nil"/>
              <w:left w:val="nil"/>
              <w:bottom w:val="single" w:sz="4" w:space="0" w:color="auto"/>
              <w:right w:val="single" w:sz="4" w:space="0" w:color="auto"/>
            </w:tcBorders>
            <w:shd w:val="clear" w:color="auto" w:fill="auto"/>
            <w:vAlign w:val="center"/>
            <w:hideMark/>
          </w:tcPr>
          <w:p w14:paraId="1F835FA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1954/11/5</w:t>
            </w:r>
          </w:p>
        </w:tc>
      </w:tr>
      <w:tr w:rsidR="00AB67CA" w:rsidRPr="00ED4433" w14:paraId="3646E3BD"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0CA189C" w14:textId="4D9AAF7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65</w:t>
            </w:r>
          </w:p>
        </w:tc>
        <w:tc>
          <w:tcPr>
            <w:tcW w:w="5389" w:type="dxa"/>
            <w:tcBorders>
              <w:top w:val="nil"/>
              <w:left w:val="nil"/>
              <w:bottom w:val="single" w:sz="4" w:space="0" w:color="auto"/>
              <w:right w:val="single" w:sz="4" w:space="0" w:color="auto"/>
            </w:tcBorders>
            <w:shd w:val="clear" w:color="auto" w:fill="auto"/>
            <w:vAlign w:val="center"/>
            <w:hideMark/>
          </w:tcPr>
          <w:p w14:paraId="041EE99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酰氯</w:t>
            </w:r>
          </w:p>
        </w:tc>
        <w:tc>
          <w:tcPr>
            <w:tcW w:w="2261" w:type="dxa"/>
            <w:tcBorders>
              <w:top w:val="nil"/>
              <w:left w:val="nil"/>
              <w:bottom w:val="single" w:sz="4" w:space="0" w:color="auto"/>
              <w:right w:val="single" w:sz="4" w:space="0" w:color="auto"/>
            </w:tcBorders>
            <w:shd w:val="clear" w:color="auto" w:fill="auto"/>
            <w:vAlign w:val="center"/>
            <w:hideMark/>
          </w:tcPr>
          <w:p w14:paraId="30F44CA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氯化硫</w:t>
            </w:r>
            <w:proofErr w:type="gramStart"/>
            <w:r w:rsidRPr="00ED4433">
              <w:rPr>
                <w:rFonts w:ascii="Times New Roman" w:eastAsia="黑体" w:hAnsi="Times New Roman" w:cs="Times New Roman"/>
                <w:color w:val="000000"/>
                <w:kern w:val="0"/>
                <w:sz w:val="24"/>
                <w:szCs w:val="24"/>
              </w:rPr>
              <w:t>酰</w:t>
            </w:r>
            <w:proofErr w:type="gramEnd"/>
            <w:r w:rsidRPr="00ED4433">
              <w:rPr>
                <w:rFonts w:ascii="Times New Roman" w:eastAsia="黑体" w:hAnsi="Times New Roman" w:cs="Times New Roman"/>
                <w:color w:val="000000"/>
                <w:kern w:val="0"/>
                <w:sz w:val="24"/>
                <w:szCs w:val="24"/>
              </w:rPr>
              <w:t>甲烷；甲烷</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酰氯</w:t>
            </w:r>
          </w:p>
        </w:tc>
        <w:tc>
          <w:tcPr>
            <w:tcW w:w="1424" w:type="dxa"/>
            <w:tcBorders>
              <w:top w:val="nil"/>
              <w:left w:val="nil"/>
              <w:bottom w:val="single" w:sz="4" w:space="0" w:color="auto"/>
              <w:right w:val="single" w:sz="4" w:space="0" w:color="auto"/>
            </w:tcBorders>
            <w:shd w:val="clear" w:color="auto" w:fill="auto"/>
            <w:vAlign w:val="center"/>
            <w:hideMark/>
          </w:tcPr>
          <w:p w14:paraId="272D73B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124-63-0</w:t>
            </w:r>
          </w:p>
        </w:tc>
      </w:tr>
      <w:tr w:rsidR="00AB67CA" w:rsidRPr="00ED4433" w14:paraId="5770BBE9"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B926A" w14:textId="6B392D3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66</w:t>
            </w:r>
          </w:p>
        </w:tc>
        <w:tc>
          <w:tcPr>
            <w:tcW w:w="5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CD4A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w:t>
            </w:r>
            <w:proofErr w:type="gramStart"/>
            <w:r w:rsidRPr="00ED4433">
              <w:rPr>
                <w:rFonts w:ascii="Times New Roman" w:eastAsia="黑体" w:hAnsi="Times New Roman" w:cs="Times New Roman"/>
                <w:color w:val="000000"/>
                <w:kern w:val="0"/>
                <w:sz w:val="24"/>
                <w:szCs w:val="24"/>
              </w:rPr>
              <w:t>肼</w:t>
            </w:r>
            <w:proofErr w:type="gramEnd"/>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1D4E"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一</w:t>
            </w:r>
            <w:proofErr w:type="gramEnd"/>
            <w:r w:rsidRPr="00ED4433">
              <w:rPr>
                <w:rFonts w:ascii="Times New Roman" w:eastAsia="黑体" w:hAnsi="Times New Roman" w:cs="Times New Roman"/>
                <w:color w:val="000000"/>
                <w:kern w:val="0"/>
                <w:sz w:val="24"/>
                <w:szCs w:val="24"/>
              </w:rPr>
              <w:t>甲</w:t>
            </w:r>
            <w:proofErr w:type="gramStart"/>
            <w:r w:rsidRPr="00ED4433">
              <w:rPr>
                <w:rFonts w:ascii="Times New Roman" w:eastAsia="黑体" w:hAnsi="Times New Roman" w:cs="Times New Roman"/>
                <w:color w:val="000000"/>
                <w:kern w:val="0"/>
                <w:sz w:val="24"/>
                <w:szCs w:val="24"/>
              </w:rPr>
              <w:t>肼</w:t>
            </w:r>
            <w:proofErr w:type="gramEnd"/>
            <w:r w:rsidRPr="00ED4433">
              <w:rPr>
                <w:rFonts w:ascii="Times New Roman" w:eastAsia="黑体" w:hAnsi="Times New Roman" w:cs="Times New Roman"/>
                <w:color w:val="000000"/>
                <w:kern w:val="0"/>
                <w:sz w:val="24"/>
                <w:szCs w:val="24"/>
              </w:rPr>
              <w:t>；甲基联氨</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BFED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60-34-4</w:t>
            </w:r>
          </w:p>
        </w:tc>
      </w:tr>
      <w:tr w:rsidR="00AB67CA" w:rsidRPr="00ED4433" w14:paraId="15A348AC"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5BC67" w14:textId="1CBD35F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67</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14:paraId="7A797E5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甲烷</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酰氟</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21F03E3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氟酰；甲基</w:t>
            </w:r>
            <w:proofErr w:type="gramStart"/>
            <w:r w:rsidRPr="00ED4433">
              <w:rPr>
                <w:rFonts w:ascii="Times New Roman" w:eastAsia="黑体" w:hAnsi="Times New Roman" w:cs="Times New Roman"/>
                <w:color w:val="000000"/>
                <w:kern w:val="0"/>
                <w:sz w:val="24"/>
                <w:szCs w:val="24"/>
              </w:rPr>
              <w:t>磺</w:t>
            </w:r>
            <w:proofErr w:type="gramEnd"/>
            <w:r w:rsidRPr="00ED4433">
              <w:rPr>
                <w:rFonts w:ascii="Times New Roman" w:eastAsia="黑体" w:hAnsi="Times New Roman" w:cs="Times New Roman"/>
                <w:color w:val="000000"/>
                <w:kern w:val="0"/>
                <w:sz w:val="24"/>
                <w:szCs w:val="24"/>
              </w:rPr>
              <w:t>酰氟</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88FE52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558-25-8</w:t>
            </w:r>
          </w:p>
        </w:tc>
      </w:tr>
      <w:tr w:rsidR="00AB67CA" w:rsidRPr="00ED4433" w14:paraId="4F8B98CF"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427A1BD" w14:textId="00E1729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68</w:t>
            </w:r>
          </w:p>
        </w:tc>
        <w:tc>
          <w:tcPr>
            <w:tcW w:w="5389" w:type="dxa"/>
            <w:tcBorders>
              <w:top w:val="nil"/>
              <w:left w:val="nil"/>
              <w:bottom w:val="single" w:sz="4" w:space="0" w:color="auto"/>
              <w:right w:val="single" w:sz="4" w:space="0" w:color="auto"/>
            </w:tcBorders>
            <w:shd w:val="clear" w:color="auto" w:fill="auto"/>
            <w:vAlign w:val="center"/>
            <w:hideMark/>
          </w:tcPr>
          <w:p w14:paraId="6F748C6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甲藻毒素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二盐酸盐</w:t>
            </w:r>
            <w:r w:rsidRPr="00ED4433">
              <w:rPr>
                <w:rFonts w:ascii="Times New Roman" w:eastAsia="黑体" w:hAnsi="Times New Roman" w:cs="Times New Roman"/>
                <w:color w:val="000000"/>
                <w:kern w:val="0"/>
                <w:sz w:val="24"/>
                <w:szCs w:val="24"/>
              </w:rPr>
              <w:t>)</w:t>
            </w:r>
          </w:p>
        </w:tc>
        <w:tc>
          <w:tcPr>
            <w:tcW w:w="2261" w:type="dxa"/>
            <w:tcBorders>
              <w:top w:val="nil"/>
              <w:left w:val="nil"/>
              <w:bottom w:val="single" w:sz="4" w:space="0" w:color="auto"/>
              <w:right w:val="single" w:sz="4" w:space="0" w:color="auto"/>
            </w:tcBorders>
            <w:shd w:val="clear" w:color="auto" w:fill="auto"/>
            <w:vAlign w:val="center"/>
            <w:hideMark/>
          </w:tcPr>
          <w:p w14:paraId="653C175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石房</w:t>
            </w:r>
            <w:proofErr w:type="gramStart"/>
            <w:r w:rsidRPr="00ED4433">
              <w:rPr>
                <w:rFonts w:ascii="Times New Roman" w:eastAsia="黑体" w:hAnsi="Times New Roman" w:cs="Times New Roman"/>
                <w:color w:val="000000"/>
                <w:kern w:val="0"/>
                <w:sz w:val="24"/>
                <w:szCs w:val="24"/>
              </w:rPr>
              <w:t>蛤</w:t>
            </w:r>
            <w:proofErr w:type="gramEnd"/>
            <w:r w:rsidRPr="00ED4433">
              <w:rPr>
                <w:rFonts w:ascii="Times New Roman" w:eastAsia="黑体" w:hAnsi="Times New Roman" w:cs="Times New Roman"/>
                <w:color w:val="000000"/>
                <w:kern w:val="0"/>
                <w:sz w:val="24"/>
                <w:szCs w:val="24"/>
              </w:rPr>
              <w:t>毒素</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盐酸</w:t>
            </w:r>
            <w:r w:rsidRPr="00ED4433">
              <w:rPr>
                <w:rFonts w:ascii="Times New Roman" w:eastAsia="黑体" w:hAnsi="Times New Roman" w:cs="Times New Roman"/>
                <w:color w:val="000000"/>
                <w:kern w:val="0"/>
                <w:sz w:val="24"/>
                <w:szCs w:val="24"/>
              </w:rPr>
              <w:lastRenderedPageBreak/>
              <w:t>盐</w:t>
            </w:r>
            <w:r w:rsidRPr="00ED4433">
              <w:rPr>
                <w:rFonts w:ascii="Times New Roman" w:eastAsia="黑体" w:hAnsi="Times New Roman" w:cs="Times New Roman"/>
                <w:color w:val="000000"/>
                <w:kern w:val="0"/>
                <w:sz w:val="24"/>
                <w:szCs w:val="24"/>
              </w:rPr>
              <w:t>)</w:t>
            </w:r>
          </w:p>
        </w:tc>
        <w:tc>
          <w:tcPr>
            <w:tcW w:w="1424" w:type="dxa"/>
            <w:tcBorders>
              <w:top w:val="nil"/>
              <w:left w:val="nil"/>
              <w:bottom w:val="single" w:sz="4" w:space="0" w:color="auto"/>
              <w:right w:val="single" w:sz="4" w:space="0" w:color="auto"/>
            </w:tcBorders>
            <w:shd w:val="clear" w:color="auto" w:fill="auto"/>
            <w:vAlign w:val="center"/>
            <w:hideMark/>
          </w:tcPr>
          <w:p w14:paraId="4D58A4F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35523-89-8</w:t>
            </w:r>
          </w:p>
        </w:tc>
      </w:tr>
      <w:tr w:rsidR="00AB67CA" w:rsidRPr="00ED4433" w14:paraId="3B48358D"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9721936" w14:textId="36BA13A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69</w:t>
            </w:r>
          </w:p>
        </w:tc>
        <w:tc>
          <w:tcPr>
            <w:tcW w:w="5389" w:type="dxa"/>
            <w:tcBorders>
              <w:top w:val="nil"/>
              <w:left w:val="nil"/>
              <w:bottom w:val="single" w:sz="4" w:space="0" w:color="auto"/>
              <w:right w:val="single" w:sz="4" w:space="0" w:color="auto"/>
            </w:tcBorders>
            <w:shd w:val="clear" w:color="auto" w:fill="auto"/>
            <w:vAlign w:val="center"/>
            <w:hideMark/>
          </w:tcPr>
          <w:p w14:paraId="693E088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抗霉素</w:t>
            </w:r>
            <w:r w:rsidRPr="00ED4433">
              <w:rPr>
                <w:rFonts w:ascii="Times New Roman" w:eastAsia="黑体" w:hAnsi="Times New Roman" w:cs="Times New Roman"/>
                <w:color w:val="000000"/>
                <w:kern w:val="0"/>
                <w:sz w:val="24"/>
                <w:szCs w:val="24"/>
              </w:rPr>
              <w:t>A</w:t>
            </w:r>
          </w:p>
        </w:tc>
        <w:tc>
          <w:tcPr>
            <w:tcW w:w="2261" w:type="dxa"/>
            <w:tcBorders>
              <w:top w:val="nil"/>
              <w:left w:val="nil"/>
              <w:bottom w:val="single" w:sz="4" w:space="0" w:color="auto"/>
              <w:right w:val="single" w:sz="4" w:space="0" w:color="auto"/>
            </w:tcBorders>
            <w:shd w:val="clear" w:color="auto" w:fill="auto"/>
            <w:vAlign w:val="center"/>
            <w:hideMark/>
          </w:tcPr>
          <w:p w14:paraId="0BDB048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6C4A94A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1397-94-0</w:t>
            </w:r>
          </w:p>
        </w:tc>
      </w:tr>
      <w:tr w:rsidR="00AB67CA" w:rsidRPr="00ED4433" w14:paraId="294ABC0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C3B2CB3" w14:textId="40DA84E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70</w:t>
            </w:r>
          </w:p>
        </w:tc>
        <w:tc>
          <w:tcPr>
            <w:tcW w:w="5389" w:type="dxa"/>
            <w:tcBorders>
              <w:top w:val="nil"/>
              <w:left w:val="nil"/>
              <w:bottom w:val="single" w:sz="4" w:space="0" w:color="auto"/>
              <w:right w:val="single" w:sz="4" w:space="0" w:color="auto"/>
            </w:tcBorders>
            <w:shd w:val="clear" w:color="auto" w:fill="auto"/>
            <w:vAlign w:val="center"/>
            <w:hideMark/>
          </w:tcPr>
          <w:p w14:paraId="652EBDF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镰刀菌酮</w:t>
            </w:r>
            <w:r w:rsidRPr="00ED4433">
              <w:rPr>
                <w:rFonts w:ascii="Times New Roman" w:eastAsia="黑体" w:hAnsi="Times New Roman" w:cs="Times New Roman"/>
                <w:color w:val="000000"/>
                <w:kern w:val="0"/>
                <w:sz w:val="24"/>
                <w:szCs w:val="24"/>
              </w:rPr>
              <w:t>X</w:t>
            </w:r>
          </w:p>
        </w:tc>
        <w:tc>
          <w:tcPr>
            <w:tcW w:w="2261" w:type="dxa"/>
            <w:tcBorders>
              <w:top w:val="nil"/>
              <w:left w:val="nil"/>
              <w:bottom w:val="single" w:sz="4" w:space="0" w:color="auto"/>
              <w:right w:val="single" w:sz="4" w:space="0" w:color="auto"/>
            </w:tcBorders>
            <w:shd w:val="clear" w:color="auto" w:fill="auto"/>
            <w:vAlign w:val="center"/>
            <w:hideMark/>
          </w:tcPr>
          <w:p w14:paraId="4D3BB9D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0755AE5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23255-69-8</w:t>
            </w:r>
          </w:p>
        </w:tc>
      </w:tr>
      <w:tr w:rsidR="00AB67CA" w:rsidRPr="00ED4433" w14:paraId="13D7968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31B0638" w14:textId="4203A39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71</w:t>
            </w:r>
          </w:p>
        </w:tc>
        <w:tc>
          <w:tcPr>
            <w:tcW w:w="5389" w:type="dxa"/>
            <w:tcBorders>
              <w:top w:val="nil"/>
              <w:left w:val="nil"/>
              <w:bottom w:val="single" w:sz="4" w:space="0" w:color="auto"/>
              <w:right w:val="single" w:sz="4" w:space="0" w:color="auto"/>
            </w:tcBorders>
            <w:shd w:val="clear" w:color="auto" w:fill="auto"/>
            <w:vAlign w:val="center"/>
            <w:hideMark/>
          </w:tcPr>
          <w:p w14:paraId="2ECA715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磷化氢</w:t>
            </w:r>
          </w:p>
        </w:tc>
        <w:tc>
          <w:tcPr>
            <w:tcW w:w="2261" w:type="dxa"/>
            <w:tcBorders>
              <w:top w:val="nil"/>
              <w:left w:val="nil"/>
              <w:bottom w:val="single" w:sz="4" w:space="0" w:color="auto"/>
              <w:right w:val="single" w:sz="4" w:space="0" w:color="auto"/>
            </w:tcBorders>
            <w:shd w:val="clear" w:color="auto" w:fill="auto"/>
            <w:vAlign w:val="center"/>
            <w:hideMark/>
          </w:tcPr>
          <w:p w14:paraId="276B6FD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磷化三氢；</w:t>
            </w:r>
            <w:proofErr w:type="gramStart"/>
            <w:r w:rsidRPr="00ED4433">
              <w:rPr>
                <w:rFonts w:ascii="Times New Roman" w:eastAsia="黑体" w:hAnsi="Times New Roman" w:cs="Times New Roman"/>
                <w:color w:val="000000"/>
                <w:kern w:val="0"/>
                <w:sz w:val="24"/>
                <w:szCs w:val="24"/>
              </w:rPr>
              <w:t>膦</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FADBB3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7803-51-2</w:t>
            </w:r>
          </w:p>
        </w:tc>
      </w:tr>
      <w:tr w:rsidR="00AB67CA" w:rsidRPr="00ED4433" w14:paraId="1819500A" w14:textId="77777777" w:rsidTr="00956299">
        <w:trPr>
          <w:trHeight w:val="5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0B6A90F" w14:textId="2F7CEC2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72</w:t>
            </w:r>
          </w:p>
        </w:tc>
        <w:tc>
          <w:tcPr>
            <w:tcW w:w="5389" w:type="dxa"/>
            <w:tcBorders>
              <w:top w:val="nil"/>
              <w:left w:val="nil"/>
              <w:bottom w:val="single" w:sz="4" w:space="0" w:color="auto"/>
              <w:right w:val="single" w:sz="4" w:space="0" w:color="auto"/>
            </w:tcBorders>
            <w:shd w:val="clear" w:color="auto" w:fill="auto"/>
            <w:vAlign w:val="center"/>
            <w:hideMark/>
          </w:tcPr>
          <w:p w14:paraId="0A80937F"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硫代磷酰氯</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01A729F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硫代氯化磷酰；三氯化硫磷；三氯硫磷</w:t>
            </w:r>
          </w:p>
        </w:tc>
        <w:tc>
          <w:tcPr>
            <w:tcW w:w="1424" w:type="dxa"/>
            <w:tcBorders>
              <w:top w:val="nil"/>
              <w:left w:val="nil"/>
              <w:bottom w:val="single" w:sz="4" w:space="0" w:color="auto"/>
              <w:right w:val="single" w:sz="4" w:space="0" w:color="auto"/>
            </w:tcBorders>
            <w:shd w:val="clear" w:color="auto" w:fill="auto"/>
            <w:vAlign w:val="center"/>
            <w:hideMark/>
          </w:tcPr>
          <w:p w14:paraId="0501660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3982-91-0</w:t>
            </w:r>
          </w:p>
        </w:tc>
      </w:tr>
      <w:tr w:rsidR="00AB67CA" w:rsidRPr="00ED4433" w14:paraId="39BAAE0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E203C2E" w14:textId="522573E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73</w:t>
            </w:r>
          </w:p>
        </w:tc>
        <w:tc>
          <w:tcPr>
            <w:tcW w:w="5389" w:type="dxa"/>
            <w:tcBorders>
              <w:top w:val="nil"/>
              <w:left w:val="nil"/>
              <w:bottom w:val="single" w:sz="4" w:space="0" w:color="auto"/>
              <w:right w:val="single" w:sz="4" w:space="0" w:color="auto"/>
            </w:tcBorders>
            <w:shd w:val="clear" w:color="auto" w:fill="auto"/>
            <w:vAlign w:val="center"/>
            <w:hideMark/>
          </w:tcPr>
          <w:p w14:paraId="55B176C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硫酸三</w:t>
            </w:r>
            <w:proofErr w:type="gramStart"/>
            <w:r w:rsidRPr="00ED4433">
              <w:rPr>
                <w:rFonts w:ascii="Times New Roman" w:eastAsia="黑体" w:hAnsi="Times New Roman" w:cs="Times New Roman"/>
                <w:color w:val="000000"/>
                <w:kern w:val="0"/>
                <w:sz w:val="24"/>
                <w:szCs w:val="24"/>
              </w:rPr>
              <w:t>乙基锡</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1427A6F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503D706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57-52-3</w:t>
            </w:r>
          </w:p>
        </w:tc>
      </w:tr>
      <w:tr w:rsidR="00AB67CA" w:rsidRPr="00ED4433" w14:paraId="38CBB55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9B30FCB" w14:textId="056CC26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w:t>
            </w:r>
          </w:p>
        </w:tc>
        <w:tc>
          <w:tcPr>
            <w:tcW w:w="5389" w:type="dxa"/>
            <w:tcBorders>
              <w:top w:val="nil"/>
              <w:left w:val="nil"/>
              <w:bottom w:val="single" w:sz="4" w:space="0" w:color="auto"/>
              <w:right w:val="single" w:sz="4" w:space="0" w:color="auto"/>
            </w:tcBorders>
            <w:shd w:val="clear" w:color="auto" w:fill="auto"/>
            <w:vAlign w:val="center"/>
            <w:hideMark/>
          </w:tcPr>
          <w:p w14:paraId="7571C2F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硫酸铊</w:t>
            </w:r>
          </w:p>
        </w:tc>
        <w:tc>
          <w:tcPr>
            <w:tcW w:w="2261" w:type="dxa"/>
            <w:tcBorders>
              <w:top w:val="nil"/>
              <w:left w:val="nil"/>
              <w:bottom w:val="single" w:sz="4" w:space="0" w:color="auto"/>
              <w:right w:val="single" w:sz="4" w:space="0" w:color="auto"/>
            </w:tcBorders>
            <w:shd w:val="clear" w:color="auto" w:fill="auto"/>
            <w:vAlign w:val="center"/>
            <w:hideMark/>
          </w:tcPr>
          <w:p w14:paraId="2852B23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硫酸亚铊</w:t>
            </w:r>
          </w:p>
        </w:tc>
        <w:tc>
          <w:tcPr>
            <w:tcW w:w="1424" w:type="dxa"/>
            <w:tcBorders>
              <w:top w:val="nil"/>
              <w:left w:val="nil"/>
              <w:bottom w:val="single" w:sz="4" w:space="0" w:color="auto"/>
              <w:right w:val="single" w:sz="4" w:space="0" w:color="auto"/>
            </w:tcBorders>
            <w:shd w:val="clear" w:color="auto" w:fill="auto"/>
            <w:vAlign w:val="center"/>
            <w:hideMark/>
          </w:tcPr>
          <w:p w14:paraId="078AB78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7446-18-6</w:t>
            </w:r>
          </w:p>
        </w:tc>
      </w:tr>
      <w:tr w:rsidR="00AB67CA" w:rsidRPr="00ED4433" w14:paraId="7DCB7F5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9F8A424" w14:textId="0263D20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w:t>
            </w:r>
          </w:p>
        </w:tc>
        <w:tc>
          <w:tcPr>
            <w:tcW w:w="5389" w:type="dxa"/>
            <w:tcBorders>
              <w:top w:val="nil"/>
              <w:left w:val="nil"/>
              <w:bottom w:val="single" w:sz="4" w:space="0" w:color="auto"/>
              <w:right w:val="single" w:sz="4" w:space="0" w:color="auto"/>
            </w:tcBorders>
            <w:shd w:val="clear" w:color="auto" w:fill="auto"/>
            <w:vAlign w:val="center"/>
            <w:hideMark/>
          </w:tcPr>
          <w:p w14:paraId="52BDFB9A"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六氟</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二氯</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丁烯</w:t>
            </w:r>
          </w:p>
        </w:tc>
        <w:tc>
          <w:tcPr>
            <w:tcW w:w="2261" w:type="dxa"/>
            <w:tcBorders>
              <w:top w:val="nil"/>
              <w:left w:val="nil"/>
              <w:bottom w:val="single" w:sz="4" w:space="0" w:color="auto"/>
              <w:right w:val="single" w:sz="4" w:space="0" w:color="auto"/>
            </w:tcBorders>
            <w:shd w:val="clear" w:color="auto" w:fill="auto"/>
            <w:vAlign w:val="center"/>
            <w:hideMark/>
          </w:tcPr>
          <w:p w14:paraId="5D6A2CF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二</w:t>
            </w:r>
            <w:proofErr w:type="gramStart"/>
            <w:r w:rsidRPr="00ED4433">
              <w:rPr>
                <w:rFonts w:ascii="Times New Roman" w:eastAsia="黑体" w:hAnsi="Times New Roman" w:cs="Times New Roman"/>
                <w:color w:val="000000"/>
                <w:kern w:val="0"/>
                <w:sz w:val="24"/>
                <w:szCs w:val="24"/>
              </w:rPr>
              <w:t>氯六氟</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丁烯</w:t>
            </w:r>
          </w:p>
        </w:tc>
        <w:tc>
          <w:tcPr>
            <w:tcW w:w="1424" w:type="dxa"/>
            <w:tcBorders>
              <w:top w:val="nil"/>
              <w:left w:val="nil"/>
              <w:bottom w:val="single" w:sz="4" w:space="0" w:color="auto"/>
              <w:right w:val="single" w:sz="4" w:space="0" w:color="auto"/>
            </w:tcBorders>
            <w:shd w:val="clear" w:color="auto" w:fill="auto"/>
            <w:vAlign w:val="center"/>
            <w:hideMark/>
          </w:tcPr>
          <w:p w14:paraId="4D4C00C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303-04-8</w:t>
            </w:r>
          </w:p>
        </w:tc>
      </w:tr>
      <w:tr w:rsidR="00AB67CA" w:rsidRPr="00ED4433" w14:paraId="55385F12" w14:textId="77777777" w:rsidTr="00956299">
        <w:trPr>
          <w:trHeight w:val="135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2E06581" w14:textId="1B268D4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w:t>
            </w:r>
          </w:p>
        </w:tc>
        <w:tc>
          <w:tcPr>
            <w:tcW w:w="5389" w:type="dxa"/>
            <w:tcBorders>
              <w:top w:val="nil"/>
              <w:left w:val="nil"/>
              <w:bottom w:val="single" w:sz="4" w:space="0" w:color="auto"/>
              <w:right w:val="single" w:sz="4" w:space="0" w:color="auto"/>
            </w:tcBorders>
            <w:shd w:val="clear" w:color="auto" w:fill="auto"/>
            <w:vAlign w:val="center"/>
            <w:hideMark/>
          </w:tcPr>
          <w:p w14:paraId="75A2AAF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(1R,4S,4aS,5R,6R,7S,8S,8aR)-1,2,3,4,10,10-</w:t>
            </w:r>
            <w:r w:rsidRPr="00ED4433">
              <w:rPr>
                <w:rFonts w:ascii="Times New Roman" w:eastAsia="黑体" w:hAnsi="Times New Roman" w:cs="Times New Roman"/>
                <w:color w:val="000000"/>
                <w:kern w:val="0"/>
                <w:sz w:val="24"/>
                <w:szCs w:val="24"/>
              </w:rPr>
              <w:t>六氯</w:t>
            </w:r>
            <w:r w:rsidRPr="00ED4433">
              <w:rPr>
                <w:rFonts w:ascii="Times New Roman" w:eastAsia="黑体" w:hAnsi="Times New Roman" w:cs="Times New Roman"/>
                <w:color w:val="000000"/>
                <w:kern w:val="0"/>
                <w:sz w:val="24"/>
                <w:szCs w:val="24"/>
              </w:rPr>
              <w:t>-1,4,4a,5,6,7,8,8a-</w:t>
            </w:r>
            <w:proofErr w:type="gramStart"/>
            <w:r w:rsidRPr="00ED4433">
              <w:rPr>
                <w:rFonts w:ascii="Times New Roman" w:eastAsia="黑体" w:hAnsi="Times New Roman" w:cs="Times New Roman"/>
                <w:color w:val="000000"/>
                <w:kern w:val="0"/>
                <w:sz w:val="24"/>
                <w:szCs w:val="24"/>
              </w:rPr>
              <w:t>八氢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6,7-</w:t>
            </w:r>
            <w:r w:rsidRPr="00ED4433">
              <w:rPr>
                <w:rFonts w:ascii="Times New Roman" w:eastAsia="黑体" w:hAnsi="Times New Roman" w:cs="Times New Roman"/>
                <w:color w:val="000000"/>
                <w:kern w:val="0"/>
                <w:sz w:val="24"/>
                <w:szCs w:val="24"/>
              </w:rPr>
              <w:t>环氧</w:t>
            </w:r>
            <w:r w:rsidRPr="00ED4433">
              <w:rPr>
                <w:rFonts w:ascii="Times New Roman" w:eastAsia="黑体" w:hAnsi="Times New Roman" w:cs="Times New Roman"/>
                <w:color w:val="000000"/>
                <w:kern w:val="0"/>
                <w:sz w:val="24"/>
                <w:szCs w:val="24"/>
              </w:rPr>
              <w:t>-1,4,5,8-</w:t>
            </w:r>
            <w:r w:rsidRPr="00ED4433">
              <w:rPr>
                <w:rFonts w:ascii="Times New Roman" w:eastAsia="黑体" w:hAnsi="Times New Roman" w:cs="Times New Roman"/>
                <w:color w:val="000000"/>
                <w:kern w:val="0"/>
                <w:sz w:val="24"/>
                <w:szCs w:val="24"/>
              </w:rPr>
              <w:t>二亚甲基</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90%]</w:t>
            </w:r>
          </w:p>
        </w:tc>
        <w:tc>
          <w:tcPr>
            <w:tcW w:w="2261" w:type="dxa"/>
            <w:tcBorders>
              <w:top w:val="nil"/>
              <w:left w:val="nil"/>
              <w:bottom w:val="single" w:sz="4" w:space="0" w:color="auto"/>
              <w:right w:val="single" w:sz="4" w:space="0" w:color="auto"/>
            </w:tcBorders>
            <w:shd w:val="clear" w:color="auto" w:fill="auto"/>
            <w:vAlign w:val="center"/>
            <w:hideMark/>
          </w:tcPr>
          <w:p w14:paraId="7C85291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狄氏剂</w:t>
            </w:r>
          </w:p>
        </w:tc>
        <w:tc>
          <w:tcPr>
            <w:tcW w:w="1424" w:type="dxa"/>
            <w:tcBorders>
              <w:top w:val="nil"/>
              <w:left w:val="nil"/>
              <w:bottom w:val="single" w:sz="4" w:space="0" w:color="auto"/>
              <w:right w:val="single" w:sz="4" w:space="0" w:color="auto"/>
            </w:tcBorders>
            <w:shd w:val="clear" w:color="auto" w:fill="auto"/>
            <w:vAlign w:val="center"/>
            <w:hideMark/>
          </w:tcPr>
          <w:p w14:paraId="1B86F94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60-57-1</w:t>
            </w:r>
          </w:p>
        </w:tc>
      </w:tr>
      <w:tr w:rsidR="00AB67CA" w:rsidRPr="00ED4433" w14:paraId="09E0EA68" w14:textId="77777777" w:rsidTr="00956299">
        <w:trPr>
          <w:trHeight w:val="108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EA428DA" w14:textId="75E8DE2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w:t>
            </w:r>
          </w:p>
        </w:tc>
        <w:tc>
          <w:tcPr>
            <w:tcW w:w="5389" w:type="dxa"/>
            <w:tcBorders>
              <w:top w:val="nil"/>
              <w:left w:val="nil"/>
              <w:bottom w:val="single" w:sz="4" w:space="0" w:color="auto"/>
              <w:right w:val="single" w:sz="4" w:space="0" w:color="auto"/>
            </w:tcBorders>
            <w:shd w:val="clear" w:color="auto" w:fill="auto"/>
            <w:vAlign w:val="center"/>
            <w:hideMark/>
          </w:tcPr>
          <w:p w14:paraId="2AC021F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(1R,4S,5R,8S)-1,2,3,4,10,10-</w:t>
            </w:r>
            <w:r w:rsidRPr="00ED4433">
              <w:rPr>
                <w:rFonts w:ascii="Times New Roman" w:eastAsia="黑体" w:hAnsi="Times New Roman" w:cs="Times New Roman"/>
                <w:color w:val="000000"/>
                <w:kern w:val="0"/>
                <w:sz w:val="24"/>
                <w:szCs w:val="24"/>
              </w:rPr>
              <w:t>六氯</w:t>
            </w:r>
            <w:r w:rsidRPr="00ED4433">
              <w:rPr>
                <w:rFonts w:ascii="Times New Roman" w:eastAsia="黑体" w:hAnsi="Times New Roman" w:cs="Times New Roman"/>
                <w:color w:val="000000"/>
                <w:kern w:val="0"/>
                <w:sz w:val="24"/>
                <w:szCs w:val="24"/>
              </w:rPr>
              <w:t>-1,4,4a,5,6,7,8,8a-</w:t>
            </w:r>
            <w:proofErr w:type="gramStart"/>
            <w:r w:rsidRPr="00ED4433">
              <w:rPr>
                <w:rFonts w:ascii="Times New Roman" w:eastAsia="黑体" w:hAnsi="Times New Roman" w:cs="Times New Roman"/>
                <w:color w:val="000000"/>
                <w:kern w:val="0"/>
                <w:sz w:val="24"/>
                <w:szCs w:val="24"/>
              </w:rPr>
              <w:t>八氢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6,7-</w:t>
            </w:r>
            <w:r w:rsidRPr="00ED4433">
              <w:rPr>
                <w:rFonts w:ascii="Times New Roman" w:eastAsia="黑体" w:hAnsi="Times New Roman" w:cs="Times New Roman"/>
                <w:color w:val="000000"/>
                <w:kern w:val="0"/>
                <w:sz w:val="24"/>
                <w:szCs w:val="24"/>
              </w:rPr>
              <w:t>环氧</w:t>
            </w:r>
            <w:r w:rsidRPr="00ED4433">
              <w:rPr>
                <w:rFonts w:ascii="Times New Roman" w:eastAsia="黑体" w:hAnsi="Times New Roman" w:cs="Times New Roman"/>
                <w:color w:val="000000"/>
                <w:kern w:val="0"/>
                <w:sz w:val="24"/>
                <w:szCs w:val="24"/>
              </w:rPr>
              <w:t>-1,4</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5,8-</w:t>
            </w:r>
            <w:r w:rsidRPr="00ED4433">
              <w:rPr>
                <w:rFonts w:ascii="Times New Roman" w:eastAsia="黑体" w:hAnsi="Times New Roman" w:cs="Times New Roman"/>
                <w:color w:val="000000"/>
                <w:kern w:val="0"/>
                <w:sz w:val="24"/>
                <w:szCs w:val="24"/>
              </w:rPr>
              <w:t>二亚甲基</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5%]</w:t>
            </w:r>
          </w:p>
        </w:tc>
        <w:tc>
          <w:tcPr>
            <w:tcW w:w="2261" w:type="dxa"/>
            <w:tcBorders>
              <w:top w:val="nil"/>
              <w:left w:val="nil"/>
              <w:bottom w:val="single" w:sz="4" w:space="0" w:color="auto"/>
              <w:right w:val="single" w:sz="4" w:space="0" w:color="auto"/>
            </w:tcBorders>
            <w:shd w:val="clear" w:color="auto" w:fill="auto"/>
            <w:vAlign w:val="center"/>
            <w:hideMark/>
          </w:tcPr>
          <w:p w14:paraId="27E2E00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异狄氏剂</w:t>
            </w:r>
          </w:p>
        </w:tc>
        <w:tc>
          <w:tcPr>
            <w:tcW w:w="1424" w:type="dxa"/>
            <w:tcBorders>
              <w:top w:val="nil"/>
              <w:left w:val="nil"/>
              <w:bottom w:val="single" w:sz="4" w:space="0" w:color="auto"/>
              <w:right w:val="single" w:sz="4" w:space="0" w:color="auto"/>
            </w:tcBorders>
            <w:shd w:val="clear" w:color="auto" w:fill="auto"/>
            <w:vAlign w:val="center"/>
            <w:hideMark/>
          </w:tcPr>
          <w:p w14:paraId="45B8952D"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72-20-8</w:t>
            </w:r>
          </w:p>
        </w:tc>
      </w:tr>
      <w:tr w:rsidR="00AB67CA" w:rsidRPr="00ED4433" w14:paraId="5ECDC831"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48D3BF9" w14:textId="3048B66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w:t>
            </w:r>
          </w:p>
        </w:tc>
        <w:tc>
          <w:tcPr>
            <w:tcW w:w="5389" w:type="dxa"/>
            <w:tcBorders>
              <w:top w:val="nil"/>
              <w:left w:val="nil"/>
              <w:bottom w:val="single" w:sz="4" w:space="0" w:color="auto"/>
              <w:right w:val="single" w:sz="4" w:space="0" w:color="auto"/>
            </w:tcBorders>
            <w:shd w:val="clear" w:color="auto" w:fill="auto"/>
            <w:vAlign w:val="center"/>
            <w:hideMark/>
          </w:tcPr>
          <w:p w14:paraId="09428F0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1,2,3,4,10,10-</w:t>
            </w:r>
            <w:r w:rsidRPr="00ED4433">
              <w:rPr>
                <w:rFonts w:ascii="Times New Roman" w:eastAsia="黑体" w:hAnsi="Times New Roman" w:cs="Times New Roman"/>
                <w:color w:val="000000"/>
                <w:kern w:val="0"/>
                <w:sz w:val="24"/>
                <w:szCs w:val="24"/>
              </w:rPr>
              <w:t>六氯</w:t>
            </w:r>
            <w:r w:rsidRPr="00ED4433">
              <w:rPr>
                <w:rFonts w:ascii="Times New Roman" w:eastAsia="黑体" w:hAnsi="Times New Roman" w:cs="Times New Roman"/>
                <w:color w:val="000000"/>
                <w:kern w:val="0"/>
                <w:sz w:val="24"/>
                <w:szCs w:val="24"/>
              </w:rPr>
              <w:t>-1,4,4a,5,8,8a-</w:t>
            </w:r>
            <w:proofErr w:type="gramStart"/>
            <w:r w:rsidRPr="00ED4433">
              <w:rPr>
                <w:rFonts w:ascii="Times New Roman" w:eastAsia="黑体" w:hAnsi="Times New Roman" w:cs="Times New Roman"/>
                <w:color w:val="000000"/>
                <w:kern w:val="0"/>
                <w:sz w:val="24"/>
                <w:szCs w:val="24"/>
              </w:rPr>
              <w:t>六氢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1,4-</w:t>
            </w:r>
            <w:r w:rsidRPr="00ED4433">
              <w:rPr>
                <w:rFonts w:ascii="Times New Roman" w:eastAsia="黑体" w:hAnsi="Times New Roman" w:cs="Times New Roman"/>
                <w:color w:val="000000"/>
                <w:kern w:val="0"/>
                <w:sz w:val="24"/>
                <w:szCs w:val="24"/>
              </w:rPr>
              <w:t>挂</w:t>
            </w:r>
            <w:r w:rsidRPr="00ED4433">
              <w:rPr>
                <w:rFonts w:ascii="Times New Roman" w:eastAsia="黑体" w:hAnsi="Times New Roman" w:cs="Times New Roman"/>
                <w:color w:val="000000"/>
                <w:kern w:val="0"/>
                <w:sz w:val="24"/>
                <w:szCs w:val="24"/>
              </w:rPr>
              <w:t>-5,8-</w:t>
            </w:r>
            <w:r w:rsidRPr="00ED4433">
              <w:rPr>
                <w:rFonts w:ascii="Times New Roman" w:eastAsia="黑体" w:hAnsi="Times New Roman" w:cs="Times New Roman"/>
                <w:color w:val="000000"/>
                <w:kern w:val="0"/>
                <w:sz w:val="24"/>
                <w:szCs w:val="24"/>
              </w:rPr>
              <w:t>挂二亚甲基</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10%]</w:t>
            </w:r>
          </w:p>
        </w:tc>
        <w:tc>
          <w:tcPr>
            <w:tcW w:w="2261" w:type="dxa"/>
            <w:tcBorders>
              <w:top w:val="nil"/>
              <w:left w:val="nil"/>
              <w:bottom w:val="single" w:sz="4" w:space="0" w:color="auto"/>
              <w:right w:val="single" w:sz="4" w:space="0" w:color="auto"/>
            </w:tcBorders>
            <w:shd w:val="clear" w:color="auto" w:fill="auto"/>
            <w:vAlign w:val="center"/>
            <w:hideMark/>
          </w:tcPr>
          <w:p w14:paraId="5975FBF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异艾氏剂</w:t>
            </w:r>
          </w:p>
        </w:tc>
        <w:tc>
          <w:tcPr>
            <w:tcW w:w="1424" w:type="dxa"/>
            <w:tcBorders>
              <w:top w:val="nil"/>
              <w:left w:val="nil"/>
              <w:bottom w:val="single" w:sz="4" w:space="0" w:color="auto"/>
              <w:right w:val="single" w:sz="4" w:space="0" w:color="auto"/>
            </w:tcBorders>
            <w:shd w:val="clear" w:color="auto" w:fill="auto"/>
            <w:vAlign w:val="center"/>
            <w:hideMark/>
          </w:tcPr>
          <w:p w14:paraId="1E515A8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465-73-6</w:t>
            </w:r>
          </w:p>
        </w:tc>
      </w:tr>
      <w:tr w:rsidR="00AB67CA" w:rsidRPr="00ED4433" w14:paraId="3F1CAD2B"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785E22F" w14:textId="6D6D850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79</w:t>
            </w:r>
          </w:p>
        </w:tc>
        <w:tc>
          <w:tcPr>
            <w:tcW w:w="5389" w:type="dxa"/>
            <w:tcBorders>
              <w:top w:val="nil"/>
              <w:left w:val="nil"/>
              <w:bottom w:val="single" w:sz="4" w:space="0" w:color="auto"/>
              <w:right w:val="single" w:sz="4" w:space="0" w:color="auto"/>
            </w:tcBorders>
            <w:shd w:val="clear" w:color="auto" w:fill="auto"/>
            <w:vAlign w:val="center"/>
            <w:hideMark/>
          </w:tcPr>
          <w:p w14:paraId="0642EB8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1,2,3,4,10,10-</w:t>
            </w:r>
            <w:r w:rsidRPr="00ED4433">
              <w:rPr>
                <w:rFonts w:ascii="Times New Roman" w:eastAsia="黑体" w:hAnsi="Times New Roman" w:cs="Times New Roman"/>
                <w:color w:val="000000"/>
                <w:kern w:val="0"/>
                <w:sz w:val="24"/>
                <w:szCs w:val="24"/>
              </w:rPr>
              <w:t>六氯</w:t>
            </w:r>
            <w:r w:rsidRPr="00ED4433">
              <w:rPr>
                <w:rFonts w:ascii="Times New Roman" w:eastAsia="黑体" w:hAnsi="Times New Roman" w:cs="Times New Roman"/>
                <w:color w:val="000000"/>
                <w:kern w:val="0"/>
                <w:sz w:val="24"/>
                <w:szCs w:val="24"/>
              </w:rPr>
              <w:t>-1,4,4a,5,8,8a-</w:t>
            </w:r>
            <w:proofErr w:type="gramStart"/>
            <w:r w:rsidRPr="00ED4433">
              <w:rPr>
                <w:rFonts w:ascii="Times New Roman" w:eastAsia="黑体" w:hAnsi="Times New Roman" w:cs="Times New Roman"/>
                <w:color w:val="000000"/>
                <w:kern w:val="0"/>
                <w:sz w:val="24"/>
                <w:szCs w:val="24"/>
              </w:rPr>
              <w:t>六氢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1,4</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5,8-</w:t>
            </w:r>
            <w:r w:rsidRPr="00ED4433">
              <w:rPr>
                <w:rFonts w:ascii="Times New Roman" w:eastAsia="黑体" w:hAnsi="Times New Roman" w:cs="Times New Roman"/>
                <w:color w:val="000000"/>
                <w:kern w:val="0"/>
                <w:sz w:val="24"/>
                <w:szCs w:val="24"/>
              </w:rPr>
              <w:t>桥</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挂</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二甲撑</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75%]</w:t>
            </w:r>
          </w:p>
        </w:tc>
        <w:tc>
          <w:tcPr>
            <w:tcW w:w="2261" w:type="dxa"/>
            <w:tcBorders>
              <w:top w:val="nil"/>
              <w:left w:val="nil"/>
              <w:bottom w:val="single" w:sz="4" w:space="0" w:color="auto"/>
              <w:right w:val="single" w:sz="4" w:space="0" w:color="auto"/>
            </w:tcBorders>
            <w:shd w:val="clear" w:color="auto" w:fill="auto"/>
            <w:vAlign w:val="center"/>
            <w:hideMark/>
          </w:tcPr>
          <w:p w14:paraId="5051AA2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六氯</w:t>
            </w:r>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六氢</w:t>
            </w:r>
            <w:r w:rsidRPr="00ED4433">
              <w:rPr>
                <w:rFonts w:ascii="Times New Roman" w:eastAsia="黑体" w:hAnsi="Times New Roman" w:cs="Times New Roman"/>
                <w:color w:val="000000"/>
                <w:kern w:val="0"/>
                <w:sz w:val="24"/>
                <w:szCs w:val="24"/>
              </w:rPr>
              <w:t>-</w:t>
            </w:r>
            <w:proofErr w:type="gramEnd"/>
            <w:r w:rsidRPr="00ED4433">
              <w:rPr>
                <w:rFonts w:ascii="Times New Roman" w:eastAsia="黑体" w:hAnsi="Times New Roman" w:cs="Times New Roman"/>
                <w:color w:val="000000"/>
                <w:kern w:val="0"/>
                <w:sz w:val="24"/>
                <w:szCs w:val="24"/>
              </w:rPr>
              <w:t>二甲撑</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；艾氏剂</w:t>
            </w:r>
          </w:p>
        </w:tc>
        <w:tc>
          <w:tcPr>
            <w:tcW w:w="1424" w:type="dxa"/>
            <w:tcBorders>
              <w:top w:val="nil"/>
              <w:left w:val="nil"/>
              <w:bottom w:val="single" w:sz="4" w:space="0" w:color="auto"/>
              <w:right w:val="single" w:sz="4" w:space="0" w:color="auto"/>
            </w:tcBorders>
            <w:shd w:val="clear" w:color="auto" w:fill="auto"/>
            <w:vAlign w:val="center"/>
            <w:hideMark/>
          </w:tcPr>
          <w:p w14:paraId="67FA52E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309-00-2</w:t>
            </w:r>
          </w:p>
        </w:tc>
      </w:tr>
      <w:tr w:rsidR="00AB67CA" w:rsidRPr="00ED4433" w14:paraId="7E12EA3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A2C1ADE" w14:textId="056E7F7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80</w:t>
            </w:r>
          </w:p>
        </w:tc>
        <w:tc>
          <w:tcPr>
            <w:tcW w:w="5389" w:type="dxa"/>
            <w:tcBorders>
              <w:top w:val="nil"/>
              <w:left w:val="nil"/>
              <w:bottom w:val="single" w:sz="4" w:space="0" w:color="auto"/>
              <w:right w:val="single" w:sz="4" w:space="0" w:color="auto"/>
            </w:tcBorders>
            <w:shd w:val="clear" w:color="auto" w:fill="auto"/>
            <w:vAlign w:val="center"/>
            <w:hideMark/>
          </w:tcPr>
          <w:p w14:paraId="190FA51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六氯环戊二烯</w:t>
            </w:r>
          </w:p>
        </w:tc>
        <w:tc>
          <w:tcPr>
            <w:tcW w:w="2261" w:type="dxa"/>
            <w:tcBorders>
              <w:top w:val="nil"/>
              <w:left w:val="nil"/>
              <w:bottom w:val="single" w:sz="4" w:space="0" w:color="auto"/>
              <w:right w:val="single" w:sz="4" w:space="0" w:color="auto"/>
            </w:tcBorders>
            <w:shd w:val="clear" w:color="auto" w:fill="auto"/>
            <w:vAlign w:val="center"/>
            <w:hideMark/>
          </w:tcPr>
          <w:p w14:paraId="083D598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全氯环戊二烯</w:t>
            </w:r>
          </w:p>
        </w:tc>
        <w:tc>
          <w:tcPr>
            <w:tcW w:w="1424" w:type="dxa"/>
            <w:tcBorders>
              <w:top w:val="nil"/>
              <w:left w:val="nil"/>
              <w:bottom w:val="single" w:sz="4" w:space="0" w:color="auto"/>
              <w:right w:val="single" w:sz="4" w:space="0" w:color="auto"/>
            </w:tcBorders>
            <w:shd w:val="clear" w:color="auto" w:fill="auto"/>
            <w:vAlign w:val="center"/>
            <w:hideMark/>
          </w:tcPr>
          <w:p w14:paraId="34A007F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77-47-4</w:t>
            </w:r>
          </w:p>
        </w:tc>
      </w:tr>
      <w:tr w:rsidR="00AB67CA" w:rsidRPr="00ED4433" w14:paraId="42FD0ED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6B06426" w14:textId="00D0C42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81</w:t>
            </w:r>
          </w:p>
        </w:tc>
        <w:tc>
          <w:tcPr>
            <w:tcW w:w="5389" w:type="dxa"/>
            <w:tcBorders>
              <w:top w:val="nil"/>
              <w:left w:val="nil"/>
              <w:bottom w:val="single" w:sz="4" w:space="0" w:color="auto"/>
              <w:right w:val="single" w:sz="4" w:space="0" w:color="auto"/>
            </w:tcBorders>
            <w:shd w:val="clear" w:color="auto" w:fill="auto"/>
            <w:vAlign w:val="center"/>
            <w:hideMark/>
          </w:tcPr>
          <w:p w14:paraId="27FEDEB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w:t>
            </w:r>
          </w:p>
        </w:tc>
        <w:tc>
          <w:tcPr>
            <w:tcW w:w="2261" w:type="dxa"/>
            <w:tcBorders>
              <w:top w:val="nil"/>
              <w:left w:val="nil"/>
              <w:bottom w:val="single" w:sz="4" w:space="0" w:color="auto"/>
              <w:right w:val="single" w:sz="4" w:space="0" w:color="auto"/>
            </w:tcBorders>
            <w:shd w:val="clear" w:color="auto" w:fill="auto"/>
            <w:vAlign w:val="center"/>
            <w:hideMark/>
          </w:tcPr>
          <w:p w14:paraId="77B4102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液氯；氯气</w:t>
            </w:r>
          </w:p>
        </w:tc>
        <w:tc>
          <w:tcPr>
            <w:tcW w:w="1424" w:type="dxa"/>
            <w:tcBorders>
              <w:top w:val="nil"/>
              <w:left w:val="nil"/>
              <w:bottom w:val="single" w:sz="4" w:space="0" w:color="auto"/>
              <w:right w:val="single" w:sz="4" w:space="0" w:color="auto"/>
            </w:tcBorders>
            <w:shd w:val="clear" w:color="auto" w:fill="auto"/>
            <w:vAlign w:val="center"/>
            <w:hideMark/>
          </w:tcPr>
          <w:p w14:paraId="51DCFFB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7782-50-5</w:t>
            </w:r>
          </w:p>
        </w:tc>
      </w:tr>
      <w:tr w:rsidR="00AB67CA" w:rsidRPr="00ED4433" w14:paraId="034EA395"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12F73C7" w14:textId="7E0A9CF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82</w:t>
            </w:r>
          </w:p>
        </w:tc>
        <w:tc>
          <w:tcPr>
            <w:tcW w:w="5389" w:type="dxa"/>
            <w:tcBorders>
              <w:top w:val="nil"/>
              <w:left w:val="nil"/>
              <w:bottom w:val="single" w:sz="4" w:space="0" w:color="auto"/>
              <w:right w:val="single" w:sz="4" w:space="0" w:color="auto"/>
            </w:tcBorders>
            <w:shd w:val="clear" w:color="auto" w:fill="auto"/>
            <w:vAlign w:val="center"/>
            <w:hideMark/>
          </w:tcPr>
          <w:p w14:paraId="14793DB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2-[(RS)-2-(4-</w:t>
            </w:r>
            <w:r w:rsidRPr="00ED4433">
              <w:rPr>
                <w:rFonts w:ascii="Times New Roman" w:eastAsia="黑体" w:hAnsi="Times New Roman" w:cs="Times New Roman"/>
                <w:color w:val="000000"/>
                <w:kern w:val="0"/>
                <w:sz w:val="24"/>
                <w:szCs w:val="24"/>
              </w:rPr>
              <w:t>氯苯基</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苯基乙酰基</w:t>
            </w:r>
            <w:r w:rsidRPr="00ED4433">
              <w:rPr>
                <w:rFonts w:ascii="Times New Roman" w:eastAsia="黑体" w:hAnsi="Times New Roman" w:cs="Times New Roman"/>
                <w:color w:val="000000"/>
                <w:kern w:val="0"/>
                <w:sz w:val="24"/>
                <w:szCs w:val="24"/>
              </w:rPr>
              <w:t>]-2,3-</w:t>
            </w:r>
            <w:r w:rsidRPr="00ED4433">
              <w:rPr>
                <w:rFonts w:ascii="Times New Roman" w:eastAsia="黑体" w:hAnsi="Times New Roman" w:cs="Times New Roman"/>
                <w:color w:val="000000"/>
                <w:kern w:val="0"/>
                <w:sz w:val="24"/>
                <w:szCs w:val="24"/>
              </w:rPr>
              <w:t>二氢</w:t>
            </w:r>
            <w:r w:rsidRPr="00ED4433">
              <w:rPr>
                <w:rFonts w:ascii="Times New Roman" w:eastAsia="黑体" w:hAnsi="Times New Roman" w:cs="Times New Roman"/>
                <w:color w:val="000000"/>
                <w:kern w:val="0"/>
                <w:sz w:val="24"/>
                <w:szCs w:val="24"/>
              </w:rPr>
              <w:t>-1,3-</w:t>
            </w:r>
            <w:proofErr w:type="gramStart"/>
            <w:r w:rsidRPr="00ED4433">
              <w:rPr>
                <w:rFonts w:ascii="Times New Roman" w:eastAsia="黑体" w:hAnsi="Times New Roman" w:cs="Times New Roman"/>
                <w:color w:val="000000"/>
                <w:kern w:val="0"/>
                <w:sz w:val="24"/>
                <w:szCs w:val="24"/>
              </w:rPr>
              <w:t>茚</w:t>
            </w:r>
            <w:proofErr w:type="gramEnd"/>
            <w:r w:rsidRPr="00ED4433">
              <w:rPr>
                <w:rFonts w:ascii="Times New Roman" w:eastAsia="黑体" w:hAnsi="Times New Roman" w:cs="Times New Roman"/>
                <w:color w:val="000000"/>
                <w:kern w:val="0"/>
                <w:sz w:val="24"/>
                <w:szCs w:val="24"/>
              </w:rPr>
              <w:t>二酮</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4%]</w:t>
            </w:r>
          </w:p>
        </w:tc>
        <w:tc>
          <w:tcPr>
            <w:tcW w:w="2261" w:type="dxa"/>
            <w:tcBorders>
              <w:top w:val="nil"/>
              <w:left w:val="nil"/>
              <w:bottom w:val="single" w:sz="4" w:space="0" w:color="auto"/>
              <w:right w:val="single" w:sz="4" w:space="0" w:color="auto"/>
            </w:tcBorders>
            <w:shd w:val="clear" w:color="auto" w:fill="auto"/>
            <w:vAlign w:val="center"/>
            <w:hideMark/>
          </w:tcPr>
          <w:p w14:paraId="0A412D3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苯基对氯苯基乙酰</w:t>
            </w:r>
            <w:r w:rsidRPr="00ED4433">
              <w:rPr>
                <w:rFonts w:ascii="Times New Roman" w:eastAsia="黑体" w:hAnsi="Times New Roman" w:cs="Times New Roman"/>
                <w:color w:val="000000"/>
                <w:kern w:val="0"/>
                <w:sz w:val="24"/>
                <w:szCs w:val="24"/>
              </w:rPr>
              <w:t>)</w:t>
            </w:r>
            <w:proofErr w:type="gramStart"/>
            <w:r w:rsidRPr="00ED4433">
              <w:rPr>
                <w:rFonts w:ascii="Times New Roman" w:eastAsia="黑体" w:hAnsi="Times New Roman" w:cs="Times New Roman"/>
                <w:color w:val="000000"/>
                <w:kern w:val="0"/>
                <w:sz w:val="24"/>
                <w:szCs w:val="24"/>
              </w:rPr>
              <w:t>茚</w:t>
            </w:r>
            <w:proofErr w:type="gramEnd"/>
            <w:r w:rsidRPr="00ED4433">
              <w:rPr>
                <w:rFonts w:ascii="Times New Roman" w:eastAsia="黑体" w:hAnsi="Times New Roman" w:cs="Times New Roman"/>
                <w:color w:val="000000"/>
                <w:kern w:val="0"/>
                <w:sz w:val="24"/>
                <w:szCs w:val="24"/>
              </w:rPr>
              <w:t>满</w:t>
            </w:r>
            <w:r w:rsidRPr="00ED4433">
              <w:rPr>
                <w:rFonts w:ascii="Times New Roman" w:eastAsia="黑体" w:hAnsi="Times New Roman" w:cs="Times New Roman"/>
                <w:color w:val="000000"/>
                <w:kern w:val="0"/>
                <w:sz w:val="24"/>
                <w:szCs w:val="24"/>
              </w:rPr>
              <w:t>-1,3-</w:t>
            </w:r>
            <w:r w:rsidRPr="00ED4433">
              <w:rPr>
                <w:rFonts w:ascii="Times New Roman" w:eastAsia="黑体" w:hAnsi="Times New Roman" w:cs="Times New Roman"/>
                <w:color w:val="000000"/>
                <w:kern w:val="0"/>
                <w:sz w:val="24"/>
                <w:szCs w:val="24"/>
              </w:rPr>
              <w:t>二酮；氯鼠酮</w:t>
            </w:r>
          </w:p>
        </w:tc>
        <w:tc>
          <w:tcPr>
            <w:tcW w:w="1424" w:type="dxa"/>
            <w:tcBorders>
              <w:top w:val="nil"/>
              <w:left w:val="nil"/>
              <w:bottom w:val="single" w:sz="4" w:space="0" w:color="auto"/>
              <w:right w:val="single" w:sz="4" w:space="0" w:color="auto"/>
            </w:tcBorders>
            <w:shd w:val="clear" w:color="auto" w:fill="auto"/>
            <w:vAlign w:val="center"/>
            <w:hideMark/>
          </w:tcPr>
          <w:p w14:paraId="01712C0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3691-35-8</w:t>
            </w:r>
          </w:p>
        </w:tc>
      </w:tr>
      <w:tr w:rsidR="00AB67CA" w:rsidRPr="00ED4433" w14:paraId="3A6ED7A1"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AE64DE3" w14:textId="1AB3E77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83</w:t>
            </w:r>
          </w:p>
        </w:tc>
        <w:tc>
          <w:tcPr>
            <w:tcW w:w="5389" w:type="dxa"/>
            <w:tcBorders>
              <w:top w:val="nil"/>
              <w:left w:val="nil"/>
              <w:bottom w:val="single" w:sz="4" w:space="0" w:color="auto"/>
              <w:right w:val="single" w:sz="4" w:space="0" w:color="auto"/>
            </w:tcBorders>
            <w:shd w:val="clear" w:color="auto" w:fill="auto"/>
            <w:vAlign w:val="center"/>
            <w:hideMark/>
          </w:tcPr>
          <w:p w14:paraId="7046F79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氯代</w:t>
            </w:r>
            <w:proofErr w:type="gramStart"/>
            <w:r w:rsidRPr="00ED4433">
              <w:rPr>
                <w:rFonts w:ascii="Times New Roman" w:eastAsia="黑体" w:hAnsi="Times New Roman" w:cs="Times New Roman"/>
                <w:color w:val="000000"/>
                <w:kern w:val="0"/>
                <w:sz w:val="24"/>
                <w:szCs w:val="24"/>
              </w:rPr>
              <w:t>膦</w:t>
            </w:r>
            <w:proofErr w:type="gramEnd"/>
            <w:r w:rsidRPr="00ED4433">
              <w:rPr>
                <w:rFonts w:ascii="Times New Roman" w:eastAsia="黑体" w:hAnsi="Times New Roman" w:cs="Times New Roman"/>
                <w:color w:val="000000"/>
                <w:kern w:val="0"/>
                <w:sz w:val="24"/>
                <w:szCs w:val="24"/>
              </w:rPr>
              <w:t>酸二乙酯</w:t>
            </w:r>
          </w:p>
        </w:tc>
        <w:tc>
          <w:tcPr>
            <w:tcW w:w="2261" w:type="dxa"/>
            <w:tcBorders>
              <w:top w:val="nil"/>
              <w:left w:val="nil"/>
              <w:bottom w:val="single" w:sz="4" w:space="0" w:color="auto"/>
              <w:right w:val="single" w:sz="4" w:space="0" w:color="auto"/>
            </w:tcBorders>
            <w:shd w:val="clear" w:color="auto" w:fill="auto"/>
            <w:vAlign w:val="center"/>
            <w:hideMark/>
          </w:tcPr>
          <w:p w14:paraId="6D959C5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氯化磷酸二乙酯</w:t>
            </w:r>
          </w:p>
        </w:tc>
        <w:tc>
          <w:tcPr>
            <w:tcW w:w="1424" w:type="dxa"/>
            <w:tcBorders>
              <w:top w:val="nil"/>
              <w:left w:val="nil"/>
              <w:bottom w:val="single" w:sz="4" w:space="0" w:color="auto"/>
              <w:right w:val="single" w:sz="4" w:space="0" w:color="auto"/>
            </w:tcBorders>
            <w:shd w:val="clear" w:color="auto" w:fill="auto"/>
            <w:vAlign w:val="center"/>
            <w:hideMark/>
          </w:tcPr>
          <w:p w14:paraId="1F9BCE3D"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814-49-3</w:t>
            </w:r>
          </w:p>
        </w:tc>
      </w:tr>
      <w:tr w:rsidR="00AB67CA" w:rsidRPr="00ED4433" w14:paraId="47B2129F"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9530CA3" w14:textId="0F0B33F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84</w:t>
            </w:r>
          </w:p>
        </w:tc>
        <w:tc>
          <w:tcPr>
            <w:tcW w:w="5389" w:type="dxa"/>
            <w:tcBorders>
              <w:top w:val="nil"/>
              <w:left w:val="nil"/>
              <w:bottom w:val="single" w:sz="4" w:space="0" w:color="auto"/>
              <w:right w:val="single" w:sz="4" w:space="0" w:color="auto"/>
            </w:tcBorders>
            <w:shd w:val="clear" w:color="auto" w:fill="auto"/>
            <w:vAlign w:val="center"/>
            <w:hideMark/>
          </w:tcPr>
          <w:p w14:paraId="1218983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氯化汞</w:t>
            </w:r>
          </w:p>
        </w:tc>
        <w:tc>
          <w:tcPr>
            <w:tcW w:w="2261" w:type="dxa"/>
            <w:tcBorders>
              <w:top w:val="nil"/>
              <w:left w:val="nil"/>
              <w:bottom w:val="single" w:sz="4" w:space="0" w:color="auto"/>
              <w:right w:val="single" w:sz="4" w:space="0" w:color="auto"/>
            </w:tcBorders>
            <w:shd w:val="clear" w:color="auto" w:fill="auto"/>
            <w:vAlign w:val="center"/>
            <w:hideMark/>
          </w:tcPr>
          <w:p w14:paraId="5493548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氯化高汞；二氯化汞；升汞</w:t>
            </w:r>
          </w:p>
        </w:tc>
        <w:tc>
          <w:tcPr>
            <w:tcW w:w="1424" w:type="dxa"/>
            <w:tcBorders>
              <w:top w:val="nil"/>
              <w:left w:val="nil"/>
              <w:bottom w:val="single" w:sz="4" w:space="0" w:color="auto"/>
              <w:right w:val="single" w:sz="4" w:space="0" w:color="auto"/>
            </w:tcBorders>
            <w:shd w:val="clear" w:color="auto" w:fill="auto"/>
            <w:vAlign w:val="center"/>
            <w:hideMark/>
          </w:tcPr>
          <w:p w14:paraId="331DEEB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7487-94-7</w:t>
            </w:r>
          </w:p>
        </w:tc>
      </w:tr>
      <w:tr w:rsidR="00AB67CA" w:rsidRPr="00ED4433" w14:paraId="49BF0BB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5814B89" w14:textId="2E9C7E5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85</w:t>
            </w:r>
          </w:p>
        </w:tc>
        <w:tc>
          <w:tcPr>
            <w:tcW w:w="5389" w:type="dxa"/>
            <w:tcBorders>
              <w:top w:val="nil"/>
              <w:left w:val="nil"/>
              <w:bottom w:val="single" w:sz="4" w:space="0" w:color="auto"/>
              <w:right w:val="single" w:sz="4" w:space="0" w:color="auto"/>
            </w:tcBorders>
            <w:shd w:val="clear" w:color="auto" w:fill="auto"/>
            <w:vAlign w:val="center"/>
            <w:hideMark/>
          </w:tcPr>
          <w:p w14:paraId="1C3B7E3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氯化氰</w:t>
            </w:r>
          </w:p>
        </w:tc>
        <w:tc>
          <w:tcPr>
            <w:tcW w:w="2261" w:type="dxa"/>
            <w:tcBorders>
              <w:top w:val="nil"/>
              <w:left w:val="nil"/>
              <w:bottom w:val="single" w:sz="4" w:space="0" w:color="auto"/>
              <w:right w:val="single" w:sz="4" w:space="0" w:color="auto"/>
            </w:tcBorders>
            <w:shd w:val="clear" w:color="auto" w:fill="auto"/>
            <w:vAlign w:val="center"/>
            <w:hideMark/>
          </w:tcPr>
          <w:p w14:paraId="3165EDB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氰化氯；氯甲</w:t>
            </w:r>
            <w:proofErr w:type="gramStart"/>
            <w:r w:rsidRPr="00ED4433">
              <w:rPr>
                <w:rFonts w:ascii="Times New Roman" w:eastAsia="黑体" w:hAnsi="Times New Roman" w:cs="Times New Roman"/>
                <w:color w:val="000000"/>
                <w:kern w:val="0"/>
                <w:sz w:val="24"/>
                <w:szCs w:val="24"/>
              </w:rPr>
              <w:t>腈</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E5CF78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506-77-4</w:t>
            </w:r>
          </w:p>
        </w:tc>
      </w:tr>
      <w:tr w:rsidR="00AB67CA" w:rsidRPr="00ED4433" w14:paraId="106212E5"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1303F5F" w14:textId="3DBFF0A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86</w:t>
            </w:r>
          </w:p>
        </w:tc>
        <w:tc>
          <w:tcPr>
            <w:tcW w:w="5389" w:type="dxa"/>
            <w:tcBorders>
              <w:top w:val="nil"/>
              <w:left w:val="nil"/>
              <w:bottom w:val="single" w:sz="4" w:space="0" w:color="auto"/>
              <w:right w:val="single" w:sz="4" w:space="0" w:color="auto"/>
            </w:tcBorders>
            <w:shd w:val="clear" w:color="auto" w:fill="auto"/>
            <w:vAlign w:val="center"/>
            <w:hideMark/>
          </w:tcPr>
          <w:p w14:paraId="72FBF09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氯甲基甲醚</w:t>
            </w:r>
          </w:p>
        </w:tc>
        <w:tc>
          <w:tcPr>
            <w:tcW w:w="2261" w:type="dxa"/>
            <w:tcBorders>
              <w:top w:val="nil"/>
              <w:left w:val="nil"/>
              <w:bottom w:val="single" w:sz="4" w:space="0" w:color="auto"/>
              <w:right w:val="single" w:sz="4" w:space="0" w:color="auto"/>
            </w:tcBorders>
            <w:shd w:val="clear" w:color="auto" w:fill="auto"/>
            <w:vAlign w:val="center"/>
            <w:hideMark/>
          </w:tcPr>
          <w:p w14:paraId="4649728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甲基氯甲醚；氯二甲醚</w:t>
            </w:r>
          </w:p>
        </w:tc>
        <w:tc>
          <w:tcPr>
            <w:tcW w:w="1424" w:type="dxa"/>
            <w:tcBorders>
              <w:top w:val="nil"/>
              <w:left w:val="nil"/>
              <w:bottom w:val="single" w:sz="4" w:space="0" w:color="auto"/>
              <w:right w:val="single" w:sz="4" w:space="0" w:color="auto"/>
            </w:tcBorders>
            <w:shd w:val="clear" w:color="auto" w:fill="auto"/>
            <w:vAlign w:val="center"/>
            <w:hideMark/>
          </w:tcPr>
          <w:p w14:paraId="0ABA616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107-30-2</w:t>
            </w:r>
          </w:p>
        </w:tc>
      </w:tr>
      <w:tr w:rsidR="00AB67CA" w:rsidRPr="00ED4433" w14:paraId="450236D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D7BA17A" w14:textId="28C5975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87</w:t>
            </w:r>
          </w:p>
        </w:tc>
        <w:tc>
          <w:tcPr>
            <w:tcW w:w="5389" w:type="dxa"/>
            <w:tcBorders>
              <w:top w:val="nil"/>
              <w:left w:val="nil"/>
              <w:bottom w:val="single" w:sz="4" w:space="0" w:color="auto"/>
              <w:right w:val="single" w:sz="4" w:space="0" w:color="auto"/>
            </w:tcBorders>
            <w:shd w:val="clear" w:color="auto" w:fill="auto"/>
            <w:vAlign w:val="center"/>
            <w:hideMark/>
          </w:tcPr>
          <w:p w14:paraId="2AEE875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氯甲酸甲酯</w:t>
            </w:r>
          </w:p>
        </w:tc>
        <w:tc>
          <w:tcPr>
            <w:tcW w:w="2261" w:type="dxa"/>
            <w:tcBorders>
              <w:top w:val="nil"/>
              <w:left w:val="nil"/>
              <w:bottom w:val="single" w:sz="4" w:space="0" w:color="auto"/>
              <w:right w:val="single" w:sz="4" w:space="0" w:color="auto"/>
            </w:tcBorders>
            <w:shd w:val="clear" w:color="auto" w:fill="auto"/>
            <w:vAlign w:val="center"/>
            <w:hideMark/>
          </w:tcPr>
          <w:p w14:paraId="1BCAA2B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氯碳酸甲酯</w:t>
            </w:r>
          </w:p>
        </w:tc>
        <w:tc>
          <w:tcPr>
            <w:tcW w:w="1424" w:type="dxa"/>
            <w:tcBorders>
              <w:top w:val="nil"/>
              <w:left w:val="nil"/>
              <w:bottom w:val="single" w:sz="4" w:space="0" w:color="auto"/>
              <w:right w:val="single" w:sz="4" w:space="0" w:color="auto"/>
            </w:tcBorders>
            <w:shd w:val="clear" w:color="auto" w:fill="auto"/>
            <w:vAlign w:val="center"/>
            <w:hideMark/>
          </w:tcPr>
          <w:p w14:paraId="47D03FD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79-22-1</w:t>
            </w:r>
          </w:p>
        </w:tc>
      </w:tr>
      <w:tr w:rsidR="00AB67CA" w:rsidRPr="00ED4433" w14:paraId="7F3B36F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0FE4DB8" w14:textId="5539773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88</w:t>
            </w:r>
          </w:p>
        </w:tc>
        <w:tc>
          <w:tcPr>
            <w:tcW w:w="5389" w:type="dxa"/>
            <w:tcBorders>
              <w:top w:val="nil"/>
              <w:left w:val="nil"/>
              <w:bottom w:val="single" w:sz="4" w:space="0" w:color="auto"/>
              <w:right w:val="single" w:sz="4" w:space="0" w:color="auto"/>
            </w:tcBorders>
            <w:shd w:val="clear" w:color="auto" w:fill="auto"/>
            <w:vAlign w:val="center"/>
            <w:hideMark/>
          </w:tcPr>
          <w:p w14:paraId="36F8322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氯甲酸乙酯</w:t>
            </w:r>
          </w:p>
        </w:tc>
        <w:tc>
          <w:tcPr>
            <w:tcW w:w="2261" w:type="dxa"/>
            <w:tcBorders>
              <w:top w:val="nil"/>
              <w:left w:val="nil"/>
              <w:bottom w:val="single" w:sz="4" w:space="0" w:color="auto"/>
              <w:right w:val="single" w:sz="4" w:space="0" w:color="auto"/>
            </w:tcBorders>
            <w:shd w:val="clear" w:color="auto" w:fill="auto"/>
            <w:vAlign w:val="center"/>
            <w:hideMark/>
          </w:tcPr>
          <w:p w14:paraId="6AA8153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氯碳酸乙酯</w:t>
            </w:r>
          </w:p>
        </w:tc>
        <w:tc>
          <w:tcPr>
            <w:tcW w:w="1424" w:type="dxa"/>
            <w:tcBorders>
              <w:top w:val="nil"/>
              <w:left w:val="nil"/>
              <w:bottom w:val="single" w:sz="4" w:space="0" w:color="auto"/>
              <w:right w:val="single" w:sz="4" w:space="0" w:color="auto"/>
            </w:tcBorders>
            <w:shd w:val="clear" w:color="auto" w:fill="auto"/>
            <w:vAlign w:val="center"/>
            <w:hideMark/>
          </w:tcPr>
          <w:p w14:paraId="4D430CF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541-41-3</w:t>
            </w:r>
          </w:p>
        </w:tc>
      </w:tr>
      <w:tr w:rsidR="00AB67CA" w:rsidRPr="00ED4433" w14:paraId="661BF6B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DB8BB69" w14:textId="490094A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89</w:t>
            </w:r>
          </w:p>
        </w:tc>
        <w:tc>
          <w:tcPr>
            <w:tcW w:w="5389" w:type="dxa"/>
            <w:tcBorders>
              <w:top w:val="nil"/>
              <w:left w:val="nil"/>
              <w:bottom w:val="single" w:sz="4" w:space="0" w:color="auto"/>
              <w:right w:val="single" w:sz="4" w:space="0" w:color="auto"/>
            </w:tcBorders>
            <w:shd w:val="clear" w:color="auto" w:fill="auto"/>
            <w:vAlign w:val="center"/>
            <w:hideMark/>
          </w:tcPr>
          <w:p w14:paraId="52FA739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氯乙醇</w:t>
            </w:r>
          </w:p>
        </w:tc>
        <w:tc>
          <w:tcPr>
            <w:tcW w:w="2261" w:type="dxa"/>
            <w:tcBorders>
              <w:top w:val="nil"/>
              <w:left w:val="nil"/>
              <w:bottom w:val="single" w:sz="4" w:space="0" w:color="auto"/>
              <w:right w:val="single" w:sz="4" w:space="0" w:color="auto"/>
            </w:tcBorders>
            <w:shd w:val="clear" w:color="auto" w:fill="auto"/>
            <w:vAlign w:val="center"/>
            <w:hideMark/>
          </w:tcPr>
          <w:p w14:paraId="6D31A738"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乙撑氯醇</w:t>
            </w:r>
            <w:proofErr w:type="gramEnd"/>
            <w:r w:rsidRPr="00ED4433">
              <w:rPr>
                <w:rFonts w:ascii="Times New Roman" w:eastAsia="黑体" w:hAnsi="Times New Roman" w:cs="Times New Roman"/>
                <w:color w:val="000000"/>
                <w:kern w:val="0"/>
                <w:sz w:val="24"/>
                <w:szCs w:val="24"/>
              </w:rPr>
              <w:t>；氯乙醇</w:t>
            </w:r>
          </w:p>
        </w:tc>
        <w:tc>
          <w:tcPr>
            <w:tcW w:w="1424" w:type="dxa"/>
            <w:tcBorders>
              <w:top w:val="nil"/>
              <w:left w:val="nil"/>
              <w:bottom w:val="single" w:sz="4" w:space="0" w:color="auto"/>
              <w:right w:val="single" w:sz="4" w:space="0" w:color="auto"/>
            </w:tcBorders>
            <w:shd w:val="clear" w:color="auto" w:fill="auto"/>
            <w:vAlign w:val="center"/>
            <w:hideMark/>
          </w:tcPr>
          <w:p w14:paraId="24E90C1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107-07-3</w:t>
            </w:r>
          </w:p>
        </w:tc>
      </w:tr>
      <w:tr w:rsidR="00AB67CA" w:rsidRPr="00ED4433" w14:paraId="0FC60DC6"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9D3E9E6" w14:textId="4BAEFEA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90</w:t>
            </w:r>
          </w:p>
        </w:tc>
        <w:tc>
          <w:tcPr>
            <w:tcW w:w="5389" w:type="dxa"/>
            <w:tcBorders>
              <w:top w:val="nil"/>
              <w:left w:val="nil"/>
              <w:bottom w:val="single" w:sz="4" w:space="0" w:color="auto"/>
              <w:right w:val="single" w:sz="4" w:space="0" w:color="auto"/>
            </w:tcBorders>
            <w:shd w:val="clear" w:color="auto" w:fill="auto"/>
            <w:vAlign w:val="center"/>
            <w:hideMark/>
          </w:tcPr>
          <w:p w14:paraId="31C0F13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羟基丙腈</w:t>
            </w:r>
          </w:p>
        </w:tc>
        <w:tc>
          <w:tcPr>
            <w:tcW w:w="2261" w:type="dxa"/>
            <w:tcBorders>
              <w:top w:val="nil"/>
              <w:left w:val="nil"/>
              <w:bottom w:val="single" w:sz="4" w:space="0" w:color="auto"/>
              <w:right w:val="single" w:sz="4" w:space="0" w:color="auto"/>
            </w:tcBorders>
            <w:shd w:val="clear" w:color="auto" w:fill="auto"/>
            <w:vAlign w:val="center"/>
            <w:hideMark/>
          </w:tcPr>
          <w:p w14:paraId="51F2FB4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乳</w:t>
            </w:r>
            <w:proofErr w:type="gramStart"/>
            <w:r w:rsidRPr="00ED4433">
              <w:rPr>
                <w:rFonts w:ascii="Times New Roman" w:eastAsia="黑体" w:hAnsi="Times New Roman" w:cs="Times New Roman"/>
                <w:color w:val="000000"/>
                <w:kern w:val="0"/>
                <w:sz w:val="24"/>
                <w:szCs w:val="24"/>
              </w:rPr>
              <w:t>腈</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719F08B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78-97-7</w:t>
            </w:r>
          </w:p>
        </w:tc>
      </w:tr>
      <w:tr w:rsidR="00AB67CA" w:rsidRPr="00ED4433" w14:paraId="20463EE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C0B13E9" w14:textId="122FCFC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91</w:t>
            </w:r>
          </w:p>
        </w:tc>
        <w:tc>
          <w:tcPr>
            <w:tcW w:w="5389" w:type="dxa"/>
            <w:tcBorders>
              <w:top w:val="nil"/>
              <w:left w:val="nil"/>
              <w:bottom w:val="single" w:sz="4" w:space="0" w:color="auto"/>
              <w:right w:val="single" w:sz="4" w:space="0" w:color="auto"/>
            </w:tcBorders>
            <w:shd w:val="clear" w:color="auto" w:fill="auto"/>
            <w:vAlign w:val="center"/>
            <w:hideMark/>
          </w:tcPr>
          <w:p w14:paraId="1007A73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羟基乙腈</w:t>
            </w:r>
          </w:p>
        </w:tc>
        <w:tc>
          <w:tcPr>
            <w:tcW w:w="2261" w:type="dxa"/>
            <w:tcBorders>
              <w:top w:val="nil"/>
              <w:left w:val="nil"/>
              <w:bottom w:val="single" w:sz="4" w:space="0" w:color="auto"/>
              <w:right w:val="single" w:sz="4" w:space="0" w:color="auto"/>
            </w:tcBorders>
            <w:shd w:val="clear" w:color="auto" w:fill="auto"/>
            <w:vAlign w:val="center"/>
            <w:hideMark/>
          </w:tcPr>
          <w:p w14:paraId="10A6AD1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乙醇</w:t>
            </w:r>
            <w:proofErr w:type="gramStart"/>
            <w:r w:rsidRPr="00ED4433">
              <w:rPr>
                <w:rFonts w:ascii="Times New Roman" w:eastAsia="黑体" w:hAnsi="Times New Roman" w:cs="Times New Roman"/>
                <w:color w:val="000000"/>
                <w:kern w:val="0"/>
                <w:sz w:val="24"/>
                <w:szCs w:val="24"/>
              </w:rPr>
              <w:t>腈</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654B297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107-16-4</w:t>
            </w:r>
          </w:p>
        </w:tc>
      </w:tr>
      <w:tr w:rsidR="00AB67CA" w:rsidRPr="00ED4433" w14:paraId="6109CD1B"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7E122" w14:textId="46F01A8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92</w:t>
            </w:r>
          </w:p>
        </w:tc>
        <w:tc>
          <w:tcPr>
            <w:tcW w:w="5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BE8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羟间</w:t>
            </w:r>
            <w:proofErr w:type="gramStart"/>
            <w:r w:rsidRPr="00ED4433">
              <w:rPr>
                <w:rFonts w:ascii="Times New Roman" w:eastAsia="黑体" w:hAnsi="Times New Roman" w:cs="Times New Roman"/>
                <w:color w:val="000000"/>
                <w:kern w:val="0"/>
                <w:sz w:val="24"/>
                <w:szCs w:val="24"/>
              </w:rPr>
              <w:t>唑啉</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盐酸盐</w:t>
            </w:r>
            <w:r w:rsidRPr="00ED4433">
              <w:rPr>
                <w:rFonts w:ascii="Times New Roman" w:eastAsia="黑体" w:hAnsi="Times New Roman" w:cs="Times New Roman"/>
                <w:color w:val="000000"/>
                <w:kern w:val="0"/>
                <w:sz w:val="24"/>
                <w:szCs w:val="24"/>
              </w:rPr>
              <w:t>)</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F01F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B130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2315/2/8</w:t>
            </w:r>
          </w:p>
        </w:tc>
      </w:tr>
      <w:tr w:rsidR="00AB67CA" w:rsidRPr="00ED4433" w14:paraId="4BAD81EA"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E6F48" w14:textId="374472F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93</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14:paraId="54CFFB4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w:t>
            </w:r>
            <w:proofErr w:type="gramStart"/>
            <w:r w:rsidRPr="00ED4433">
              <w:rPr>
                <w:rFonts w:ascii="Times New Roman" w:eastAsia="黑体" w:hAnsi="Times New Roman" w:cs="Times New Roman"/>
                <w:color w:val="000000"/>
                <w:kern w:val="0"/>
                <w:sz w:val="24"/>
                <w:szCs w:val="24"/>
              </w:rPr>
              <w:t>胍甲汞</w:t>
            </w:r>
            <w:proofErr w:type="gramEnd"/>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49E73EF0"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氰甲汞胍</w:t>
            </w:r>
            <w:proofErr w:type="gramEnd"/>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476651D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502-39-6</w:t>
            </w:r>
          </w:p>
        </w:tc>
      </w:tr>
      <w:tr w:rsidR="00AB67CA" w:rsidRPr="00ED4433" w14:paraId="383A77C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A5DC8BF" w14:textId="3204BA4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94</w:t>
            </w:r>
          </w:p>
        </w:tc>
        <w:tc>
          <w:tcPr>
            <w:tcW w:w="5389" w:type="dxa"/>
            <w:tcBorders>
              <w:top w:val="nil"/>
              <w:left w:val="nil"/>
              <w:bottom w:val="single" w:sz="4" w:space="0" w:color="auto"/>
              <w:right w:val="single" w:sz="4" w:space="0" w:color="auto"/>
            </w:tcBorders>
            <w:shd w:val="clear" w:color="auto" w:fill="auto"/>
            <w:vAlign w:val="center"/>
            <w:hideMark/>
          </w:tcPr>
          <w:p w14:paraId="5AEB1FF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氰化镉</w:t>
            </w:r>
          </w:p>
        </w:tc>
        <w:tc>
          <w:tcPr>
            <w:tcW w:w="2261" w:type="dxa"/>
            <w:tcBorders>
              <w:top w:val="nil"/>
              <w:left w:val="nil"/>
              <w:bottom w:val="single" w:sz="4" w:space="0" w:color="auto"/>
              <w:right w:val="single" w:sz="4" w:space="0" w:color="auto"/>
            </w:tcBorders>
            <w:shd w:val="clear" w:color="auto" w:fill="auto"/>
            <w:vAlign w:val="center"/>
            <w:hideMark/>
          </w:tcPr>
          <w:p w14:paraId="0935A1F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69926D4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542-83-6</w:t>
            </w:r>
          </w:p>
        </w:tc>
      </w:tr>
      <w:tr w:rsidR="00AB67CA" w:rsidRPr="00ED4433" w14:paraId="6DA5109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611DE4B" w14:textId="1577810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95</w:t>
            </w:r>
          </w:p>
        </w:tc>
        <w:tc>
          <w:tcPr>
            <w:tcW w:w="5389" w:type="dxa"/>
            <w:tcBorders>
              <w:top w:val="nil"/>
              <w:left w:val="nil"/>
              <w:bottom w:val="single" w:sz="4" w:space="0" w:color="auto"/>
              <w:right w:val="single" w:sz="4" w:space="0" w:color="auto"/>
            </w:tcBorders>
            <w:shd w:val="clear" w:color="auto" w:fill="auto"/>
            <w:vAlign w:val="center"/>
            <w:hideMark/>
          </w:tcPr>
          <w:p w14:paraId="6689A44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氰化钾</w:t>
            </w:r>
          </w:p>
        </w:tc>
        <w:tc>
          <w:tcPr>
            <w:tcW w:w="2261" w:type="dxa"/>
            <w:tcBorders>
              <w:top w:val="nil"/>
              <w:left w:val="nil"/>
              <w:bottom w:val="single" w:sz="4" w:space="0" w:color="auto"/>
              <w:right w:val="single" w:sz="4" w:space="0" w:color="auto"/>
            </w:tcBorders>
            <w:shd w:val="clear" w:color="auto" w:fill="auto"/>
            <w:vAlign w:val="center"/>
            <w:hideMark/>
          </w:tcPr>
          <w:p w14:paraId="49705178"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山奈钾</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74F2575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151-50-8</w:t>
            </w:r>
          </w:p>
        </w:tc>
      </w:tr>
      <w:tr w:rsidR="00AB67CA" w:rsidRPr="00ED4433" w14:paraId="77AAB62E"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07A8835" w14:textId="090B6C9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96</w:t>
            </w:r>
          </w:p>
        </w:tc>
        <w:tc>
          <w:tcPr>
            <w:tcW w:w="5389" w:type="dxa"/>
            <w:tcBorders>
              <w:top w:val="nil"/>
              <w:left w:val="nil"/>
              <w:bottom w:val="single" w:sz="4" w:space="0" w:color="auto"/>
              <w:right w:val="single" w:sz="4" w:space="0" w:color="auto"/>
            </w:tcBorders>
            <w:shd w:val="clear" w:color="auto" w:fill="auto"/>
            <w:vAlign w:val="center"/>
            <w:hideMark/>
          </w:tcPr>
          <w:p w14:paraId="27C8562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氰化钠</w:t>
            </w:r>
          </w:p>
        </w:tc>
        <w:tc>
          <w:tcPr>
            <w:tcW w:w="2261" w:type="dxa"/>
            <w:tcBorders>
              <w:top w:val="nil"/>
              <w:left w:val="nil"/>
              <w:bottom w:val="single" w:sz="4" w:space="0" w:color="auto"/>
              <w:right w:val="single" w:sz="4" w:space="0" w:color="auto"/>
            </w:tcBorders>
            <w:shd w:val="clear" w:color="auto" w:fill="auto"/>
            <w:vAlign w:val="center"/>
            <w:hideMark/>
          </w:tcPr>
          <w:p w14:paraId="4B9E34F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山奈</w:t>
            </w:r>
          </w:p>
        </w:tc>
        <w:tc>
          <w:tcPr>
            <w:tcW w:w="1424" w:type="dxa"/>
            <w:tcBorders>
              <w:top w:val="nil"/>
              <w:left w:val="nil"/>
              <w:bottom w:val="single" w:sz="4" w:space="0" w:color="auto"/>
              <w:right w:val="single" w:sz="4" w:space="0" w:color="auto"/>
            </w:tcBorders>
            <w:shd w:val="clear" w:color="auto" w:fill="auto"/>
            <w:vAlign w:val="center"/>
            <w:hideMark/>
          </w:tcPr>
          <w:p w14:paraId="0F61D76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143-33-9</w:t>
            </w:r>
          </w:p>
        </w:tc>
      </w:tr>
      <w:tr w:rsidR="00AB67CA" w:rsidRPr="00ED4433" w14:paraId="0C2D725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B1C09CE" w14:textId="4CF8D8CF"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97</w:t>
            </w:r>
          </w:p>
        </w:tc>
        <w:tc>
          <w:tcPr>
            <w:tcW w:w="5389" w:type="dxa"/>
            <w:tcBorders>
              <w:top w:val="nil"/>
              <w:left w:val="nil"/>
              <w:bottom w:val="single" w:sz="4" w:space="0" w:color="auto"/>
              <w:right w:val="single" w:sz="4" w:space="0" w:color="auto"/>
            </w:tcBorders>
            <w:shd w:val="clear" w:color="auto" w:fill="auto"/>
            <w:vAlign w:val="center"/>
            <w:hideMark/>
          </w:tcPr>
          <w:p w14:paraId="2DB110D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氰化氢</w:t>
            </w:r>
          </w:p>
        </w:tc>
        <w:tc>
          <w:tcPr>
            <w:tcW w:w="2261" w:type="dxa"/>
            <w:tcBorders>
              <w:top w:val="nil"/>
              <w:left w:val="nil"/>
              <w:bottom w:val="single" w:sz="4" w:space="0" w:color="auto"/>
              <w:right w:val="single" w:sz="4" w:space="0" w:color="auto"/>
            </w:tcBorders>
            <w:shd w:val="clear" w:color="auto" w:fill="auto"/>
            <w:vAlign w:val="center"/>
            <w:hideMark/>
          </w:tcPr>
          <w:p w14:paraId="7CE0867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无水氢氰酸</w:t>
            </w:r>
          </w:p>
        </w:tc>
        <w:tc>
          <w:tcPr>
            <w:tcW w:w="1424" w:type="dxa"/>
            <w:tcBorders>
              <w:top w:val="nil"/>
              <w:left w:val="nil"/>
              <w:bottom w:val="single" w:sz="4" w:space="0" w:color="auto"/>
              <w:right w:val="single" w:sz="4" w:space="0" w:color="auto"/>
            </w:tcBorders>
            <w:shd w:val="clear" w:color="auto" w:fill="auto"/>
            <w:vAlign w:val="center"/>
            <w:hideMark/>
          </w:tcPr>
          <w:p w14:paraId="4C94369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74-90-8</w:t>
            </w:r>
          </w:p>
        </w:tc>
      </w:tr>
      <w:tr w:rsidR="00AB67CA" w:rsidRPr="00ED4433" w14:paraId="5125A56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6886D84" w14:textId="6F9731E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98</w:t>
            </w:r>
          </w:p>
        </w:tc>
        <w:tc>
          <w:tcPr>
            <w:tcW w:w="5389" w:type="dxa"/>
            <w:tcBorders>
              <w:top w:val="nil"/>
              <w:left w:val="nil"/>
              <w:bottom w:val="single" w:sz="4" w:space="0" w:color="auto"/>
              <w:right w:val="single" w:sz="4" w:space="0" w:color="auto"/>
            </w:tcBorders>
            <w:shd w:val="clear" w:color="auto" w:fill="auto"/>
            <w:vAlign w:val="center"/>
            <w:hideMark/>
          </w:tcPr>
          <w:p w14:paraId="7ADE28BB"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氰化银钾</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37CD8E9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银氰化钾</w:t>
            </w:r>
          </w:p>
        </w:tc>
        <w:tc>
          <w:tcPr>
            <w:tcW w:w="1424" w:type="dxa"/>
            <w:tcBorders>
              <w:top w:val="nil"/>
              <w:left w:val="nil"/>
              <w:bottom w:val="single" w:sz="4" w:space="0" w:color="auto"/>
              <w:right w:val="single" w:sz="4" w:space="0" w:color="auto"/>
            </w:tcBorders>
            <w:shd w:val="clear" w:color="auto" w:fill="auto"/>
            <w:vAlign w:val="center"/>
            <w:hideMark/>
          </w:tcPr>
          <w:p w14:paraId="63E3E5A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506-61-6</w:t>
            </w:r>
          </w:p>
        </w:tc>
      </w:tr>
      <w:tr w:rsidR="00AB67CA" w:rsidRPr="00ED4433" w14:paraId="6A26346A" w14:textId="77777777" w:rsidTr="00956299">
        <w:trPr>
          <w:trHeight w:val="5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C46CAB1" w14:textId="30A4C45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99</w:t>
            </w:r>
          </w:p>
        </w:tc>
        <w:tc>
          <w:tcPr>
            <w:tcW w:w="5389" w:type="dxa"/>
            <w:tcBorders>
              <w:top w:val="nil"/>
              <w:left w:val="nil"/>
              <w:bottom w:val="single" w:sz="4" w:space="0" w:color="auto"/>
              <w:right w:val="single" w:sz="4" w:space="0" w:color="auto"/>
            </w:tcBorders>
            <w:shd w:val="clear" w:color="auto" w:fill="auto"/>
            <w:vAlign w:val="center"/>
            <w:hideMark/>
          </w:tcPr>
          <w:p w14:paraId="32DAA83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全氯甲硫醇</w:t>
            </w:r>
          </w:p>
        </w:tc>
        <w:tc>
          <w:tcPr>
            <w:tcW w:w="2261" w:type="dxa"/>
            <w:tcBorders>
              <w:top w:val="nil"/>
              <w:left w:val="nil"/>
              <w:bottom w:val="single" w:sz="4" w:space="0" w:color="auto"/>
              <w:right w:val="single" w:sz="4" w:space="0" w:color="auto"/>
            </w:tcBorders>
            <w:shd w:val="clear" w:color="auto" w:fill="auto"/>
            <w:vAlign w:val="center"/>
            <w:hideMark/>
          </w:tcPr>
          <w:p w14:paraId="09741D8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w:t>
            </w:r>
            <w:proofErr w:type="gramStart"/>
            <w:r w:rsidRPr="00ED4433">
              <w:rPr>
                <w:rFonts w:ascii="Times New Roman" w:eastAsia="黑体" w:hAnsi="Times New Roman" w:cs="Times New Roman"/>
                <w:color w:val="000000"/>
                <w:kern w:val="0"/>
                <w:sz w:val="24"/>
                <w:szCs w:val="24"/>
              </w:rPr>
              <w:t>氯硫氯</w:t>
            </w:r>
            <w:proofErr w:type="gramEnd"/>
            <w:r w:rsidRPr="00ED4433">
              <w:rPr>
                <w:rFonts w:ascii="Times New Roman" w:eastAsia="黑体" w:hAnsi="Times New Roman" w:cs="Times New Roman"/>
                <w:color w:val="000000"/>
                <w:kern w:val="0"/>
                <w:sz w:val="24"/>
                <w:szCs w:val="24"/>
              </w:rPr>
              <w:t>甲烷；</w:t>
            </w:r>
            <w:proofErr w:type="gramStart"/>
            <w:r w:rsidRPr="00ED4433">
              <w:rPr>
                <w:rFonts w:ascii="Times New Roman" w:eastAsia="黑体" w:hAnsi="Times New Roman" w:cs="Times New Roman"/>
                <w:color w:val="000000"/>
                <w:kern w:val="0"/>
                <w:sz w:val="24"/>
                <w:szCs w:val="24"/>
              </w:rPr>
              <w:t>过氯甲硫醇</w:t>
            </w:r>
            <w:proofErr w:type="gramEnd"/>
            <w:r w:rsidRPr="00ED4433">
              <w:rPr>
                <w:rFonts w:ascii="Times New Roman" w:eastAsia="黑体" w:hAnsi="Times New Roman" w:cs="Times New Roman"/>
                <w:color w:val="000000"/>
                <w:kern w:val="0"/>
                <w:sz w:val="24"/>
                <w:szCs w:val="24"/>
              </w:rPr>
              <w:t>；四</w:t>
            </w:r>
            <w:proofErr w:type="gramStart"/>
            <w:r w:rsidRPr="00ED4433">
              <w:rPr>
                <w:rFonts w:ascii="Times New Roman" w:eastAsia="黑体" w:hAnsi="Times New Roman" w:cs="Times New Roman"/>
                <w:color w:val="000000"/>
                <w:kern w:val="0"/>
                <w:sz w:val="24"/>
                <w:szCs w:val="24"/>
              </w:rPr>
              <w:t>氯硫代碳酰</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69C70F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594-42-3</w:t>
            </w:r>
          </w:p>
        </w:tc>
      </w:tr>
      <w:tr w:rsidR="00AB67CA" w:rsidRPr="00ED4433" w14:paraId="2D050E76"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6B5B2C7" w14:textId="304C179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100</w:t>
            </w:r>
          </w:p>
        </w:tc>
        <w:tc>
          <w:tcPr>
            <w:tcW w:w="5389" w:type="dxa"/>
            <w:tcBorders>
              <w:top w:val="nil"/>
              <w:left w:val="nil"/>
              <w:bottom w:val="single" w:sz="4" w:space="0" w:color="auto"/>
              <w:right w:val="single" w:sz="4" w:space="0" w:color="auto"/>
            </w:tcBorders>
            <w:shd w:val="clear" w:color="auto" w:fill="auto"/>
            <w:vAlign w:val="center"/>
            <w:hideMark/>
          </w:tcPr>
          <w:p w14:paraId="1398683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乳酸</w:t>
            </w:r>
            <w:proofErr w:type="gramStart"/>
            <w:r w:rsidRPr="00ED4433">
              <w:rPr>
                <w:rFonts w:ascii="Times New Roman" w:eastAsia="黑体" w:hAnsi="Times New Roman" w:cs="Times New Roman"/>
                <w:color w:val="000000"/>
                <w:kern w:val="0"/>
                <w:sz w:val="24"/>
                <w:szCs w:val="24"/>
              </w:rPr>
              <w:t>苯汞三</w:t>
            </w:r>
            <w:proofErr w:type="gramEnd"/>
            <w:r w:rsidRPr="00ED4433">
              <w:rPr>
                <w:rFonts w:ascii="Times New Roman" w:eastAsia="黑体" w:hAnsi="Times New Roman" w:cs="Times New Roman"/>
                <w:color w:val="000000"/>
                <w:kern w:val="0"/>
                <w:sz w:val="24"/>
                <w:szCs w:val="24"/>
              </w:rPr>
              <w:t>乙醇铵</w:t>
            </w:r>
          </w:p>
        </w:tc>
        <w:tc>
          <w:tcPr>
            <w:tcW w:w="2261" w:type="dxa"/>
            <w:tcBorders>
              <w:top w:val="nil"/>
              <w:left w:val="nil"/>
              <w:bottom w:val="single" w:sz="4" w:space="0" w:color="auto"/>
              <w:right w:val="single" w:sz="4" w:space="0" w:color="auto"/>
            </w:tcBorders>
            <w:shd w:val="clear" w:color="auto" w:fill="auto"/>
            <w:vAlign w:val="center"/>
            <w:hideMark/>
          </w:tcPr>
          <w:p w14:paraId="58E1E8D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6DAEF73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23319-66-6</w:t>
            </w:r>
          </w:p>
        </w:tc>
      </w:tr>
      <w:tr w:rsidR="00AB67CA" w:rsidRPr="00ED4433" w14:paraId="1F09E18C"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60886E1" w14:textId="45E0DD9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101</w:t>
            </w:r>
          </w:p>
        </w:tc>
        <w:tc>
          <w:tcPr>
            <w:tcW w:w="5389" w:type="dxa"/>
            <w:tcBorders>
              <w:top w:val="nil"/>
              <w:left w:val="nil"/>
              <w:bottom w:val="single" w:sz="4" w:space="0" w:color="auto"/>
              <w:right w:val="single" w:sz="4" w:space="0" w:color="auto"/>
            </w:tcBorders>
            <w:shd w:val="clear" w:color="auto" w:fill="auto"/>
            <w:vAlign w:val="center"/>
            <w:hideMark/>
          </w:tcPr>
          <w:p w14:paraId="002B408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三氯硝基甲烷</w:t>
            </w:r>
          </w:p>
        </w:tc>
        <w:tc>
          <w:tcPr>
            <w:tcW w:w="2261" w:type="dxa"/>
            <w:tcBorders>
              <w:top w:val="nil"/>
              <w:left w:val="nil"/>
              <w:bottom w:val="single" w:sz="4" w:space="0" w:color="auto"/>
              <w:right w:val="single" w:sz="4" w:space="0" w:color="auto"/>
            </w:tcBorders>
            <w:shd w:val="clear" w:color="auto" w:fill="auto"/>
            <w:vAlign w:val="center"/>
            <w:hideMark/>
          </w:tcPr>
          <w:p w14:paraId="165840C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氯化苦；硝基三氯甲烷</w:t>
            </w:r>
          </w:p>
        </w:tc>
        <w:tc>
          <w:tcPr>
            <w:tcW w:w="1424" w:type="dxa"/>
            <w:tcBorders>
              <w:top w:val="nil"/>
              <w:left w:val="nil"/>
              <w:bottom w:val="single" w:sz="4" w:space="0" w:color="auto"/>
              <w:right w:val="single" w:sz="4" w:space="0" w:color="auto"/>
            </w:tcBorders>
            <w:shd w:val="clear" w:color="auto" w:fill="auto"/>
            <w:vAlign w:val="center"/>
            <w:hideMark/>
          </w:tcPr>
          <w:p w14:paraId="52B91CA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1976/6/2</w:t>
            </w:r>
          </w:p>
        </w:tc>
      </w:tr>
      <w:tr w:rsidR="00AB67CA" w:rsidRPr="00ED4433" w14:paraId="59852971"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91E6F4E" w14:textId="642228E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102</w:t>
            </w:r>
          </w:p>
        </w:tc>
        <w:tc>
          <w:tcPr>
            <w:tcW w:w="5389" w:type="dxa"/>
            <w:tcBorders>
              <w:top w:val="nil"/>
              <w:left w:val="nil"/>
              <w:bottom w:val="single" w:sz="4" w:space="0" w:color="auto"/>
              <w:right w:val="single" w:sz="4" w:space="0" w:color="auto"/>
            </w:tcBorders>
            <w:shd w:val="clear" w:color="auto" w:fill="auto"/>
            <w:vAlign w:val="center"/>
            <w:hideMark/>
          </w:tcPr>
          <w:p w14:paraId="7FA0ED0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三氧化二砷</w:t>
            </w:r>
          </w:p>
        </w:tc>
        <w:tc>
          <w:tcPr>
            <w:tcW w:w="2261" w:type="dxa"/>
            <w:tcBorders>
              <w:top w:val="nil"/>
              <w:left w:val="nil"/>
              <w:bottom w:val="single" w:sz="4" w:space="0" w:color="auto"/>
              <w:right w:val="single" w:sz="4" w:space="0" w:color="auto"/>
            </w:tcBorders>
            <w:shd w:val="clear" w:color="auto" w:fill="auto"/>
            <w:vAlign w:val="center"/>
            <w:hideMark/>
          </w:tcPr>
          <w:p w14:paraId="5BB33D9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白</w:t>
            </w:r>
            <w:proofErr w:type="gramStart"/>
            <w:r w:rsidRPr="00ED4433">
              <w:rPr>
                <w:rFonts w:ascii="Times New Roman" w:eastAsia="黑体" w:hAnsi="Times New Roman" w:cs="Times New Roman"/>
                <w:color w:val="000000"/>
                <w:kern w:val="0"/>
                <w:sz w:val="24"/>
                <w:szCs w:val="24"/>
              </w:rPr>
              <w:t>砒</w:t>
            </w:r>
            <w:proofErr w:type="gramEnd"/>
            <w:r w:rsidRPr="00ED4433">
              <w:rPr>
                <w:rFonts w:ascii="Times New Roman" w:eastAsia="黑体" w:hAnsi="Times New Roman" w:cs="Times New Roman"/>
                <w:color w:val="000000"/>
                <w:kern w:val="0"/>
                <w:sz w:val="24"/>
                <w:szCs w:val="24"/>
              </w:rPr>
              <w:t>；砒霜；亚砷酸酐</w:t>
            </w:r>
          </w:p>
        </w:tc>
        <w:tc>
          <w:tcPr>
            <w:tcW w:w="1424" w:type="dxa"/>
            <w:tcBorders>
              <w:top w:val="nil"/>
              <w:left w:val="nil"/>
              <w:bottom w:val="single" w:sz="4" w:space="0" w:color="auto"/>
              <w:right w:val="single" w:sz="4" w:space="0" w:color="auto"/>
            </w:tcBorders>
            <w:shd w:val="clear" w:color="auto" w:fill="auto"/>
            <w:vAlign w:val="center"/>
            <w:hideMark/>
          </w:tcPr>
          <w:p w14:paraId="064F1F2E"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1327-53-3</w:t>
            </w:r>
          </w:p>
        </w:tc>
      </w:tr>
      <w:tr w:rsidR="00AB67CA" w:rsidRPr="00ED4433" w14:paraId="0C8A1A11"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493CC3C" w14:textId="67E818F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103</w:t>
            </w:r>
          </w:p>
        </w:tc>
        <w:tc>
          <w:tcPr>
            <w:tcW w:w="5389" w:type="dxa"/>
            <w:tcBorders>
              <w:top w:val="nil"/>
              <w:left w:val="nil"/>
              <w:bottom w:val="single" w:sz="4" w:space="0" w:color="auto"/>
              <w:right w:val="single" w:sz="4" w:space="0" w:color="auto"/>
            </w:tcBorders>
            <w:shd w:val="clear" w:color="auto" w:fill="auto"/>
            <w:vAlign w:val="center"/>
            <w:hideMark/>
          </w:tcPr>
          <w:p w14:paraId="150F012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三正丁胺</w:t>
            </w:r>
          </w:p>
        </w:tc>
        <w:tc>
          <w:tcPr>
            <w:tcW w:w="2261" w:type="dxa"/>
            <w:tcBorders>
              <w:top w:val="nil"/>
              <w:left w:val="nil"/>
              <w:bottom w:val="single" w:sz="4" w:space="0" w:color="auto"/>
              <w:right w:val="single" w:sz="4" w:space="0" w:color="auto"/>
            </w:tcBorders>
            <w:shd w:val="clear" w:color="auto" w:fill="auto"/>
            <w:vAlign w:val="center"/>
            <w:hideMark/>
          </w:tcPr>
          <w:p w14:paraId="7BAAEE9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三丁胺</w:t>
            </w:r>
          </w:p>
        </w:tc>
        <w:tc>
          <w:tcPr>
            <w:tcW w:w="1424" w:type="dxa"/>
            <w:tcBorders>
              <w:top w:val="nil"/>
              <w:left w:val="nil"/>
              <w:bottom w:val="single" w:sz="4" w:space="0" w:color="auto"/>
              <w:right w:val="single" w:sz="4" w:space="0" w:color="auto"/>
            </w:tcBorders>
            <w:shd w:val="clear" w:color="auto" w:fill="auto"/>
            <w:vAlign w:val="center"/>
            <w:hideMark/>
          </w:tcPr>
          <w:p w14:paraId="6790A32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102-82-9</w:t>
            </w:r>
          </w:p>
        </w:tc>
      </w:tr>
      <w:tr w:rsidR="00AB67CA" w:rsidRPr="00ED4433" w14:paraId="39FB33B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916ABF5" w14:textId="2527A9E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104</w:t>
            </w:r>
          </w:p>
        </w:tc>
        <w:tc>
          <w:tcPr>
            <w:tcW w:w="5389" w:type="dxa"/>
            <w:tcBorders>
              <w:top w:val="nil"/>
              <w:left w:val="nil"/>
              <w:bottom w:val="single" w:sz="4" w:space="0" w:color="auto"/>
              <w:right w:val="single" w:sz="4" w:space="0" w:color="auto"/>
            </w:tcBorders>
            <w:shd w:val="clear" w:color="auto" w:fill="auto"/>
            <w:vAlign w:val="center"/>
            <w:hideMark/>
          </w:tcPr>
          <w:p w14:paraId="65CFAF2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砷化氢</w:t>
            </w:r>
          </w:p>
        </w:tc>
        <w:tc>
          <w:tcPr>
            <w:tcW w:w="2261" w:type="dxa"/>
            <w:tcBorders>
              <w:top w:val="nil"/>
              <w:left w:val="nil"/>
              <w:bottom w:val="single" w:sz="4" w:space="0" w:color="auto"/>
              <w:right w:val="single" w:sz="4" w:space="0" w:color="auto"/>
            </w:tcBorders>
            <w:shd w:val="clear" w:color="auto" w:fill="auto"/>
            <w:vAlign w:val="center"/>
            <w:hideMark/>
          </w:tcPr>
          <w:p w14:paraId="6B7FE44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砷化三氢；</w:t>
            </w:r>
            <w:proofErr w:type="gramStart"/>
            <w:r w:rsidRPr="00ED4433">
              <w:rPr>
                <w:rFonts w:ascii="Times New Roman" w:eastAsia="黑体" w:hAnsi="Times New Roman" w:cs="Times New Roman"/>
                <w:color w:val="000000"/>
                <w:kern w:val="0"/>
                <w:sz w:val="24"/>
                <w:szCs w:val="24"/>
              </w:rPr>
              <w:t>胂</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4665C7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7784-42-1</w:t>
            </w:r>
          </w:p>
        </w:tc>
      </w:tr>
      <w:tr w:rsidR="00AB67CA" w:rsidRPr="00ED4433" w14:paraId="322E516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4FC05D0" w14:textId="2715EB1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105</w:t>
            </w:r>
          </w:p>
        </w:tc>
        <w:tc>
          <w:tcPr>
            <w:tcW w:w="5389" w:type="dxa"/>
            <w:tcBorders>
              <w:top w:val="nil"/>
              <w:left w:val="nil"/>
              <w:bottom w:val="single" w:sz="4" w:space="0" w:color="auto"/>
              <w:right w:val="single" w:sz="4" w:space="0" w:color="auto"/>
            </w:tcBorders>
            <w:shd w:val="clear" w:color="auto" w:fill="auto"/>
            <w:vAlign w:val="center"/>
            <w:hideMark/>
          </w:tcPr>
          <w:p w14:paraId="0377F2F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甲基乙基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氟磷酸酯</w:t>
            </w:r>
          </w:p>
        </w:tc>
        <w:tc>
          <w:tcPr>
            <w:tcW w:w="2261" w:type="dxa"/>
            <w:tcBorders>
              <w:top w:val="nil"/>
              <w:left w:val="nil"/>
              <w:bottom w:val="single" w:sz="4" w:space="0" w:color="auto"/>
              <w:right w:val="single" w:sz="4" w:space="0" w:color="auto"/>
            </w:tcBorders>
            <w:shd w:val="clear" w:color="auto" w:fill="auto"/>
            <w:vAlign w:val="center"/>
            <w:hideMark/>
          </w:tcPr>
          <w:p w14:paraId="2BB02DD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二异</w:t>
            </w:r>
            <w:proofErr w:type="gramStart"/>
            <w:r w:rsidRPr="00ED4433">
              <w:rPr>
                <w:rFonts w:ascii="Times New Roman" w:eastAsia="黑体" w:hAnsi="Times New Roman" w:cs="Times New Roman"/>
                <w:color w:val="000000"/>
                <w:kern w:val="0"/>
                <w:sz w:val="24"/>
                <w:szCs w:val="24"/>
              </w:rPr>
              <w:t>丙基氟磷酸</w:t>
            </w:r>
            <w:proofErr w:type="gramEnd"/>
            <w:r w:rsidRPr="00ED4433">
              <w:rPr>
                <w:rFonts w:ascii="Times New Roman" w:eastAsia="黑体" w:hAnsi="Times New Roman" w:cs="Times New Roman"/>
                <w:color w:val="000000"/>
                <w:kern w:val="0"/>
                <w:sz w:val="24"/>
                <w:szCs w:val="24"/>
              </w:rPr>
              <w:t>酯；丙氟磷</w:t>
            </w:r>
          </w:p>
        </w:tc>
        <w:tc>
          <w:tcPr>
            <w:tcW w:w="1424" w:type="dxa"/>
            <w:tcBorders>
              <w:top w:val="nil"/>
              <w:left w:val="nil"/>
              <w:bottom w:val="single" w:sz="4" w:space="0" w:color="auto"/>
              <w:right w:val="single" w:sz="4" w:space="0" w:color="auto"/>
            </w:tcBorders>
            <w:shd w:val="clear" w:color="auto" w:fill="auto"/>
            <w:vAlign w:val="center"/>
            <w:hideMark/>
          </w:tcPr>
          <w:p w14:paraId="20DA871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55-91-4</w:t>
            </w:r>
          </w:p>
        </w:tc>
      </w:tr>
      <w:tr w:rsidR="00AB67CA" w:rsidRPr="00ED4433" w14:paraId="4EE1777F"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5F4A9B7" w14:textId="33C90136"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106</w:t>
            </w:r>
          </w:p>
        </w:tc>
        <w:tc>
          <w:tcPr>
            <w:tcW w:w="5389" w:type="dxa"/>
            <w:tcBorders>
              <w:top w:val="nil"/>
              <w:left w:val="nil"/>
              <w:bottom w:val="single" w:sz="4" w:space="0" w:color="auto"/>
              <w:right w:val="single" w:sz="4" w:space="0" w:color="auto"/>
            </w:tcBorders>
            <w:shd w:val="clear" w:color="auto" w:fill="auto"/>
            <w:vAlign w:val="center"/>
            <w:hideMark/>
          </w:tcPr>
          <w:p w14:paraId="061FA32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氯乙基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甲胺</w:t>
            </w:r>
          </w:p>
        </w:tc>
        <w:tc>
          <w:tcPr>
            <w:tcW w:w="2261" w:type="dxa"/>
            <w:tcBorders>
              <w:top w:val="nil"/>
              <w:left w:val="nil"/>
              <w:bottom w:val="single" w:sz="4" w:space="0" w:color="auto"/>
              <w:right w:val="single" w:sz="4" w:space="0" w:color="auto"/>
            </w:tcBorders>
            <w:shd w:val="clear" w:color="auto" w:fill="auto"/>
            <w:vAlign w:val="center"/>
            <w:hideMark/>
          </w:tcPr>
          <w:p w14:paraId="06C2E89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氮</w:t>
            </w:r>
            <w:proofErr w:type="gramStart"/>
            <w:r w:rsidRPr="00ED4433">
              <w:rPr>
                <w:rFonts w:ascii="Times New Roman" w:eastAsia="黑体" w:hAnsi="Times New Roman" w:cs="Times New Roman"/>
                <w:color w:val="000000"/>
                <w:kern w:val="0"/>
                <w:sz w:val="24"/>
                <w:szCs w:val="24"/>
              </w:rPr>
              <w:t>芥</w:t>
            </w:r>
            <w:proofErr w:type="gramEnd"/>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氯乙基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甲胺</w:t>
            </w:r>
          </w:p>
        </w:tc>
        <w:tc>
          <w:tcPr>
            <w:tcW w:w="1424" w:type="dxa"/>
            <w:tcBorders>
              <w:top w:val="nil"/>
              <w:left w:val="nil"/>
              <w:bottom w:val="single" w:sz="4" w:space="0" w:color="auto"/>
              <w:right w:val="single" w:sz="4" w:space="0" w:color="auto"/>
            </w:tcBorders>
            <w:shd w:val="clear" w:color="auto" w:fill="auto"/>
            <w:vAlign w:val="center"/>
            <w:hideMark/>
          </w:tcPr>
          <w:p w14:paraId="7E60842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51-75-2</w:t>
            </w:r>
          </w:p>
        </w:tc>
      </w:tr>
      <w:tr w:rsidR="00AB67CA" w:rsidRPr="00ED4433" w14:paraId="102A1FD4"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3AB22AFD" w14:textId="3B11D95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w:t>
            </w:r>
          </w:p>
        </w:tc>
        <w:tc>
          <w:tcPr>
            <w:tcW w:w="5389" w:type="dxa"/>
            <w:tcBorders>
              <w:top w:val="nil"/>
              <w:left w:val="nil"/>
              <w:bottom w:val="single" w:sz="4" w:space="0" w:color="auto"/>
              <w:right w:val="single" w:sz="4" w:space="0" w:color="auto"/>
            </w:tcBorders>
            <w:shd w:val="clear" w:color="auto" w:fill="auto"/>
            <w:vAlign w:val="center"/>
            <w:hideMark/>
          </w:tcPr>
          <w:p w14:paraId="6027FC4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氯乙基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氨基</w:t>
            </w:r>
            <w:r w:rsidRPr="00ED4433">
              <w:rPr>
                <w:rFonts w:ascii="Times New Roman" w:eastAsia="黑体" w:hAnsi="Times New Roman" w:cs="Times New Roman"/>
                <w:color w:val="000000"/>
                <w:kern w:val="0"/>
                <w:sz w:val="24"/>
                <w:szCs w:val="24"/>
              </w:rPr>
              <w:t>]-2,4-(1H,3H)</w:t>
            </w:r>
            <w:r w:rsidRPr="00ED4433">
              <w:rPr>
                <w:rFonts w:ascii="Times New Roman" w:eastAsia="黑体" w:hAnsi="Times New Roman" w:cs="Times New Roman"/>
                <w:color w:val="000000"/>
                <w:kern w:val="0"/>
                <w:sz w:val="24"/>
                <w:szCs w:val="24"/>
              </w:rPr>
              <w:t>嘧啶二酮</w:t>
            </w:r>
          </w:p>
        </w:tc>
        <w:tc>
          <w:tcPr>
            <w:tcW w:w="2261" w:type="dxa"/>
            <w:tcBorders>
              <w:top w:val="nil"/>
              <w:left w:val="nil"/>
              <w:bottom w:val="single" w:sz="4" w:space="0" w:color="auto"/>
              <w:right w:val="single" w:sz="4" w:space="0" w:color="auto"/>
            </w:tcBorders>
            <w:shd w:val="clear" w:color="auto" w:fill="auto"/>
            <w:vAlign w:val="center"/>
            <w:hideMark/>
          </w:tcPr>
          <w:p w14:paraId="790738B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尿嘧啶芳</w:t>
            </w:r>
            <w:proofErr w:type="gramStart"/>
            <w:r w:rsidRPr="00ED4433">
              <w:rPr>
                <w:rFonts w:ascii="Times New Roman" w:eastAsia="黑体" w:hAnsi="Times New Roman" w:cs="Times New Roman"/>
                <w:color w:val="000000"/>
                <w:kern w:val="0"/>
                <w:sz w:val="24"/>
                <w:szCs w:val="24"/>
              </w:rPr>
              <w:t>芥</w:t>
            </w:r>
            <w:proofErr w:type="gramEnd"/>
            <w:r w:rsidRPr="00ED4433">
              <w:rPr>
                <w:rFonts w:ascii="Times New Roman" w:eastAsia="黑体" w:hAnsi="Times New Roman" w:cs="Times New Roman"/>
                <w:color w:val="000000"/>
                <w:kern w:val="0"/>
                <w:sz w:val="24"/>
                <w:szCs w:val="24"/>
              </w:rPr>
              <w:t>；嘧啶苯</w:t>
            </w:r>
            <w:proofErr w:type="gramStart"/>
            <w:r w:rsidRPr="00ED4433">
              <w:rPr>
                <w:rFonts w:ascii="Times New Roman" w:eastAsia="黑体" w:hAnsi="Times New Roman" w:cs="Times New Roman"/>
                <w:color w:val="000000"/>
                <w:kern w:val="0"/>
                <w:sz w:val="24"/>
                <w:szCs w:val="24"/>
              </w:rPr>
              <w:t>芥</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517B26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66-75-1</w:t>
            </w:r>
          </w:p>
        </w:tc>
      </w:tr>
      <w:tr w:rsidR="00AB67CA" w:rsidRPr="00ED4433" w14:paraId="7674ABE7"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3B13C36F" w14:textId="3C89653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108</w:t>
            </w:r>
          </w:p>
        </w:tc>
        <w:tc>
          <w:tcPr>
            <w:tcW w:w="5389" w:type="dxa"/>
            <w:tcBorders>
              <w:top w:val="nil"/>
              <w:left w:val="nil"/>
              <w:bottom w:val="single" w:sz="4" w:space="0" w:color="auto"/>
              <w:right w:val="single" w:sz="4" w:space="0" w:color="auto"/>
            </w:tcBorders>
            <w:shd w:val="clear" w:color="auto" w:fill="auto"/>
            <w:vAlign w:val="center"/>
            <w:hideMark/>
          </w:tcPr>
          <w:p w14:paraId="003D54B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w:t>
            </w: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氯苯基</w:t>
            </w:r>
            <w:r w:rsidRPr="00ED4433">
              <w:rPr>
                <w:rFonts w:ascii="Times New Roman" w:eastAsia="黑体" w:hAnsi="Times New Roman" w:cs="Times New Roman"/>
                <w:color w:val="000000"/>
                <w:kern w:val="0"/>
                <w:sz w:val="24"/>
                <w:szCs w:val="24"/>
              </w:rPr>
              <w:t>)N-(1-</w:t>
            </w:r>
            <w:r w:rsidRPr="00ED4433">
              <w:rPr>
                <w:rFonts w:ascii="Times New Roman" w:eastAsia="黑体" w:hAnsi="Times New Roman" w:cs="Times New Roman"/>
                <w:color w:val="000000"/>
                <w:kern w:val="0"/>
                <w:sz w:val="24"/>
                <w:szCs w:val="24"/>
              </w:rPr>
              <w:t>亚氨基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乙基硫代磷酸胺</w:t>
            </w:r>
          </w:p>
        </w:tc>
        <w:tc>
          <w:tcPr>
            <w:tcW w:w="2261" w:type="dxa"/>
            <w:tcBorders>
              <w:top w:val="nil"/>
              <w:left w:val="nil"/>
              <w:bottom w:val="single" w:sz="4" w:space="0" w:color="auto"/>
              <w:right w:val="single" w:sz="4" w:space="0" w:color="auto"/>
            </w:tcBorders>
            <w:shd w:val="clear" w:color="auto" w:fill="auto"/>
            <w:vAlign w:val="center"/>
            <w:hideMark/>
          </w:tcPr>
          <w:p w14:paraId="4BE8A13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毒鼠磷</w:t>
            </w:r>
          </w:p>
        </w:tc>
        <w:tc>
          <w:tcPr>
            <w:tcW w:w="1424" w:type="dxa"/>
            <w:tcBorders>
              <w:top w:val="nil"/>
              <w:left w:val="nil"/>
              <w:bottom w:val="single" w:sz="4" w:space="0" w:color="auto"/>
              <w:right w:val="single" w:sz="4" w:space="0" w:color="auto"/>
            </w:tcBorders>
            <w:shd w:val="clear" w:color="auto" w:fill="auto"/>
            <w:vAlign w:val="center"/>
            <w:hideMark/>
          </w:tcPr>
          <w:p w14:paraId="367D8A8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4104-14-7</w:t>
            </w:r>
          </w:p>
        </w:tc>
      </w:tr>
      <w:tr w:rsidR="00AB67CA" w:rsidRPr="00ED4433" w14:paraId="1F906B01"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74F3B2ED" w14:textId="2C82EFD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109</w:t>
            </w:r>
          </w:p>
        </w:tc>
        <w:tc>
          <w:tcPr>
            <w:tcW w:w="5389" w:type="dxa"/>
            <w:tcBorders>
              <w:top w:val="nil"/>
              <w:left w:val="nil"/>
              <w:bottom w:val="single" w:sz="4" w:space="0" w:color="auto"/>
              <w:right w:val="single" w:sz="4" w:space="0" w:color="auto"/>
            </w:tcBorders>
            <w:shd w:val="clear" w:color="auto" w:fill="auto"/>
            <w:vAlign w:val="center"/>
            <w:hideMark/>
          </w:tcPr>
          <w:p w14:paraId="4424319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双</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二甲胺基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磷酰氟</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w:t>
            </w:r>
          </w:p>
        </w:tc>
        <w:tc>
          <w:tcPr>
            <w:tcW w:w="2261" w:type="dxa"/>
            <w:tcBorders>
              <w:top w:val="nil"/>
              <w:left w:val="nil"/>
              <w:bottom w:val="single" w:sz="4" w:space="0" w:color="auto"/>
              <w:right w:val="single" w:sz="4" w:space="0" w:color="auto"/>
            </w:tcBorders>
            <w:shd w:val="clear" w:color="auto" w:fill="auto"/>
            <w:vAlign w:val="center"/>
            <w:hideMark/>
          </w:tcPr>
          <w:p w14:paraId="3B8F8C0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甲氟磷</w:t>
            </w:r>
          </w:p>
        </w:tc>
        <w:tc>
          <w:tcPr>
            <w:tcW w:w="1424" w:type="dxa"/>
            <w:tcBorders>
              <w:top w:val="nil"/>
              <w:left w:val="nil"/>
              <w:bottom w:val="single" w:sz="4" w:space="0" w:color="auto"/>
              <w:right w:val="single" w:sz="4" w:space="0" w:color="auto"/>
            </w:tcBorders>
            <w:shd w:val="clear" w:color="auto" w:fill="auto"/>
            <w:vAlign w:val="center"/>
            <w:hideMark/>
          </w:tcPr>
          <w:p w14:paraId="0CFBD36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115-26-4</w:t>
            </w:r>
          </w:p>
        </w:tc>
      </w:tr>
      <w:tr w:rsidR="00AB67CA" w:rsidRPr="00ED4433" w14:paraId="4F485478"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tcPr>
          <w:p w14:paraId="0265B58C" w14:textId="0C02D8B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110</w:t>
            </w:r>
          </w:p>
        </w:tc>
        <w:tc>
          <w:tcPr>
            <w:tcW w:w="5389" w:type="dxa"/>
            <w:tcBorders>
              <w:top w:val="nil"/>
              <w:left w:val="nil"/>
              <w:bottom w:val="single" w:sz="4" w:space="0" w:color="auto"/>
              <w:right w:val="single" w:sz="4" w:space="0" w:color="auto"/>
            </w:tcBorders>
            <w:shd w:val="clear" w:color="auto" w:fill="auto"/>
            <w:vAlign w:val="center"/>
            <w:hideMark/>
          </w:tcPr>
          <w:p w14:paraId="12F2677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2,3,7,8-</w:t>
            </w:r>
            <w:r w:rsidRPr="00ED4433">
              <w:rPr>
                <w:rFonts w:ascii="Times New Roman" w:eastAsia="黑体" w:hAnsi="Times New Roman" w:cs="Times New Roman"/>
                <w:color w:val="000000"/>
                <w:kern w:val="0"/>
                <w:sz w:val="24"/>
                <w:szCs w:val="24"/>
              </w:rPr>
              <w:t>四氯二苯并对二噁英</w:t>
            </w:r>
          </w:p>
        </w:tc>
        <w:tc>
          <w:tcPr>
            <w:tcW w:w="2261" w:type="dxa"/>
            <w:tcBorders>
              <w:top w:val="nil"/>
              <w:left w:val="nil"/>
              <w:bottom w:val="single" w:sz="4" w:space="0" w:color="auto"/>
              <w:right w:val="single" w:sz="4" w:space="0" w:color="auto"/>
            </w:tcBorders>
            <w:shd w:val="clear" w:color="auto" w:fill="auto"/>
            <w:vAlign w:val="center"/>
            <w:hideMark/>
          </w:tcPr>
          <w:p w14:paraId="7878357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二噁英；</w:t>
            </w:r>
            <w:r w:rsidRPr="00ED4433">
              <w:rPr>
                <w:rFonts w:ascii="Times New Roman" w:eastAsia="黑体" w:hAnsi="Times New Roman" w:cs="Times New Roman"/>
                <w:color w:val="000000"/>
                <w:kern w:val="0"/>
                <w:sz w:val="24"/>
                <w:szCs w:val="24"/>
              </w:rPr>
              <w:t>2,3,7,8-TCDD</w:t>
            </w:r>
            <w:r w:rsidRPr="00ED4433">
              <w:rPr>
                <w:rFonts w:ascii="Times New Roman" w:eastAsia="黑体" w:hAnsi="Times New Roman" w:cs="Times New Roman"/>
                <w:color w:val="000000"/>
                <w:kern w:val="0"/>
                <w:sz w:val="24"/>
                <w:szCs w:val="24"/>
              </w:rPr>
              <w:t>；四氯二苯二噁英</w:t>
            </w:r>
          </w:p>
        </w:tc>
        <w:tc>
          <w:tcPr>
            <w:tcW w:w="1424" w:type="dxa"/>
            <w:tcBorders>
              <w:top w:val="nil"/>
              <w:left w:val="nil"/>
              <w:bottom w:val="single" w:sz="4" w:space="0" w:color="auto"/>
              <w:right w:val="single" w:sz="4" w:space="0" w:color="auto"/>
            </w:tcBorders>
            <w:shd w:val="clear" w:color="auto" w:fill="auto"/>
            <w:vAlign w:val="center"/>
            <w:hideMark/>
          </w:tcPr>
          <w:p w14:paraId="36A91DE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1746-01-6</w:t>
            </w:r>
          </w:p>
        </w:tc>
      </w:tr>
      <w:tr w:rsidR="00AB67CA" w:rsidRPr="00ED4433" w14:paraId="45395652"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tcPr>
          <w:p w14:paraId="24DD5696" w14:textId="67645F7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111</w:t>
            </w:r>
          </w:p>
        </w:tc>
        <w:tc>
          <w:tcPr>
            <w:tcW w:w="5389" w:type="dxa"/>
            <w:tcBorders>
              <w:top w:val="nil"/>
              <w:left w:val="nil"/>
              <w:bottom w:val="single" w:sz="4" w:space="0" w:color="auto"/>
              <w:right w:val="single" w:sz="4" w:space="0" w:color="auto"/>
            </w:tcBorders>
            <w:shd w:val="clear" w:color="auto" w:fill="auto"/>
            <w:vAlign w:val="center"/>
            <w:hideMark/>
          </w:tcPr>
          <w:p w14:paraId="5A4F8DE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3-(1,2,3,4-</w:t>
            </w:r>
            <w:r w:rsidRPr="00ED4433">
              <w:rPr>
                <w:rFonts w:ascii="Times New Roman" w:eastAsia="黑体" w:hAnsi="Times New Roman" w:cs="Times New Roman"/>
                <w:color w:val="000000"/>
                <w:kern w:val="0"/>
                <w:sz w:val="24"/>
                <w:szCs w:val="24"/>
              </w:rPr>
              <w:t>四氢</w:t>
            </w:r>
            <w:r w:rsidRPr="00ED4433">
              <w:rPr>
                <w:rFonts w:ascii="Times New Roman" w:eastAsia="黑体" w:hAnsi="Times New Roman" w:cs="Times New Roman"/>
                <w:color w:val="000000"/>
                <w:kern w:val="0"/>
                <w:sz w:val="24"/>
                <w:szCs w:val="24"/>
              </w:rPr>
              <w:t>-1-</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羟基香豆素</w:t>
            </w:r>
          </w:p>
        </w:tc>
        <w:tc>
          <w:tcPr>
            <w:tcW w:w="2261" w:type="dxa"/>
            <w:tcBorders>
              <w:top w:val="nil"/>
              <w:left w:val="nil"/>
              <w:bottom w:val="single" w:sz="4" w:space="0" w:color="auto"/>
              <w:right w:val="single" w:sz="4" w:space="0" w:color="auto"/>
            </w:tcBorders>
            <w:shd w:val="clear" w:color="auto" w:fill="auto"/>
            <w:vAlign w:val="center"/>
            <w:hideMark/>
          </w:tcPr>
          <w:p w14:paraId="3904002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杀鼠醚</w:t>
            </w:r>
          </w:p>
        </w:tc>
        <w:tc>
          <w:tcPr>
            <w:tcW w:w="1424" w:type="dxa"/>
            <w:tcBorders>
              <w:top w:val="nil"/>
              <w:left w:val="nil"/>
              <w:bottom w:val="single" w:sz="4" w:space="0" w:color="auto"/>
              <w:right w:val="single" w:sz="4" w:space="0" w:color="auto"/>
            </w:tcBorders>
            <w:shd w:val="clear" w:color="auto" w:fill="auto"/>
            <w:vAlign w:val="center"/>
            <w:hideMark/>
          </w:tcPr>
          <w:p w14:paraId="6987CB1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5836-29-3</w:t>
            </w:r>
          </w:p>
        </w:tc>
      </w:tr>
      <w:tr w:rsidR="00AB67CA" w:rsidRPr="00ED4433" w14:paraId="0BCF7B5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43B16E37" w14:textId="0EFC85B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112</w:t>
            </w:r>
          </w:p>
        </w:tc>
        <w:tc>
          <w:tcPr>
            <w:tcW w:w="5389" w:type="dxa"/>
            <w:tcBorders>
              <w:top w:val="nil"/>
              <w:left w:val="nil"/>
              <w:bottom w:val="single" w:sz="4" w:space="0" w:color="auto"/>
              <w:right w:val="single" w:sz="4" w:space="0" w:color="auto"/>
            </w:tcBorders>
            <w:shd w:val="clear" w:color="auto" w:fill="auto"/>
            <w:vAlign w:val="center"/>
            <w:hideMark/>
          </w:tcPr>
          <w:p w14:paraId="08DE197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四硝基甲烷</w:t>
            </w:r>
          </w:p>
        </w:tc>
        <w:tc>
          <w:tcPr>
            <w:tcW w:w="2261" w:type="dxa"/>
            <w:tcBorders>
              <w:top w:val="nil"/>
              <w:left w:val="nil"/>
              <w:bottom w:val="single" w:sz="4" w:space="0" w:color="auto"/>
              <w:right w:val="single" w:sz="4" w:space="0" w:color="auto"/>
            </w:tcBorders>
            <w:shd w:val="clear" w:color="auto" w:fill="auto"/>
            <w:vAlign w:val="center"/>
            <w:hideMark/>
          </w:tcPr>
          <w:p w14:paraId="4B828EE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6AB18DC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509-14-8</w:t>
            </w:r>
          </w:p>
        </w:tc>
      </w:tr>
      <w:tr w:rsidR="00AB67CA" w:rsidRPr="00ED4433" w14:paraId="57C35F2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31BB7AEB" w14:textId="49C8FA2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113</w:t>
            </w:r>
          </w:p>
        </w:tc>
        <w:tc>
          <w:tcPr>
            <w:tcW w:w="5389" w:type="dxa"/>
            <w:tcBorders>
              <w:top w:val="nil"/>
              <w:left w:val="nil"/>
              <w:bottom w:val="single" w:sz="4" w:space="0" w:color="auto"/>
              <w:right w:val="single" w:sz="4" w:space="0" w:color="auto"/>
            </w:tcBorders>
            <w:shd w:val="clear" w:color="auto" w:fill="auto"/>
            <w:vAlign w:val="center"/>
            <w:hideMark/>
          </w:tcPr>
          <w:p w14:paraId="006759B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四氧化锇</w:t>
            </w:r>
          </w:p>
        </w:tc>
        <w:tc>
          <w:tcPr>
            <w:tcW w:w="2261" w:type="dxa"/>
            <w:tcBorders>
              <w:top w:val="nil"/>
              <w:left w:val="nil"/>
              <w:bottom w:val="single" w:sz="4" w:space="0" w:color="auto"/>
              <w:right w:val="single" w:sz="4" w:space="0" w:color="auto"/>
            </w:tcBorders>
            <w:shd w:val="clear" w:color="auto" w:fill="auto"/>
            <w:vAlign w:val="center"/>
            <w:hideMark/>
          </w:tcPr>
          <w:p w14:paraId="17E8D0B7"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锇</w:t>
            </w:r>
            <w:proofErr w:type="gramEnd"/>
            <w:r w:rsidRPr="00ED4433">
              <w:rPr>
                <w:rFonts w:ascii="Times New Roman" w:eastAsia="黑体" w:hAnsi="Times New Roman" w:cs="Times New Roman"/>
                <w:color w:val="000000"/>
                <w:kern w:val="0"/>
                <w:sz w:val="24"/>
                <w:szCs w:val="24"/>
              </w:rPr>
              <w:t>酸酐</w:t>
            </w:r>
          </w:p>
        </w:tc>
        <w:tc>
          <w:tcPr>
            <w:tcW w:w="1424" w:type="dxa"/>
            <w:tcBorders>
              <w:top w:val="nil"/>
              <w:left w:val="nil"/>
              <w:bottom w:val="single" w:sz="4" w:space="0" w:color="auto"/>
              <w:right w:val="single" w:sz="4" w:space="0" w:color="auto"/>
            </w:tcBorders>
            <w:shd w:val="clear" w:color="auto" w:fill="auto"/>
            <w:vAlign w:val="center"/>
            <w:hideMark/>
          </w:tcPr>
          <w:p w14:paraId="599BC82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20816-12-0</w:t>
            </w:r>
          </w:p>
        </w:tc>
      </w:tr>
      <w:tr w:rsidR="00AB67CA" w:rsidRPr="00ED4433" w14:paraId="34DD5C74" w14:textId="77777777" w:rsidTr="00956299">
        <w:trPr>
          <w:trHeight w:val="525"/>
        </w:trPr>
        <w:tc>
          <w:tcPr>
            <w:tcW w:w="702" w:type="dxa"/>
            <w:tcBorders>
              <w:top w:val="nil"/>
              <w:left w:val="single" w:sz="4" w:space="0" w:color="auto"/>
              <w:bottom w:val="single" w:sz="4" w:space="0" w:color="auto"/>
              <w:right w:val="single" w:sz="4" w:space="0" w:color="auto"/>
            </w:tcBorders>
            <w:shd w:val="clear" w:color="auto" w:fill="auto"/>
            <w:vAlign w:val="center"/>
          </w:tcPr>
          <w:p w14:paraId="7D25CD61" w14:textId="01CF6B0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114</w:t>
            </w:r>
          </w:p>
        </w:tc>
        <w:tc>
          <w:tcPr>
            <w:tcW w:w="5389" w:type="dxa"/>
            <w:tcBorders>
              <w:top w:val="nil"/>
              <w:left w:val="nil"/>
              <w:bottom w:val="single" w:sz="4" w:space="0" w:color="auto"/>
              <w:right w:val="single" w:sz="4" w:space="0" w:color="auto"/>
            </w:tcBorders>
            <w:shd w:val="clear" w:color="auto" w:fill="auto"/>
            <w:vAlign w:val="center"/>
            <w:hideMark/>
          </w:tcPr>
          <w:p w14:paraId="2E44F24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O,O,O',O'-</w:t>
            </w:r>
            <w:r w:rsidRPr="00ED4433">
              <w:rPr>
                <w:rFonts w:ascii="Times New Roman" w:eastAsia="黑体" w:hAnsi="Times New Roman" w:cs="Times New Roman"/>
                <w:color w:val="000000"/>
                <w:kern w:val="0"/>
                <w:sz w:val="24"/>
                <w:szCs w:val="24"/>
              </w:rPr>
              <w:t>四乙基二硫代焦磷酸酯</w:t>
            </w:r>
          </w:p>
        </w:tc>
        <w:tc>
          <w:tcPr>
            <w:tcW w:w="2261" w:type="dxa"/>
            <w:tcBorders>
              <w:top w:val="nil"/>
              <w:left w:val="nil"/>
              <w:bottom w:val="single" w:sz="4" w:space="0" w:color="auto"/>
              <w:right w:val="single" w:sz="4" w:space="0" w:color="auto"/>
            </w:tcBorders>
            <w:shd w:val="clear" w:color="auto" w:fill="auto"/>
            <w:vAlign w:val="center"/>
            <w:hideMark/>
          </w:tcPr>
          <w:p w14:paraId="260E96B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治</w:t>
            </w:r>
            <w:proofErr w:type="gramStart"/>
            <w:r w:rsidRPr="00ED4433">
              <w:rPr>
                <w:rFonts w:ascii="Times New Roman" w:eastAsia="黑体" w:hAnsi="Times New Roman" w:cs="Times New Roman"/>
                <w:color w:val="000000"/>
                <w:kern w:val="0"/>
                <w:sz w:val="24"/>
                <w:szCs w:val="24"/>
              </w:rPr>
              <w:t>螟</w:t>
            </w:r>
            <w:proofErr w:type="gramEnd"/>
            <w:r w:rsidRPr="00ED4433">
              <w:rPr>
                <w:rFonts w:ascii="Times New Roman" w:eastAsia="黑体" w:hAnsi="Times New Roman" w:cs="Times New Roman"/>
                <w:color w:val="000000"/>
                <w:kern w:val="0"/>
                <w:sz w:val="24"/>
                <w:szCs w:val="24"/>
              </w:rPr>
              <w:t>磷</w:t>
            </w:r>
          </w:p>
        </w:tc>
        <w:tc>
          <w:tcPr>
            <w:tcW w:w="1424" w:type="dxa"/>
            <w:tcBorders>
              <w:top w:val="nil"/>
              <w:left w:val="nil"/>
              <w:bottom w:val="single" w:sz="4" w:space="0" w:color="auto"/>
              <w:right w:val="single" w:sz="4" w:space="0" w:color="auto"/>
            </w:tcBorders>
            <w:shd w:val="clear" w:color="auto" w:fill="auto"/>
            <w:vAlign w:val="center"/>
            <w:hideMark/>
          </w:tcPr>
          <w:p w14:paraId="18B96C1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3689-24-5</w:t>
            </w:r>
          </w:p>
        </w:tc>
      </w:tr>
      <w:tr w:rsidR="00AB67CA" w:rsidRPr="00ED4433" w14:paraId="2655B9A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2B309733" w14:textId="2A94ABA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115</w:t>
            </w:r>
          </w:p>
        </w:tc>
        <w:tc>
          <w:tcPr>
            <w:tcW w:w="5389" w:type="dxa"/>
            <w:tcBorders>
              <w:top w:val="nil"/>
              <w:left w:val="nil"/>
              <w:bottom w:val="single" w:sz="4" w:space="0" w:color="auto"/>
              <w:right w:val="single" w:sz="4" w:space="0" w:color="auto"/>
            </w:tcBorders>
            <w:shd w:val="clear" w:color="auto" w:fill="auto"/>
            <w:vAlign w:val="center"/>
            <w:hideMark/>
          </w:tcPr>
          <w:p w14:paraId="022536D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四乙基焦磷酸酯</w:t>
            </w:r>
          </w:p>
        </w:tc>
        <w:tc>
          <w:tcPr>
            <w:tcW w:w="2261" w:type="dxa"/>
            <w:tcBorders>
              <w:top w:val="nil"/>
              <w:left w:val="nil"/>
              <w:bottom w:val="single" w:sz="4" w:space="0" w:color="auto"/>
              <w:right w:val="single" w:sz="4" w:space="0" w:color="auto"/>
            </w:tcBorders>
            <w:shd w:val="clear" w:color="auto" w:fill="auto"/>
            <w:vAlign w:val="center"/>
            <w:hideMark/>
          </w:tcPr>
          <w:p w14:paraId="68B51870"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特普</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06776E1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107-49-3</w:t>
            </w:r>
          </w:p>
        </w:tc>
      </w:tr>
      <w:tr w:rsidR="00AB67CA" w:rsidRPr="00ED4433" w14:paraId="5FEE43F3"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41BF3998" w14:textId="1C1A7532"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116</w:t>
            </w:r>
          </w:p>
        </w:tc>
        <w:tc>
          <w:tcPr>
            <w:tcW w:w="5389" w:type="dxa"/>
            <w:tcBorders>
              <w:top w:val="nil"/>
              <w:left w:val="nil"/>
              <w:bottom w:val="single" w:sz="4" w:space="0" w:color="auto"/>
              <w:right w:val="single" w:sz="4" w:space="0" w:color="auto"/>
            </w:tcBorders>
            <w:shd w:val="clear" w:color="auto" w:fill="auto"/>
            <w:vAlign w:val="center"/>
            <w:hideMark/>
          </w:tcPr>
          <w:p w14:paraId="60114978"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四乙基铅</w:t>
            </w:r>
          </w:p>
        </w:tc>
        <w:tc>
          <w:tcPr>
            <w:tcW w:w="2261" w:type="dxa"/>
            <w:tcBorders>
              <w:top w:val="nil"/>
              <w:left w:val="nil"/>
              <w:bottom w:val="single" w:sz="4" w:space="0" w:color="auto"/>
              <w:right w:val="single" w:sz="4" w:space="0" w:color="auto"/>
            </w:tcBorders>
            <w:shd w:val="clear" w:color="auto" w:fill="auto"/>
            <w:vAlign w:val="center"/>
            <w:hideMark/>
          </w:tcPr>
          <w:p w14:paraId="123C64D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发动机燃料抗爆混合物</w:t>
            </w:r>
          </w:p>
        </w:tc>
        <w:tc>
          <w:tcPr>
            <w:tcW w:w="1424" w:type="dxa"/>
            <w:tcBorders>
              <w:top w:val="nil"/>
              <w:left w:val="nil"/>
              <w:bottom w:val="single" w:sz="4" w:space="0" w:color="auto"/>
              <w:right w:val="single" w:sz="4" w:space="0" w:color="auto"/>
            </w:tcBorders>
            <w:shd w:val="clear" w:color="auto" w:fill="auto"/>
            <w:vAlign w:val="center"/>
            <w:hideMark/>
          </w:tcPr>
          <w:p w14:paraId="31F5B405"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78-00-2</w:t>
            </w:r>
          </w:p>
        </w:tc>
      </w:tr>
      <w:tr w:rsidR="00AB67CA" w:rsidRPr="00ED4433" w14:paraId="50A56AF5"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52B1BC9C" w14:textId="70A9E4B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117</w:t>
            </w:r>
          </w:p>
        </w:tc>
        <w:tc>
          <w:tcPr>
            <w:tcW w:w="5389" w:type="dxa"/>
            <w:tcBorders>
              <w:top w:val="nil"/>
              <w:left w:val="nil"/>
              <w:bottom w:val="single" w:sz="4" w:space="0" w:color="auto"/>
              <w:right w:val="single" w:sz="4" w:space="0" w:color="auto"/>
            </w:tcBorders>
            <w:shd w:val="clear" w:color="auto" w:fill="auto"/>
            <w:vAlign w:val="center"/>
            <w:hideMark/>
          </w:tcPr>
          <w:p w14:paraId="079D85C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碳酰氯</w:t>
            </w:r>
          </w:p>
        </w:tc>
        <w:tc>
          <w:tcPr>
            <w:tcW w:w="2261" w:type="dxa"/>
            <w:tcBorders>
              <w:top w:val="nil"/>
              <w:left w:val="nil"/>
              <w:bottom w:val="single" w:sz="4" w:space="0" w:color="auto"/>
              <w:right w:val="single" w:sz="4" w:space="0" w:color="auto"/>
            </w:tcBorders>
            <w:shd w:val="clear" w:color="auto" w:fill="auto"/>
            <w:vAlign w:val="center"/>
            <w:hideMark/>
          </w:tcPr>
          <w:p w14:paraId="4121628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光气</w:t>
            </w:r>
          </w:p>
        </w:tc>
        <w:tc>
          <w:tcPr>
            <w:tcW w:w="1424" w:type="dxa"/>
            <w:tcBorders>
              <w:top w:val="nil"/>
              <w:left w:val="nil"/>
              <w:bottom w:val="single" w:sz="4" w:space="0" w:color="auto"/>
              <w:right w:val="single" w:sz="4" w:space="0" w:color="auto"/>
            </w:tcBorders>
            <w:shd w:val="clear" w:color="auto" w:fill="auto"/>
            <w:vAlign w:val="center"/>
            <w:hideMark/>
          </w:tcPr>
          <w:p w14:paraId="38CEBDD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75-44-5</w:t>
            </w:r>
          </w:p>
        </w:tc>
      </w:tr>
      <w:tr w:rsidR="00AB67CA" w:rsidRPr="00ED4433" w14:paraId="461A986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7505134A" w14:textId="67D0114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118</w:t>
            </w:r>
          </w:p>
        </w:tc>
        <w:tc>
          <w:tcPr>
            <w:tcW w:w="5389" w:type="dxa"/>
            <w:tcBorders>
              <w:top w:val="nil"/>
              <w:left w:val="nil"/>
              <w:bottom w:val="single" w:sz="4" w:space="0" w:color="auto"/>
              <w:right w:val="single" w:sz="4" w:space="0" w:color="auto"/>
            </w:tcBorders>
            <w:shd w:val="clear" w:color="auto" w:fill="auto"/>
            <w:vAlign w:val="center"/>
            <w:hideMark/>
          </w:tcPr>
          <w:p w14:paraId="5EC1F95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羰基镍</w:t>
            </w:r>
          </w:p>
        </w:tc>
        <w:tc>
          <w:tcPr>
            <w:tcW w:w="2261" w:type="dxa"/>
            <w:tcBorders>
              <w:top w:val="nil"/>
              <w:left w:val="nil"/>
              <w:bottom w:val="single" w:sz="4" w:space="0" w:color="auto"/>
              <w:right w:val="single" w:sz="4" w:space="0" w:color="auto"/>
            </w:tcBorders>
            <w:shd w:val="clear" w:color="auto" w:fill="auto"/>
            <w:vAlign w:val="center"/>
            <w:hideMark/>
          </w:tcPr>
          <w:p w14:paraId="52884BD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四羰基镍；</w:t>
            </w:r>
            <w:proofErr w:type="gramStart"/>
            <w:r w:rsidRPr="00ED4433">
              <w:rPr>
                <w:rFonts w:ascii="Times New Roman" w:eastAsia="黑体" w:hAnsi="Times New Roman" w:cs="Times New Roman"/>
                <w:color w:val="000000"/>
                <w:kern w:val="0"/>
                <w:sz w:val="24"/>
                <w:szCs w:val="24"/>
              </w:rPr>
              <w:t>四碳酰镍</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51D13B0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13463-39-3</w:t>
            </w:r>
          </w:p>
        </w:tc>
      </w:tr>
      <w:tr w:rsidR="00AB67CA" w:rsidRPr="00ED4433" w14:paraId="4FD07C7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0555E045" w14:textId="76CD43D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119</w:t>
            </w:r>
          </w:p>
        </w:tc>
        <w:tc>
          <w:tcPr>
            <w:tcW w:w="5389" w:type="dxa"/>
            <w:tcBorders>
              <w:top w:val="nil"/>
              <w:left w:val="nil"/>
              <w:bottom w:val="single" w:sz="4" w:space="0" w:color="auto"/>
              <w:right w:val="single" w:sz="4" w:space="0" w:color="auto"/>
            </w:tcBorders>
            <w:shd w:val="clear" w:color="auto" w:fill="auto"/>
            <w:vAlign w:val="center"/>
            <w:hideMark/>
          </w:tcPr>
          <w:p w14:paraId="4A896EA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乌头碱</w:t>
            </w:r>
          </w:p>
        </w:tc>
        <w:tc>
          <w:tcPr>
            <w:tcW w:w="2261" w:type="dxa"/>
            <w:tcBorders>
              <w:top w:val="nil"/>
              <w:left w:val="nil"/>
              <w:bottom w:val="single" w:sz="4" w:space="0" w:color="auto"/>
              <w:right w:val="single" w:sz="4" w:space="0" w:color="auto"/>
            </w:tcBorders>
            <w:shd w:val="clear" w:color="auto" w:fill="auto"/>
            <w:vAlign w:val="center"/>
            <w:hideMark/>
          </w:tcPr>
          <w:p w14:paraId="1567410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附子精</w:t>
            </w:r>
          </w:p>
        </w:tc>
        <w:tc>
          <w:tcPr>
            <w:tcW w:w="1424" w:type="dxa"/>
            <w:tcBorders>
              <w:top w:val="nil"/>
              <w:left w:val="nil"/>
              <w:bottom w:val="single" w:sz="4" w:space="0" w:color="auto"/>
              <w:right w:val="single" w:sz="4" w:space="0" w:color="auto"/>
            </w:tcBorders>
            <w:shd w:val="clear" w:color="auto" w:fill="auto"/>
            <w:vAlign w:val="center"/>
            <w:hideMark/>
          </w:tcPr>
          <w:p w14:paraId="353792F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302-27-2</w:t>
            </w:r>
          </w:p>
        </w:tc>
      </w:tr>
      <w:tr w:rsidR="00AB67CA" w:rsidRPr="00ED4433" w14:paraId="6AB20E2F"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0C440B8C" w14:textId="14884B1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120</w:t>
            </w:r>
          </w:p>
        </w:tc>
        <w:tc>
          <w:tcPr>
            <w:tcW w:w="5389" w:type="dxa"/>
            <w:tcBorders>
              <w:top w:val="nil"/>
              <w:left w:val="nil"/>
              <w:bottom w:val="single" w:sz="4" w:space="0" w:color="auto"/>
              <w:right w:val="single" w:sz="4" w:space="0" w:color="auto"/>
            </w:tcBorders>
            <w:shd w:val="clear" w:color="auto" w:fill="auto"/>
            <w:vAlign w:val="center"/>
            <w:hideMark/>
          </w:tcPr>
          <w:p w14:paraId="297BA85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五氟化氯</w:t>
            </w:r>
          </w:p>
        </w:tc>
        <w:tc>
          <w:tcPr>
            <w:tcW w:w="2261" w:type="dxa"/>
            <w:tcBorders>
              <w:top w:val="nil"/>
              <w:left w:val="nil"/>
              <w:bottom w:val="single" w:sz="4" w:space="0" w:color="auto"/>
              <w:right w:val="single" w:sz="4" w:space="0" w:color="auto"/>
            </w:tcBorders>
            <w:shd w:val="clear" w:color="auto" w:fill="auto"/>
            <w:vAlign w:val="center"/>
            <w:hideMark/>
          </w:tcPr>
          <w:p w14:paraId="07F4F69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5BA46CB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13637-63-3</w:t>
            </w:r>
          </w:p>
        </w:tc>
      </w:tr>
      <w:tr w:rsidR="00AB67CA" w:rsidRPr="00ED4433" w14:paraId="6885B9B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4BD712E4" w14:textId="2AEB887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121</w:t>
            </w:r>
          </w:p>
        </w:tc>
        <w:tc>
          <w:tcPr>
            <w:tcW w:w="5389" w:type="dxa"/>
            <w:tcBorders>
              <w:top w:val="nil"/>
              <w:left w:val="nil"/>
              <w:bottom w:val="single" w:sz="4" w:space="0" w:color="auto"/>
              <w:right w:val="single" w:sz="4" w:space="0" w:color="auto"/>
            </w:tcBorders>
            <w:shd w:val="clear" w:color="auto" w:fill="auto"/>
            <w:vAlign w:val="center"/>
            <w:hideMark/>
          </w:tcPr>
          <w:p w14:paraId="14FC8B4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五氯苯酚</w:t>
            </w:r>
          </w:p>
        </w:tc>
        <w:tc>
          <w:tcPr>
            <w:tcW w:w="2261" w:type="dxa"/>
            <w:tcBorders>
              <w:top w:val="nil"/>
              <w:left w:val="nil"/>
              <w:bottom w:val="single" w:sz="4" w:space="0" w:color="auto"/>
              <w:right w:val="single" w:sz="4" w:space="0" w:color="auto"/>
            </w:tcBorders>
            <w:shd w:val="clear" w:color="auto" w:fill="auto"/>
            <w:vAlign w:val="center"/>
            <w:hideMark/>
          </w:tcPr>
          <w:p w14:paraId="3778AD9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五氯酚</w:t>
            </w:r>
          </w:p>
        </w:tc>
        <w:tc>
          <w:tcPr>
            <w:tcW w:w="1424" w:type="dxa"/>
            <w:tcBorders>
              <w:top w:val="nil"/>
              <w:left w:val="nil"/>
              <w:bottom w:val="single" w:sz="4" w:space="0" w:color="auto"/>
              <w:right w:val="single" w:sz="4" w:space="0" w:color="auto"/>
            </w:tcBorders>
            <w:shd w:val="clear" w:color="auto" w:fill="auto"/>
            <w:vAlign w:val="center"/>
            <w:hideMark/>
          </w:tcPr>
          <w:p w14:paraId="2BA9330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87-86-5</w:t>
            </w:r>
          </w:p>
        </w:tc>
      </w:tr>
      <w:tr w:rsidR="00AB67CA" w:rsidRPr="00ED4433" w14:paraId="42277AB2"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D31DA85" w14:textId="379BD2D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122</w:t>
            </w:r>
          </w:p>
        </w:tc>
        <w:tc>
          <w:tcPr>
            <w:tcW w:w="5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91FF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2,3,4,7,8-</w:t>
            </w:r>
            <w:r w:rsidRPr="00ED4433">
              <w:rPr>
                <w:rFonts w:ascii="Times New Roman" w:eastAsia="黑体" w:hAnsi="Times New Roman" w:cs="Times New Roman"/>
                <w:color w:val="000000"/>
                <w:kern w:val="0"/>
                <w:sz w:val="24"/>
                <w:szCs w:val="24"/>
              </w:rPr>
              <w:t>五氯二苯并呋喃</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D40E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2,3,4,7,8-PCDF</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F6111"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57117-31-4</w:t>
            </w:r>
          </w:p>
        </w:tc>
      </w:tr>
      <w:tr w:rsidR="00AB67CA" w:rsidRPr="00ED4433" w14:paraId="45BF7BCA" w14:textId="77777777" w:rsidTr="00956299">
        <w:trPr>
          <w:trHeight w:val="30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F9AE7C9" w14:textId="6F3B311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123</w:t>
            </w:r>
          </w:p>
        </w:tc>
        <w:tc>
          <w:tcPr>
            <w:tcW w:w="5389" w:type="dxa"/>
            <w:tcBorders>
              <w:top w:val="single" w:sz="4" w:space="0" w:color="auto"/>
              <w:left w:val="nil"/>
              <w:bottom w:val="single" w:sz="4" w:space="0" w:color="auto"/>
              <w:right w:val="single" w:sz="4" w:space="0" w:color="auto"/>
            </w:tcBorders>
            <w:shd w:val="clear" w:color="auto" w:fill="auto"/>
            <w:vAlign w:val="center"/>
            <w:hideMark/>
          </w:tcPr>
          <w:p w14:paraId="74BB042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五氯化锑</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459B290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过氯化锑；氯化锑</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C80E74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7647-18-9</w:t>
            </w:r>
          </w:p>
        </w:tc>
      </w:tr>
      <w:tr w:rsidR="00AB67CA" w:rsidRPr="00ED4433" w14:paraId="07E56CC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5DFCDB08" w14:textId="4B40792A"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124</w:t>
            </w:r>
          </w:p>
        </w:tc>
        <w:tc>
          <w:tcPr>
            <w:tcW w:w="5389" w:type="dxa"/>
            <w:tcBorders>
              <w:top w:val="nil"/>
              <w:left w:val="nil"/>
              <w:bottom w:val="single" w:sz="4" w:space="0" w:color="auto"/>
              <w:right w:val="single" w:sz="4" w:space="0" w:color="auto"/>
            </w:tcBorders>
            <w:shd w:val="clear" w:color="auto" w:fill="auto"/>
            <w:vAlign w:val="center"/>
            <w:hideMark/>
          </w:tcPr>
          <w:p w14:paraId="486BBC4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五羰基铁</w:t>
            </w:r>
          </w:p>
        </w:tc>
        <w:tc>
          <w:tcPr>
            <w:tcW w:w="2261" w:type="dxa"/>
            <w:tcBorders>
              <w:top w:val="nil"/>
              <w:left w:val="nil"/>
              <w:bottom w:val="single" w:sz="4" w:space="0" w:color="auto"/>
              <w:right w:val="single" w:sz="4" w:space="0" w:color="auto"/>
            </w:tcBorders>
            <w:shd w:val="clear" w:color="auto" w:fill="auto"/>
            <w:vAlign w:val="center"/>
            <w:hideMark/>
          </w:tcPr>
          <w:p w14:paraId="682247E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羰基铁</w:t>
            </w:r>
          </w:p>
        </w:tc>
        <w:tc>
          <w:tcPr>
            <w:tcW w:w="1424" w:type="dxa"/>
            <w:tcBorders>
              <w:top w:val="nil"/>
              <w:left w:val="nil"/>
              <w:bottom w:val="single" w:sz="4" w:space="0" w:color="auto"/>
              <w:right w:val="single" w:sz="4" w:space="0" w:color="auto"/>
            </w:tcBorders>
            <w:shd w:val="clear" w:color="auto" w:fill="auto"/>
            <w:vAlign w:val="center"/>
            <w:hideMark/>
          </w:tcPr>
          <w:p w14:paraId="062E5D6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13463-40-6</w:t>
            </w:r>
          </w:p>
        </w:tc>
      </w:tr>
      <w:tr w:rsidR="00AB67CA" w:rsidRPr="00ED4433" w14:paraId="099E31A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078AD63A" w14:textId="2DE4430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125</w:t>
            </w:r>
          </w:p>
        </w:tc>
        <w:tc>
          <w:tcPr>
            <w:tcW w:w="5389" w:type="dxa"/>
            <w:tcBorders>
              <w:top w:val="nil"/>
              <w:left w:val="nil"/>
              <w:bottom w:val="single" w:sz="4" w:space="0" w:color="auto"/>
              <w:right w:val="single" w:sz="4" w:space="0" w:color="auto"/>
            </w:tcBorders>
            <w:shd w:val="clear" w:color="auto" w:fill="auto"/>
            <w:vAlign w:val="center"/>
            <w:hideMark/>
          </w:tcPr>
          <w:p w14:paraId="744930E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五氧化二砷</w:t>
            </w:r>
          </w:p>
        </w:tc>
        <w:tc>
          <w:tcPr>
            <w:tcW w:w="2261" w:type="dxa"/>
            <w:tcBorders>
              <w:top w:val="nil"/>
              <w:left w:val="nil"/>
              <w:bottom w:val="single" w:sz="4" w:space="0" w:color="auto"/>
              <w:right w:val="single" w:sz="4" w:space="0" w:color="auto"/>
            </w:tcBorders>
            <w:shd w:val="clear" w:color="auto" w:fill="auto"/>
            <w:vAlign w:val="center"/>
            <w:hideMark/>
          </w:tcPr>
          <w:p w14:paraId="36E70DB4"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砷</w:t>
            </w:r>
            <w:proofErr w:type="gramEnd"/>
            <w:r w:rsidRPr="00ED4433">
              <w:rPr>
                <w:rFonts w:ascii="Times New Roman" w:eastAsia="黑体" w:hAnsi="Times New Roman" w:cs="Times New Roman"/>
                <w:color w:val="000000"/>
                <w:kern w:val="0"/>
                <w:sz w:val="24"/>
                <w:szCs w:val="24"/>
              </w:rPr>
              <w:t>酸酐；五氧化砷；</w:t>
            </w:r>
            <w:r w:rsidRPr="00ED4433">
              <w:rPr>
                <w:rFonts w:ascii="Times New Roman" w:eastAsia="黑体" w:hAnsi="Times New Roman" w:cs="Times New Roman"/>
                <w:color w:val="000000"/>
                <w:kern w:val="0"/>
                <w:sz w:val="24"/>
                <w:szCs w:val="24"/>
              </w:rPr>
              <w:lastRenderedPageBreak/>
              <w:t>氧化砷</w:t>
            </w:r>
          </w:p>
        </w:tc>
        <w:tc>
          <w:tcPr>
            <w:tcW w:w="1424" w:type="dxa"/>
            <w:tcBorders>
              <w:top w:val="nil"/>
              <w:left w:val="nil"/>
              <w:bottom w:val="single" w:sz="4" w:space="0" w:color="auto"/>
              <w:right w:val="single" w:sz="4" w:space="0" w:color="auto"/>
            </w:tcBorders>
            <w:shd w:val="clear" w:color="auto" w:fill="auto"/>
            <w:vAlign w:val="center"/>
            <w:hideMark/>
          </w:tcPr>
          <w:p w14:paraId="590573F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lastRenderedPageBreak/>
              <w:t>1303-28-2</w:t>
            </w:r>
          </w:p>
        </w:tc>
      </w:tr>
      <w:tr w:rsidR="00AB67CA" w:rsidRPr="00ED4433" w14:paraId="28C9E70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14E28F0F" w14:textId="19251D2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126</w:t>
            </w:r>
          </w:p>
        </w:tc>
        <w:tc>
          <w:tcPr>
            <w:tcW w:w="5389" w:type="dxa"/>
            <w:tcBorders>
              <w:top w:val="nil"/>
              <w:left w:val="nil"/>
              <w:bottom w:val="single" w:sz="4" w:space="0" w:color="auto"/>
              <w:right w:val="single" w:sz="4" w:space="0" w:color="auto"/>
            </w:tcBorders>
            <w:shd w:val="clear" w:color="auto" w:fill="auto"/>
            <w:vAlign w:val="center"/>
            <w:hideMark/>
          </w:tcPr>
          <w:p w14:paraId="5296F44F"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戊</w:t>
            </w:r>
            <w:proofErr w:type="gramEnd"/>
            <w:r w:rsidRPr="00ED4433">
              <w:rPr>
                <w:rFonts w:ascii="Times New Roman" w:eastAsia="黑体" w:hAnsi="Times New Roman" w:cs="Times New Roman"/>
                <w:color w:val="000000"/>
                <w:kern w:val="0"/>
                <w:sz w:val="24"/>
                <w:szCs w:val="24"/>
              </w:rPr>
              <w:t>硼烷</w:t>
            </w:r>
          </w:p>
        </w:tc>
        <w:tc>
          <w:tcPr>
            <w:tcW w:w="2261" w:type="dxa"/>
            <w:tcBorders>
              <w:top w:val="nil"/>
              <w:left w:val="nil"/>
              <w:bottom w:val="single" w:sz="4" w:space="0" w:color="auto"/>
              <w:right w:val="single" w:sz="4" w:space="0" w:color="auto"/>
            </w:tcBorders>
            <w:shd w:val="clear" w:color="auto" w:fill="auto"/>
            <w:vAlign w:val="center"/>
            <w:hideMark/>
          </w:tcPr>
          <w:p w14:paraId="04276DF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五硼烷</w:t>
            </w:r>
          </w:p>
        </w:tc>
        <w:tc>
          <w:tcPr>
            <w:tcW w:w="1424" w:type="dxa"/>
            <w:tcBorders>
              <w:top w:val="nil"/>
              <w:left w:val="nil"/>
              <w:bottom w:val="single" w:sz="4" w:space="0" w:color="auto"/>
              <w:right w:val="single" w:sz="4" w:space="0" w:color="auto"/>
            </w:tcBorders>
            <w:shd w:val="clear" w:color="auto" w:fill="auto"/>
            <w:vAlign w:val="center"/>
            <w:hideMark/>
          </w:tcPr>
          <w:p w14:paraId="77B177F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19624-22-7</w:t>
            </w:r>
          </w:p>
        </w:tc>
      </w:tr>
      <w:tr w:rsidR="00AB67CA" w:rsidRPr="00ED4433" w14:paraId="05AEFE06"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64B10B86" w14:textId="76C98C9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127</w:t>
            </w:r>
          </w:p>
        </w:tc>
        <w:tc>
          <w:tcPr>
            <w:tcW w:w="5389" w:type="dxa"/>
            <w:tcBorders>
              <w:top w:val="nil"/>
              <w:left w:val="nil"/>
              <w:bottom w:val="single" w:sz="4" w:space="0" w:color="auto"/>
              <w:right w:val="single" w:sz="4" w:space="0" w:color="auto"/>
            </w:tcBorders>
            <w:shd w:val="clear" w:color="auto" w:fill="auto"/>
            <w:vAlign w:val="center"/>
            <w:hideMark/>
          </w:tcPr>
          <w:p w14:paraId="771409E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硒酸钠</w:t>
            </w:r>
          </w:p>
        </w:tc>
        <w:tc>
          <w:tcPr>
            <w:tcW w:w="2261" w:type="dxa"/>
            <w:tcBorders>
              <w:top w:val="nil"/>
              <w:left w:val="nil"/>
              <w:bottom w:val="single" w:sz="4" w:space="0" w:color="auto"/>
              <w:right w:val="single" w:sz="4" w:space="0" w:color="auto"/>
            </w:tcBorders>
            <w:shd w:val="clear" w:color="auto" w:fill="auto"/>
            <w:vAlign w:val="center"/>
            <w:hideMark/>
          </w:tcPr>
          <w:p w14:paraId="56CD47F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1C4EFFF0"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13410-01-0</w:t>
            </w:r>
          </w:p>
        </w:tc>
      </w:tr>
      <w:tr w:rsidR="00AB67CA" w:rsidRPr="00ED4433" w14:paraId="599EA083"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2553E2E1" w14:textId="4CAF039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128</w:t>
            </w:r>
          </w:p>
        </w:tc>
        <w:tc>
          <w:tcPr>
            <w:tcW w:w="5389" w:type="dxa"/>
            <w:tcBorders>
              <w:top w:val="nil"/>
              <w:left w:val="nil"/>
              <w:bottom w:val="single" w:sz="4" w:space="0" w:color="auto"/>
              <w:right w:val="single" w:sz="4" w:space="0" w:color="auto"/>
            </w:tcBorders>
            <w:shd w:val="clear" w:color="auto" w:fill="auto"/>
            <w:vAlign w:val="center"/>
            <w:hideMark/>
          </w:tcPr>
          <w:p w14:paraId="1E339C25"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w:t>
            </w:r>
            <w:r w:rsidRPr="00ED4433">
              <w:rPr>
                <w:rFonts w:ascii="Times New Roman" w:eastAsia="黑体" w:hAnsi="Times New Roman" w:cs="Times New Roman"/>
                <w:color w:val="000000"/>
                <w:kern w:val="0"/>
                <w:sz w:val="24"/>
                <w:szCs w:val="24"/>
              </w:rPr>
              <w:t>硝基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甲氧基苯胺</w:t>
            </w:r>
          </w:p>
        </w:tc>
        <w:tc>
          <w:tcPr>
            <w:tcW w:w="2261" w:type="dxa"/>
            <w:tcBorders>
              <w:top w:val="nil"/>
              <w:left w:val="nil"/>
              <w:bottom w:val="single" w:sz="4" w:space="0" w:color="auto"/>
              <w:right w:val="single" w:sz="4" w:space="0" w:color="auto"/>
            </w:tcBorders>
            <w:shd w:val="clear" w:color="auto" w:fill="auto"/>
            <w:vAlign w:val="center"/>
            <w:hideMark/>
          </w:tcPr>
          <w:p w14:paraId="3CF9F91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枣红色基</w:t>
            </w:r>
            <w:r w:rsidRPr="00ED4433">
              <w:rPr>
                <w:rFonts w:ascii="Times New Roman" w:eastAsia="黑体" w:hAnsi="Times New Roman" w:cs="Times New Roman"/>
                <w:color w:val="000000"/>
                <w:kern w:val="0"/>
                <w:sz w:val="24"/>
                <w:szCs w:val="24"/>
              </w:rPr>
              <w:t>GP</w:t>
            </w:r>
          </w:p>
        </w:tc>
        <w:tc>
          <w:tcPr>
            <w:tcW w:w="1424" w:type="dxa"/>
            <w:tcBorders>
              <w:top w:val="nil"/>
              <w:left w:val="nil"/>
              <w:bottom w:val="single" w:sz="4" w:space="0" w:color="auto"/>
              <w:right w:val="single" w:sz="4" w:space="0" w:color="auto"/>
            </w:tcBorders>
            <w:shd w:val="clear" w:color="auto" w:fill="auto"/>
            <w:vAlign w:val="center"/>
            <w:hideMark/>
          </w:tcPr>
          <w:p w14:paraId="5CD5529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96-96-8</w:t>
            </w:r>
          </w:p>
        </w:tc>
      </w:tr>
      <w:tr w:rsidR="00AB67CA" w:rsidRPr="00ED4433" w14:paraId="34A6CA2F"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3580A65F" w14:textId="1011553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129</w:t>
            </w:r>
          </w:p>
        </w:tc>
        <w:tc>
          <w:tcPr>
            <w:tcW w:w="5389" w:type="dxa"/>
            <w:tcBorders>
              <w:top w:val="nil"/>
              <w:left w:val="nil"/>
              <w:bottom w:val="single" w:sz="4" w:space="0" w:color="auto"/>
              <w:right w:val="single" w:sz="4" w:space="0" w:color="auto"/>
            </w:tcBorders>
            <w:shd w:val="clear" w:color="auto" w:fill="auto"/>
            <w:vAlign w:val="center"/>
            <w:hideMark/>
          </w:tcPr>
          <w:p w14:paraId="237B49C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3-[3-(4'-</w:t>
            </w:r>
            <w:proofErr w:type="gramStart"/>
            <w:r w:rsidRPr="00ED4433">
              <w:rPr>
                <w:rFonts w:ascii="Times New Roman" w:eastAsia="黑体" w:hAnsi="Times New Roman" w:cs="Times New Roman"/>
                <w:color w:val="000000"/>
                <w:kern w:val="0"/>
                <w:sz w:val="24"/>
                <w:szCs w:val="24"/>
              </w:rPr>
              <w:t>溴</w:t>
            </w:r>
            <w:proofErr w:type="gramEnd"/>
            <w:r w:rsidRPr="00ED4433">
              <w:rPr>
                <w:rFonts w:ascii="Times New Roman" w:eastAsia="黑体" w:hAnsi="Times New Roman" w:cs="Times New Roman"/>
                <w:color w:val="000000"/>
                <w:kern w:val="0"/>
                <w:sz w:val="24"/>
                <w:szCs w:val="24"/>
              </w:rPr>
              <w:t>联苯</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)-1,2,3,4-</w:t>
            </w:r>
            <w:r w:rsidRPr="00ED4433">
              <w:rPr>
                <w:rFonts w:ascii="Times New Roman" w:eastAsia="黑体" w:hAnsi="Times New Roman" w:cs="Times New Roman"/>
                <w:color w:val="000000"/>
                <w:kern w:val="0"/>
                <w:sz w:val="24"/>
                <w:szCs w:val="24"/>
              </w:rPr>
              <w:t>四氢</w:t>
            </w:r>
            <w:r w:rsidRPr="00ED4433">
              <w:rPr>
                <w:rFonts w:ascii="Times New Roman" w:eastAsia="黑体" w:hAnsi="Times New Roman" w:cs="Times New Roman"/>
                <w:color w:val="000000"/>
                <w:kern w:val="0"/>
                <w:sz w:val="24"/>
                <w:szCs w:val="24"/>
              </w:rPr>
              <w:t>-1-</w:t>
            </w:r>
            <w:proofErr w:type="gramStart"/>
            <w:r w:rsidRPr="00ED4433">
              <w:rPr>
                <w:rFonts w:ascii="Times New Roman" w:eastAsia="黑体" w:hAnsi="Times New Roman" w:cs="Times New Roman"/>
                <w:color w:val="000000"/>
                <w:kern w:val="0"/>
                <w:sz w:val="24"/>
                <w:szCs w:val="24"/>
              </w:rPr>
              <w:t>萘</w:t>
            </w:r>
            <w:proofErr w:type="gramEnd"/>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羟基香豆素</w:t>
            </w:r>
          </w:p>
        </w:tc>
        <w:tc>
          <w:tcPr>
            <w:tcW w:w="2261" w:type="dxa"/>
            <w:tcBorders>
              <w:top w:val="nil"/>
              <w:left w:val="nil"/>
              <w:bottom w:val="single" w:sz="4" w:space="0" w:color="auto"/>
              <w:right w:val="single" w:sz="4" w:space="0" w:color="auto"/>
            </w:tcBorders>
            <w:shd w:val="clear" w:color="auto" w:fill="auto"/>
            <w:vAlign w:val="center"/>
            <w:hideMark/>
          </w:tcPr>
          <w:p w14:paraId="4BC93047"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溴鼠灵</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004DF25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56073-10-0</w:t>
            </w:r>
          </w:p>
        </w:tc>
      </w:tr>
      <w:tr w:rsidR="00AB67CA" w:rsidRPr="00ED4433" w14:paraId="6D074303"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7DA73AEC" w14:textId="2FA38EE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130</w:t>
            </w:r>
          </w:p>
        </w:tc>
        <w:tc>
          <w:tcPr>
            <w:tcW w:w="5389" w:type="dxa"/>
            <w:tcBorders>
              <w:top w:val="nil"/>
              <w:left w:val="nil"/>
              <w:bottom w:val="single" w:sz="4" w:space="0" w:color="auto"/>
              <w:right w:val="single" w:sz="4" w:space="0" w:color="auto"/>
            </w:tcBorders>
            <w:shd w:val="clear" w:color="auto" w:fill="auto"/>
            <w:vAlign w:val="center"/>
            <w:hideMark/>
          </w:tcPr>
          <w:p w14:paraId="138C656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3-[3-(4-</w:t>
            </w:r>
            <w:r w:rsidRPr="00ED4433">
              <w:rPr>
                <w:rFonts w:ascii="Times New Roman" w:eastAsia="黑体" w:hAnsi="Times New Roman" w:cs="Times New Roman"/>
                <w:color w:val="000000"/>
                <w:kern w:val="0"/>
                <w:sz w:val="24"/>
                <w:szCs w:val="24"/>
              </w:rPr>
              <w:t>溴联苯</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羟基</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苯丙基</w:t>
            </w:r>
            <w:r w:rsidRPr="00ED4433">
              <w:rPr>
                <w:rFonts w:ascii="Times New Roman" w:eastAsia="黑体" w:hAnsi="Times New Roman" w:cs="Times New Roman"/>
                <w:color w:val="000000"/>
                <w:kern w:val="0"/>
                <w:sz w:val="24"/>
                <w:szCs w:val="24"/>
              </w:rPr>
              <w:t>]-4-</w:t>
            </w:r>
            <w:r w:rsidRPr="00ED4433">
              <w:rPr>
                <w:rFonts w:ascii="Times New Roman" w:eastAsia="黑体" w:hAnsi="Times New Roman" w:cs="Times New Roman"/>
                <w:color w:val="000000"/>
                <w:kern w:val="0"/>
                <w:sz w:val="24"/>
                <w:szCs w:val="24"/>
              </w:rPr>
              <w:t>羟基香豆素</w:t>
            </w:r>
          </w:p>
        </w:tc>
        <w:tc>
          <w:tcPr>
            <w:tcW w:w="2261" w:type="dxa"/>
            <w:tcBorders>
              <w:top w:val="nil"/>
              <w:left w:val="nil"/>
              <w:bottom w:val="single" w:sz="4" w:space="0" w:color="auto"/>
              <w:right w:val="single" w:sz="4" w:space="0" w:color="auto"/>
            </w:tcBorders>
            <w:shd w:val="clear" w:color="auto" w:fill="auto"/>
            <w:vAlign w:val="center"/>
            <w:hideMark/>
          </w:tcPr>
          <w:p w14:paraId="0C19CE3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溴敌隆</w:t>
            </w:r>
          </w:p>
        </w:tc>
        <w:tc>
          <w:tcPr>
            <w:tcW w:w="1424" w:type="dxa"/>
            <w:tcBorders>
              <w:top w:val="nil"/>
              <w:left w:val="nil"/>
              <w:bottom w:val="single" w:sz="4" w:space="0" w:color="auto"/>
              <w:right w:val="single" w:sz="4" w:space="0" w:color="auto"/>
            </w:tcBorders>
            <w:shd w:val="clear" w:color="auto" w:fill="auto"/>
            <w:vAlign w:val="center"/>
            <w:hideMark/>
          </w:tcPr>
          <w:p w14:paraId="550A0D7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28772-56-7</w:t>
            </w:r>
          </w:p>
        </w:tc>
      </w:tr>
      <w:tr w:rsidR="00AB67CA" w:rsidRPr="00ED4433" w14:paraId="6D0E6EBA"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4AA2AB1F" w14:textId="21F77773"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131</w:t>
            </w:r>
          </w:p>
        </w:tc>
        <w:tc>
          <w:tcPr>
            <w:tcW w:w="5389" w:type="dxa"/>
            <w:tcBorders>
              <w:top w:val="nil"/>
              <w:left w:val="nil"/>
              <w:bottom w:val="single" w:sz="4" w:space="0" w:color="auto"/>
              <w:right w:val="single" w:sz="4" w:space="0" w:color="auto"/>
            </w:tcBorders>
            <w:shd w:val="clear" w:color="auto" w:fill="auto"/>
            <w:vAlign w:val="center"/>
            <w:hideMark/>
          </w:tcPr>
          <w:p w14:paraId="5D8BA6C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亚砷酸钙</w:t>
            </w:r>
          </w:p>
        </w:tc>
        <w:tc>
          <w:tcPr>
            <w:tcW w:w="2261" w:type="dxa"/>
            <w:tcBorders>
              <w:top w:val="nil"/>
              <w:left w:val="nil"/>
              <w:bottom w:val="single" w:sz="4" w:space="0" w:color="auto"/>
              <w:right w:val="single" w:sz="4" w:space="0" w:color="auto"/>
            </w:tcBorders>
            <w:shd w:val="clear" w:color="auto" w:fill="auto"/>
            <w:vAlign w:val="center"/>
            <w:hideMark/>
          </w:tcPr>
          <w:p w14:paraId="518A8E1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亚</w:t>
            </w:r>
            <w:proofErr w:type="gramStart"/>
            <w:r w:rsidRPr="00ED4433">
              <w:rPr>
                <w:rFonts w:ascii="Times New Roman" w:eastAsia="黑体" w:hAnsi="Times New Roman" w:cs="Times New Roman"/>
                <w:color w:val="000000"/>
                <w:kern w:val="0"/>
                <w:sz w:val="24"/>
                <w:szCs w:val="24"/>
              </w:rPr>
              <w:t>砒</w:t>
            </w:r>
            <w:proofErr w:type="gramEnd"/>
            <w:r w:rsidRPr="00ED4433">
              <w:rPr>
                <w:rFonts w:ascii="Times New Roman" w:eastAsia="黑体" w:hAnsi="Times New Roman" w:cs="Times New Roman"/>
                <w:color w:val="000000"/>
                <w:kern w:val="0"/>
                <w:sz w:val="24"/>
                <w:szCs w:val="24"/>
              </w:rPr>
              <w:t>酸钙</w:t>
            </w:r>
          </w:p>
        </w:tc>
        <w:tc>
          <w:tcPr>
            <w:tcW w:w="1424" w:type="dxa"/>
            <w:tcBorders>
              <w:top w:val="nil"/>
              <w:left w:val="nil"/>
              <w:bottom w:val="single" w:sz="4" w:space="0" w:color="auto"/>
              <w:right w:val="single" w:sz="4" w:space="0" w:color="auto"/>
            </w:tcBorders>
            <w:shd w:val="clear" w:color="auto" w:fill="auto"/>
            <w:vAlign w:val="center"/>
            <w:hideMark/>
          </w:tcPr>
          <w:p w14:paraId="4B7ADC9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27152-57-4</w:t>
            </w:r>
          </w:p>
        </w:tc>
      </w:tr>
      <w:tr w:rsidR="00AB67CA" w:rsidRPr="00ED4433" w14:paraId="07EFD4F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5DBABC38" w14:textId="510D097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132</w:t>
            </w:r>
          </w:p>
        </w:tc>
        <w:tc>
          <w:tcPr>
            <w:tcW w:w="5389" w:type="dxa"/>
            <w:tcBorders>
              <w:top w:val="nil"/>
              <w:left w:val="nil"/>
              <w:bottom w:val="single" w:sz="4" w:space="0" w:color="auto"/>
              <w:right w:val="single" w:sz="4" w:space="0" w:color="auto"/>
            </w:tcBorders>
            <w:shd w:val="clear" w:color="auto" w:fill="auto"/>
            <w:vAlign w:val="center"/>
            <w:hideMark/>
          </w:tcPr>
          <w:p w14:paraId="5FD3AADA"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亚硒酸氢钠</w:t>
            </w:r>
          </w:p>
        </w:tc>
        <w:tc>
          <w:tcPr>
            <w:tcW w:w="2261" w:type="dxa"/>
            <w:tcBorders>
              <w:top w:val="nil"/>
              <w:left w:val="nil"/>
              <w:bottom w:val="single" w:sz="4" w:space="0" w:color="auto"/>
              <w:right w:val="single" w:sz="4" w:space="0" w:color="auto"/>
            </w:tcBorders>
            <w:shd w:val="clear" w:color="auto" w:fill="auto"/>
            <w:vAlign w:val="center"/>
            <w:hideMark/>
          </w:tcPr>
          <w:p w14:paraId="564E465C"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重亚硒酸钠</w:t>
            </w:r>
          </w:p>
        </w:tc>
        <w:tc>
          <w:tcPr>
            <w:tcW w:w="1424" w:type="dxa"/>
            <w:tcBorders>
              <w:top w:val="nil"/>
              <w:left w:val="nil"/>
              <w:bottom w:val="single" w:sz="4" w:space="0" w:color="auto"/>
              <w:right w:val="single" w:sz="4" w:space="0" w:color="auto"/>
            </w:tcBorders>
            <w:shd w:val="clear" w:color="auto" w:fill="auto"/>
            <w:vAlign w:val="center"/>
            <w:hideMark/>
          </w:tcPr>
          <w:p w14:paraId="13EE171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7782-82-3</w:t>
            </w:r>
          </w:p>
        </w:tc>
      </w:tr>
      <w:tr w:rsidR="00AB67CA" w:rsidRPr="00ED4433" w14:paraId="5EF00BA9"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16C959BA" w14:textId="2821A8FE"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133</w:t>
            </w:r>
          </w:p>
        </w:tc>
        <w:tc>
          <w:tcPr>
            <w:tcW w:w="5389" w:type="dxa"/>
            <w:tcBorders>
              <w:top w:val="nil"/>
              <w:left w:val="nil"/>
              <w:bottom w:val="single" w:sz="4" w:space="0" w:color="auto"/>
              <w:right w:val="single" w:sz="4" w:space="0" w:color="auto"/>
            </w:tcBorders>
            <w:shd w:val="clear" w:color="auto" w:fill="auto"/>
            <w:vAlign w:val="center"/>
            <w:hideMark/>
          </w:tcPr>
          <w:p w14:paraId="4583FA2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盐酸吐根碱</w:t>
            </w:r>
          </w:p>
        </w:tc>
        <w:tc>
          <w:tcPr>
            <w:tcW w:w="2261" w:type="dxa"/>
            <w:tcBorders>
              <w:top w:val="nil"/>
              <w:left w:val="nil"/>
              <w:bottom w:val="single" w:sz="4" w:space="0" w:color="auto"/>
              <w:right w:val="single" w:sz="4" w:space="0" w:color="auto"/>
            </w:tcBorders>
            <w:shd w:val="clear" w:color="auto" w:fill="auto"/>
            <w:vAlign w:val="center"/>
            <w:hideMark/>
          </w:tcPr>
          <w:p w14:paraId="732186B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盐酸依米丁</w:t>
            </w:r>
          </w:p>
        </w:tc>
        <w:tc>
          <w:tcPr>
            <w:tcW w:w="1424" w:type="dxa"/>
            <w:tcBorders>
              <w:top w:val="nil"/>
              <w:left w:val="nil"/>
              <w:bottom w:val="single" w:sz="4" w:space="0" w:color="auto"/>
              <w:right w:val="single" w:sz="4" w:space="0" w:color="auto"/>
            </w:tcBorders>
            <w:shd w:val="clear" w:color="auto" w:fill="auto"/>
            <w:vAlign w:val="center"/>
            <w:hideMark/>
          </w:tcPr>
          <w:p w14:paraId="683AB3D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316-42-7</w:t>
            </w:r>
          </w:p>
        </w:tc>
      </w:tr>
      <w:tr w:rsidR="00AB67CA" w:rsidRPr="00ED4433" w14:paraId="49BAAC2B"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39FC415D" w14:textId="16FDC0CD"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134</w:t>
            </w:r>
          </w:p>
        </w:tc>
        <w:tc>
          <w:tcPr>
            <w:tcW w:w="5389" w:type="dxa"/>
            <w:tcBorders>
              <w:top w:val="nil"/>
              <w:left w:val="nil"/>
              <w:bottom w:val="single" w:sz="4" w:space="0" w:color="auto"/>
              <w:right w:val="single" w:sz="4" w:space="0" w:color="auto"/>
            </w:tcBorders>
            <w:shd w:val="clear" w:color="auto" w:fill="auto"/>
            <w:vAlign w:val="center"/>
            <w:hideMark/>
          </w:tcPr>
          <w:p w14:paraId="1D64670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氧化汞</w:t>
            </w:r>
          </w:p>
        </w:tc>
        <w:tc>
          <w:tcPr>
            <w:tcW w:w="2261" w:type="dxa"/>
            <w:tcBorders>
              <w:top w:val="nil"/>
              <w:left w:val="nil"/>
              <w:bottom w:val="single" w:sz="4" w:space="0" w:color="auto"/>
              <w:right w:val="single" w:sz="4" w:space="0" w:color="auto"/>
            </w:tcBorders>
            <w:shd w:val="clear" w:color="auto" w:fill="auto"/>
            <w:vAlign w:val="center"/>
            <w:hideMark/>
          </w:tcPr>
          <w:p w14:paraId="2FD0392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一氧化汞；</w:t>
            </w:r>
            <w:proofErr w:type="gramStart"/>
            <w:r w:rsidRPr="00ED4433">
              <w:rPr>
                <w:rFonts w:ascii="Times New Roman" w:eastAsia="黑体" w:hAnsi="Times New Roman" w:cs="Times New Roman"/>
                <w:color w:val="000000"/>
                <w:kern w:val="0"/>
                <w:sz w:val="24"/>
                <w:szCs w:val="24"/>
              </w:rPr>
              <w:t>黄降汞</w:t>
            </w:r>
            <w:proofErr w:type="gramEnd"/>
            <w:r w:rsidRPr="00ED4433">
              <w:rPr>
                <w:rFonts w:ascii="Times New Roman" w:eastAsia="黑体" w:hAnsi="Times New Roman" w:cs="Times New Roman"/>
                <w:color w:val="000000"/>
                <w:kern w:val="0"/>
                <w:sz w:val="24"/>
                <w:szCs w:val="24"/>
              </w:rPr>
              <w:t>；红降汞</w:t>
            </w:r>
          </w:p>
        </w:tc>
        <w:tc>
          <w:tcPr>
            <w:tcW w:w="1424" w:type="dxa"/>
            <w:tcBorders>
              <w:top w:val="nil"/>
              <w:left w:val="nil"/>
              <w:bottom w:val="single" w:sz="4" w:space="0" w:color="auto"/>
              <w:right w:val="single" w:sz="4" w:space="0" w:color="auto"/>
            </w:tcBorders>
            <w:shd w:val="clear" w:color="auto" w:fill="auto"/>
            <w:vAlign w:val="center"/>
            <w:hideMark/>
          </w:tcPr>
          <w:p w14:paraId="622D51F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21908-53-2</w:t>
            </w:r>
          </w:p>
        </w:tc>
      </w:tr>
      <w:tr w:rsidR="00AB67CA" w:rsidRPr="00ED4433" w14:paraId="4B3BFF7E"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196BC5AA" w14:textId="1160BB7C"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135</w:t>
            </w:r>
          </w:p>
        </w:tc>
        <w:tc>
          <w:tcPr>
            <w:tcW w:w="5389" w:type="dxa"/>
            <w:tcBorders>
              <w:top w:val="nil"/>
              <w:left w:val="nil"/>
              <w:bottom w:val="single" w:sz="4" w:space="0" w:color="auto"/>
              <w:right w:val="single" w:sz="4" w:space="0" w:color="auto"/>
            </w:tcBorders>
            <w:shd w:val="clear" w:color="auto" w:fill="auto"/>
            <w:vAlign w:val="center"/>
            <w:hideMark/>
          </w:tcPr>
          <w:p w14:paraId="568ACEA4"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一</w:t>
            </w:r>
            <w:proofErr w:type="gramEnd"/>
            <w:r w:rsidRPr="00ED4433">
              <w:rPr>
                <w:rFonts w:ascii="Times New Roman" w:eastAsia="黑体" w:hAnsi="Times New Roman" w:cs="Times New Roman"/>
                <w:color w:val="000000"/>
                <w:kern w:val="0"/>
                <w:sz w:val="24"/>
                <w:szCs w:val="24"/>
              </w:rPr>
              <w:t>氟乙酸对溴苯胺</w:t>
            </w:r>
          </w:p>
        </w:tc>
        <w:tc>
          <w:tcPr>
            <w:tcW w:w="2261" w:type="dxa"/>
            <w:tcBorders>
              <w:top w:val="nil"/>
              <w:left w:val="nil"/>
              <w:bottom w:val="single" w:sz="4" w:space="0" w:color="auto"/>
              <w:right w:val="single" w:sz="4" w:space="0" w:color="auto"/>
            </w:tcBorders>
            <w:shd w:val="clear" w:color="auto" w:fill="auto"/>
            <w:vAlign w:val="center"/>
            <w:hideMark/>
          </w:tcPr>
          <w:p w14:paraId="2626592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2836CC0A"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351-05-3</w:t>
            </w:r>
          </w:p>
        </w:tc>
      </w:tr>
      <w:tr w:rsidR="00AB67CA" w:rsidRPr="00ED4433" w14:paraId="6EAB69CA" w14:textId="77777777" w:rsidTr="00956299">
        <w:trPr>
          <w:trHeight w:val="495"/>
        </w:trPr>
        <w:tc>
          <w:tcPr>
            <w:tcW w:w="702" w:type="dxa"/>
            <w:tcBorders>
              <w:top w:val="nil"/>
              <w:left w:val="single" w:sz="4" w:space="0" w:color="auto"/>
              <w:bottom w:val="single" w:sz="4" w:space="0" w:color="auto"/>
              <w:right w:val="single" w:sz="4" w:space="0" w:color="auto"/>
            </w:tcBorders>
            <w:shd w:val="clear" w:color="auto" w:fill="auto"/>
            <w:vAlign w:val="center"/>
          </w:tcPr>
          <w:p w14:paraId="57C55F10" w14:textId="4CC4531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136</w:t>
            </w:r>
          </w:p>
        </w:tc>
        <w:tc>
          <w:tcPr>
            <w:tcW w:w="5389" w:type="dxa"/>
            <w:tcBorders>
              <w:top w:val="nil"/>
              <w:left w:val="nil"/>
              <w:bottom w:val="single" w:sz="4" w:space="0" w:color="auto"/>
              <w:right w:val="single" w:sz="4" w:space="0" w:color="auto"/>
            </w:tcBorders>
            <w:shd w:val="clear" w:color="auto" w:fill="auto"/>
            <w:vAlign w:val="center"/>
            <w:hideMark/>
          </w:tcPr>
          <w:p w14:paraId="49DCBDEE"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乙撑亚胺</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346F3A7D"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吖</w:t>
            </w:r>
            <w:proofErr w:type="gramEnd"/>
            <w:r w:rsidRPr="00ED4433">
              <w:rPr>
                <w:rFonts w:ascii="Times New Roman" w:eastAsia="黑体" w:hAnsi="Times New Roman" w:cs="Times New Roman"/>
                <w:color w:val="000000"/>
                <w:kern w:val="0"/>
                <w:sz w:val="24"/>
                <w:szCs w:val="24"/>
              </w:rPr>
              <w:t>丙</w:t>
            </w:r>
            <w:proofErr w:type="gramStart"/>
            <w:r w:rsidRPr="00ED4433">
              <w:rPr>
                <w:rFonts w:ascii="Times New Roman" w:eastAsia="黑体" w:hAnsi="Times New Roman" w:cs="Times New Roman"/>
                <w:color w:val="000000"/>
                <w:kern w:val="0"/>
                <w:sz w:val="24"/>
                <w:szCs w:val="24"/>
              </w:rPr>
              <w:t>啶</w:t>
            </w:r>
            <w:proofErr w:type="gramEnd"/>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氮杂环丙烷；氮丙</w:t>
            </w:r>
            <w:proofErr w:type="gramStart"/>
            <w:r w:rsidRPr="00ED4433">
              <w:rPr>
                <w:rFonts w:ascii="Times New Roman" w:eastAsia="黑体" w:hAnsi="Times New Roman" w:cs="Times New Roman"/>
                <w:color w:val="000000"/>
                <w:kern w:val="0"/>
                <w:sz w:val="24"/>
                <w:szCs w:val="24"/>
              </w:rPr>
              <w:t>啶</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2A239DE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151-56-4</w:t>
            </w:r>
          </w:p>
        </w:tc>
      </w:tr>
      <w:tr w:rsidR="00AB67CA" w:rsidRPr="00ED4433" w14:paraId="0A199651"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41065681" w14:textId="2712643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137</w:t>
            </w:r>
          </w:p>
        </w:tc>
        <w:tc>
          <w:tcPr>
            <w:tcW w:w="5389" w:type="dxa"/>
            <w:tcBorders>
              <w:top w:val="nil"/>
              <w:left w:val="nil"/>
              <w:bottom w:val="single" w:sz="4" w:space="0" w:color="auto"/>
              <w:right w:val="single" w:sz="4" w:space="0" w:color="auto"/>
            </w:tcBorders>
            <w:shd w:val="clear" w:color="auto" w:fill="auto"/>
            <w:vAlign w:val="center"/>
            <w:hideMark/>
          </w:tcPr>
          <w:p w14:paraId="2B3170E6"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乙基</w:t>
            </w:r>
            <w:r w:rsidRPr="00ED4433">
              <w:rPr>
                <w:rFonts w:ascii="Times New Roman" w:eastAsia="黑体" w:hAnsi="Times New Roman" w:cs="Times New Roman"/>
                <w:color w:val="000000"/>
                <w:kern w:val="0"/>
                <w:sz w:val="24"/>
                <w:szCs w:val="24"/>
              </w:rPr>
              <w:t>-O-(4-</w:t>
            </w:r>
            <w:r w:rsidRPr="00ED4433">
              <w:rPr>
                <w:rFonts w:ascii="Times New Roman" w:eastAsia="黑体" w:hAnsi="Times New Roman" w:cs="Times New Roman"/>
                <w:color w:val="000000"/>
                <w:kern w:val="0"/>
                <w:sz w:val="24"/>
                <w:szCs w:val="24"/>
              </w:rPr>
              <w:t>硝基苯基</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苯基硫代</w:t>
            </w:r>
            <w:proofErr w:type="gramStart"/>
            <w:r w:rsidRPr="00ED4433">
              <w:rPr>
                <w:rFonts w:ascii="Times New Roman" w:eastAsia="黑体" w:hAnsi="Times New Roman" w:cs="Times New Roman"/>
                <w:color w:val="000000"/>
                <w:kern w:val="0"/>
                <w:sz w:val="24"/>
                <w:szCs w:val="24"/>
              </w:rPr>
              <w:t>膦</w:t>
            </w:r>
            <w:proofErr w:type="gramEnd"/>
            <w:r w:rsidRPr="00ED4433">
              <w:rPr>
                <w:rFonts w:ascii="Times New Roman" w:eastAsia="黑体" w:hAnsi="Times New Roman" w:cs="Times New Roman"/>
                <w:color w:val="000000"/>
                <w:kern w:val="0"/>
                <w:sz w:val="24"/>
                <w:szCs w:val="24"/>
              </w:rPr>
              <w:t>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15%]</w:t>
            </w:r>
          </w:p>
        </w:tc>
        <w:tc>
          <w:tcPr>
            <w:tcW w:w="2261" w:type="dxa"/>
            <w:tcBorders>
              <w:top w:val="nil"/>
              <w:left w:val="nil"/>
              <w:bottom w:val="single" w:sz="4" w:space="0" w:color="auto"/>
              <w:right w:val="single" w:sz="4" w:space="0" w:color="auto"/>
            </w:tcBorders>
            <w:shd w:val="clear" w:color="auto" w:fill="auto"/>
            <w:vAlign w:val="center"/>
            <w:hideMark/>
          </w:tcPr>
          <w:p w14:paraId="22C4FFD3"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苯硫</w:t>
            </w:r>
            <w:proofErr w:type="gramStart"/>
            <w:r w:rsidRPr="00ED4433">
              <w:rPr>
                <w:rFonts w:ascii="Times New Roman" w:eastAsia="黑体" w:hAnsi="Times New Roman" w:cs="Times New Roman"/>
                <w:color w:val="000000"/>
                <w:kern w:val="0"/>
                <w:sz w:val="24"/>
                <w:szCs w:val="24"/>
              </w:rPr>
              <w:t>膦</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7A96F413"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2104-64-5</w:t>
            </w:r>
          </w:p>
        </w:tc>
      </w:tr>
      <w:tr w:rsidR="00AB67CA" w:rsidRPr="00ED4433" w14:paraId="48333502" w14:textId="77777777" w:rsidTr="00956299">
        <w:trPr>
          <w:trHeight w:val="540"/>
        </w:trPr>
        <w:tc>
          <w:tcPr>
            <w:tcW w:w="702" w:type="dxa"/>
            <w:tcBorders>
              <w:top w:val="nil"/>
              <w:left w:val="single" w:sz="4" w:space="0" w:color="auto"/>
              <w:bottom w:val="single" w:sz="4" w:space="0" w:color="auto"/>
              <w:right w:val="single" w:sz="4" w:space="0" w:color="auto"/>
            </w:tcBorders>
            <w:shd w:val="clear" w:color="auto" w:fill="auto"/>
            <w:vAlign w:val="center"/>
          </w:tcPr>
          <w:p w14:paraId="12A86A69" w14:textId="4ACC60D1"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138</w:t>
            </w:r>
          </w:p>
        </w:tc>
        <w:tc>
          <w:tcPr>
            <w:tcW w:w="5389" w:type="dxa"/>
            <w:tcBorders>
              <w:top w:val="nil"/>
              <w:left w:val="nil"/>
              <w:bottom w:val="single" w:sz="4" w:space="0" w:color="auto"/>
              <w:right w:val="single" w:sz="4" w:space="0" w:color="auto"/>
            </w:tcBorders>
            <w:shd w:val="clear" w:color="auto" w:fill="auto"/>
            <w:vAlign w:val="center"/>
            <w:hideMark/>
          </w:tcPr>
          <w:p w14:paraId="6206EE7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O-</w:t>
            </w:r>
            <w:r w:rsidRPr="00ED4433">
              <w:rPr>
                <w:rFonts w:ascii="Times New Roman" w:eastAsia="黑体" w:hAnsi="Times New Roman" w:cs="Times New Roman"/>
                <w:color w:val="000000"/>
                <w:kern w:val="0"/>
                <w:sz w:val="24"/>
                <w:szCs w:val="24"/>
              </w:rPr>
              <w:t>乙基</w:t>
            </w:r>
            <w:r w:rsidRPr="00ED4433">
              <w:rPr>
                <w:rFonts w:ascii="Times New Roman" w:eastAsia="黑体" w:hAnsi="Times New Roman" w:cs="Times New Roman"/>
                <w:color w:val="000000"/>
                <w:kern w:val="0"/>
                <w:sz w:val="24"/>
                <w:szCs w:val="24"/>
              </w:rPr>
              <w:t>-S-</w:t>
            </w:r>
            <w:r w:rsidRPr="00ED4433">
              <w:rPr>
                <w:rFonts w:ascii="Times New Roman" w:eastAsia="黑体" w:hAnsi="Times New Roman" w:cs="Times New Roman"/>
                <w:color w:val="000000"/>
                <w:kern w:val="0"/>
                <w:sz w:val="24"/>
                <w:szCs w:val="24"/>
              </w:rPr>
              <w:t>苯基乙基二硫代</w:t>
            </w:r>
            <w:proofErr w:type="gramStart"/>
            <w:r w:rsidRPr="00ED4433">
              <w:rPr>
                <w:rFonts w:ascii="Times New Roman" w:eastAsia="黑体" w:hAnsi="Times New Roman" w:cs="Times New Roman"/>
                <w:color w:val="000000"/>
                <w:kern w:val="0"/>
                <w:sz w:val="24"/>
                <w:szCs w:val="24"/>
              </w:rPr>
              <w:t>膦</w:t>
            </w:r>
            <w:proofErr w:type="gramEnd"/>
            <w:r w:rsidRPr="00ED4433">
              <w:rPr>
                <w:rFonts w:ascii="Times New Roman" w:eastAsia="黑体" w:hAnsi="Times New Roman" w:cs="Times New Roman"/>
                <w:color w:val="000000"/>
                <w:kern w:val="0"/>
                <w:sz w:val="24"/>
                <w:szCs w:val="24"/>
              </w:rPr>
              <w:t>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6%]</w:t>
            </w:r>
          </w:p>
        </w:tc>
        <w:tc>
          <w:tcPr>
            <w:tcW w:w="2261" w:type="dxa"/>
            <w:tcBorders>
              <w:top w:val="nil"/>
              <w:left w:val="nil"/>
              <w:bottom w:val="single" w:sz="4" w:space="0" w:color="auto"/>
              <w:right w:val="single" w:sz="4" w:space="0" w:color="auto"/>
            </w:tcBorders>
            <w:shd w:val="clear" w:color="auto" w:fill="auto"/>
            <w:vAlign w:val="center"/>
            <w:hideMark/>
          </w:tcPr>
          <w:p w14:paraId="3EF777DE"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地虫硫膦</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36BE464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944-22-9</w:t>
            </w:r>
          </w:p>
        </w:tc>
      </w:tr>
      <w:tr w:rsidR="00AB67CA" w:rsidRPr="00ED4433" w14:paraId="4B6751C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6F856F21" w14:textId="5E74334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139</w:t>
            </w:r>
          </w:p>
        </w:tc>
        <w:tc>
          <w:tcPr>
            <w:tcW w:w="5389" w:type="dxa"/>
            <w:tcBorders>
              <w:top w:val="nil"/>
              <w:left w:val="nil"/>
              <w:bottom w:val="single" w:sz="4" w:space="0" w:color="auto"/>
              <w:right w:val="single" w:sz="4" w:space="0" w:color="auto"/>
            </w:tcBorders>
            <w:shd w:val="clear" w:color="auto" w:fill="auto"/>
            <w:vAlign w:val="center"/>
            <w:hideMark/>
          </w:tcPr>
          <w:p w14:paraId="6D054A49"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乙硼烷</w:t>
            </w:r>
          </w:p>
        </w:tc>
        <w:tc>
          <w:tcPr>
            <w:tcW w:w="2261" w:type="dxa"/>
            <w:tcBorders>
              <w:top w:val="nil"/>
              <w:left w:val="nil"/>
              <w:bottom w:val="single" w:sz="4" w:space="0" w:color="auto"/>
              <w:right w:val="single" w:sz="4" w:space="0" w:color="auto"/>
            </w:tcBorders>
            <w:shd w:val="clear" w:color="auto" w:fill="auto"/>
            <w:vAlign w:val="center"/>
            <w:hideMark/>
          </w:tcPr>
          <w:p w14:paraId="7EFFB1C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二硼烷</w:t>
            </w:r>
          </w:p>
        </w:tc>
        <w:tc>
          <w:tcPr>
            <w:tcW w:w="1424" w:type="dxa"/>
            <w:tcBorders>
              <w:top w:val="nil"/>
              <w:left w:val="nil"/>
              <w:bottom w:val="single" w:sz="4" w:space="0" w:color="auto"/>
              <w:right w:val="single" w:sz="4" w:space="0" w:color="auto"/>
            </w:tcBorders>
            <w:shd w:val="clear" w:color="auto" w:fill="auto"/>
            <w:vAlign w:val="center"/>
            <w:hideMark/>
          </w:tcPr>
          <w:p w14:paraId="32530DDC"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19287-45-7</w:t>
            </w:r>
          </w:p>
        </w:tc>
      </w:tr>
      <w:tr w:rsidR="00AB67CA" w:rsidRPr="00ED4433" w14:paraId="217E32A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55B85678" w14:textId="7D7A7919"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140</w:t>
            </w:r>
          </w:p>
        </w:tc>
        <w:tc>
          <w:tcPr>
            <w:tcW w:w="5389" w:type="dxa"/>
            <w:tcBorders>
              <w:top w:val="nil"/>
              <w:left w:val="nil"/>
              <w:bottom w:val="single" w:sz="4" w:space="0" w:color="auto"/>
              <w:right w:val="single" w:sz="4" w:space="0" w:color="auto"/>
            </w:tcBorders>
            <w:shd w:val="clear" w:color="auto" w:fill="auto"/>
            <w:vAlign w:val="center"/>
            <w:hideMark/>
          </w:tcPr>
          <w:p w14:paraId="1BDA0F0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乙酸汞</w:t>
            </w:r>
          </w:p>
        </w:tc>
        <w:tc>
          <w:tcPr>
            <w:tcW w:w="2261" w:type="dxa"/>
            <w:tcBorders>
              <w:top w:val="nil"/>
              <w:left w:val="nil"/>
              <w:bottom w:val="single" w:sz="4" w:space="0" w:color="auto"/>
              <w:right w:val="single" w:sz="4" w:space="0" w:color="auto"/>
            </w:tcBorders>
            <w:shd w:val="clear" w:color="auto" w:fill="auto"/>
            <w:vAlign w:val="center"/>
            <w:hideMark/>
          </w:tcPr>
          <w:p w14:paraId="177EC2A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乙酸高汞；醋酸汞</w:t>
            </w:r>
          </w:p>
        </w:tc>
        <w:tc>
          <w:tcPr>
            <w:tcW w:w="1424" w:type="dxa"/>
            <w:tcBorders>
              <w:top w:val="nil"/>
              <w:left w:val="nil"/>
              <w:bottom w:val="single" w:sz="4" w:space="0" w:color="auto"/>
              <w:right w:val="single" w:sz="4" w:space="0" w:color="auto"/>
            </w:tcBorders>
            <w:shd w:val="clear" w:color="auto" w:fill="auto"/>
            <w:vAlign w:val="center"/>
            <w:hideMark/>
          </w:tcPr>
          <w:p w14:paraId="74FD5A7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1600-27-7</w:t>
            </w:r>
          </w:p>
        </w:tc>
      </w:tr>
      <w:tr w:rsidR="00AB67CA" w:rsidRPr="00ED4433" w14:paraId="3DE75B60"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0168EB29" w14:textId="2F9A6AB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141</w:t>
            </w:r>
          </w:p>
        </w:tc>
        <w:tc>
          <w:tcPr>
            <w:tcW w:w="5389" w:type="dxa"/>
            <w:tcBorders>
              <w:top w:val="nil"/>
              <w:left w:val="nil"/>
              <w:bottom w:val="single" w:sz="4" w:space="0" w:color="auto"/>
              <w:right w:val="single" w:sz="4" w:space="0" w:color="auto"/>
            </w:tcBorders>
            <w:shd w:val="clear" w:color="auto" w:fill="auto"/>
            <w:vAlign w:val="center"/>
            <w:hideMark/>
          </w:tcPr>
          <w:p w14:paraId="31123EDD"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乙酸甲</w:t>
            </w:r>
            <w:proofErr w:type="gramStart"/>
            <w:r w:rsidRPr="00ED4433">
              <w:rPr>
                <w:rFonts w:ascii="Times New Roman" w:eastAsia="黑体" w:hAnsi="Times New Roman" w:cs="Times New Roman"/>
                <w:color w:val="000000"/>
                <w:kern w:val="0"/>
                <w:sz w:val="24"/>
                <w:szCs w:val="24"/>
              </w:rPr>
              <w:t>氧基乙基</w:t>
            </w:r>
            <w:proofErr w:type="gramEnd"/>
            <w:r w:rsidRPr="00ED4433">
              <w:rPr>
                <w:rFonts w:ascii="Times New Roman" w:eastAsia="黑体" w:hAnsi="Times New Roman" w:cs="Times New Roman"/>
                <w:color w:val="000000"/>
                <w:kern w:val="0"/>
                <w:sz w:val="24"/>
                <w:szCs w:val="24"/>
              </w:rPr>
              <w:t>汞</w:t>
            </w:r>
          </w:p>
        </w:tc>
        <w:tc>
          <w:tcPr>
            <w:tcW w:w="2261" w:type="dxa"/>
            <w:tcBorders>
              <w:top w:val="nil"/>
              <w:left w:val="nil"/>
              <w:bottom w:val="single" w:sz="4" w:space="0" w:color="auto"/>
              <w:right w:val="single" w:sz="4" w:space="0" w:color="auto"/>
            </w:tcBorders>
            <w:shd w:val="clear" w:color="auto" w:fill="auto"/>
            <w:vAlign w:val="center"/>
            <w:hideMark/>
          </w:tcPr>
          <w:p w14:paraId="24027C41"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醋酸甲</w:t>
            </w:r>
            <w:proofErr w:type="gramStart"/>
            <w:r w:rsidRPr="00ED4433">
              <w:rPr>
                <w:rFonts w:ascii="Times New Roman" w:eastAsia="黑体" w:hAnsi="Times New Roman" w:cs="Times New Roman"/>
                <w:color w:val="000000"/>
                <w:kern w:val="0"/>
                <w:sz w:val="24"/>
                <w:szCs w:val="24"/>
              </w:rPr>
              <w:t>氧基乙基</w:t>
            </w:r>
            <w:proofErr w:type="gramEnd"/>
            <w:r w:rsidRPr="00ED4433">
              <w:rPr>
                <w:rFonts w:ascii="Times New Roman" w:eastAsia="黑体" w:hAnsi="Times New Roman" w:cs="Times New Roman"/>
                <w:color w:val="000000"/>
                <w:kern w:val="0"/>
                <w:sz w:val="24"/>
                <w:szCs w:val="24"/>
              </w:rPr>
              <w:t>汞</w:t>
            </w:r>
          </w:p>
        </w:tc>
        <w:tc>
          <w:tcPr>
            <w:tcW w:w="1424" w:type="dxa"/>
            <w:tcBorders>
              <w:top w:val="nil"/>
              <w:left w:val="nil"/>
              <w:bottom w:val="single" w:sz="4" w:space="0" w:color="auto"/>
              <w:right w:val="single" w:sz="4" w:space="0" w:color="auto"/>
            </w:tcBorders>
            <w:shd w:val="clear" w:color="auto" w:fill="auto"/>
            <w:vAlign w:val="center"/>
            <w:hideMark/>
          </w:tcPr>
          <w:p w14:paraId="0E659209"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151-38-2</w:t>
            </w:r>
          </w:p>
        </w:tc>
      </w:tr>
      <w:tr w:rsidR="00AB67CA" w:rsidRPr="00ED4433" w14:paraId="24552E1D"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6FA935C2" w14:textId="3BD5C43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142</w:t>
            </w:r>
          </w:p>
        </w:tc>
        <w:tc>
          <w:tcPr>
            <w:tcW w:w="5389" w:type="dxa"/>
            <w:tcBorders>
              <w:top w:val="nil"/>
              <w:left w:val="nil"/>
              <w:bottom w:val="single" w:sz="4" w:space="0" w:color="auto"/>
              <w:right w:val="single" w:sz="4" w:space="0" w:color="auto"/>
            </w:tcBorders>
            <w:shd w:val="clear" w:color="auto" w:fill="auto"/>
            <w:vAlign w:val="center"/>
            <w:hideMark/>
          </w:tcPr>
          <w:p w14:paraId="4980430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乙酸三甲基锡</w:t>
            </w:r>
          </w:p>
        </w:tc>
        <w:tc>
          <w:tcPr>
            <w:tcW w:w="2261" w:type="dxa"/>
            <w:tcBorders>
              <w:top w:val="nil"/>
              <w:left w:val="nil"/>
              <w:bottom w:val="single" w:sz="4" w:space="0" w:color="auto"/>
              <w:right w:val="single" w:sz="4" w:space="0" w:color="auto"/>
            </w:tcBorders>
            <w:shd w:val="clear" w:color="auto" w:fill="auto"/>
            <w:vAlign w:val="center"/>
            <w:hideMark/>
          </w:tcPr>
          <w:p w14:paraId="5898E8AB"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醋酸三甲基锡</w:t>
            </w:r>
          </w:p>
        </w:tc>
        <w:tc>
          <w:tcPr>
            <w:tcW w:w="1424" w:type="dxa"/>
            <w:tcBorders>
              <w:top w:val="nil"/>
              <w:left w:val="nil"/>
              <w:bottom w:val="single" w:sz="4" w:space="0" w:color="auto"/>
              <w:right w:val="single" w:sz="4" w:space="0" w:color="auto"/>
            </w:tcBorders>
            <w:shd w:val="clear" w:color="auto" w:fill="auto"/>
            <w:vAlign w:val="center"/>
            <w:hideMark/>
          </w:tcPr>
          <w:p w14:paraId="7D22C2A2"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1118-14-5</w:t>
            </w:r>
          </w:p>
        </w:tc>
      </w:tr>
      <w:tr w:rsidR="00AB67CA" w:rsidRPr="00ED4433" w14:paraId="06B974AD"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72D6E719" w14:textId="7592532B"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143</w:t>
            </w:r>
          </w:p>
        </w:tc>
        <w:tc>
          <w:tcPr>
            <w:tcW w:w="5389" w:type="dxa"/>
            <w:tcBorders>
              <w:top w:val="nil"/>
              <w:left w:val="nil"/>
              <w:bottom w:val="single" w:sz="4" w:space="0" w:color="auto"/>
              <w:right w:val="single" w:sz="4" w:space="0" w:color="auto"/>
            </w:tcBorders>
            <w:shd w:val="clear" w:color="auto" w:fill="auto"/>
            <w:vAlign w:val="center"/>
            <w:hideMark/>
          </w:tcPr>
          <w:p w14:paraId="396C9EB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乙酸三</w:t>
            </w:r>
            <w:proofErr w:type="gramStart"/>
            <w:r w:rsidRPr="00ED4433">
              <w:rPr>
                <w:rFonts w:ascii="Times New Roman" w:eastAsia="黑体" w:hAnsi="Times New Roman" w:cs="Times New Roman"/>
                <w:color w:val="000000"/>
                <w:kern w:val="0"/>
                <w:sz w:val="24"/>
                <w:szCs w:val="24"/>
              </w:rPr>
              <w:t>乙基锡</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1712D82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三乙基乙酸锡</w:t>
            </w:r>
          </w:p>
        </w:tc>
        <w:tc>
          <w:tcPr>
            <w:tcW w:w="1424" w:type="dxa"/>
            <w:tcBorders>
              <w:top w:val="nil"/>
              <w:left w:val="nil"/>
              <w:bottom w:val="single" w:sz="4" w:space="0" w:color="auto"/>
              <w:right w:val="single" w:sz="4" w:space="0" w:color="auto"/>
            </w:tcBorders>
            <w:shd w:val="clear" w:color="auto" w:fill="auto"/>
            <w:vAlign w:val="center"/>
            <w:hideMark/>
          </w:tcPr>
          <w:p w14:paraId="48FC51E6"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1907-13-7</w:t>
            </w:r>
          </w:p>
        </w:tc>
      </w:tr>
      <w:tr w:rsidR="00AB67CA" w:rsidRPr="00ED4433" w14:paraId="576F1932"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13BDCE5E" w14:textId="515CAA78"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144</w:t>
            </w:r>
          </w:p>
        </w:tc>
        <w:tc>
          <w:tcPr>
            <w:tcW w:w="5389" w:type="dxa"/>
            <w:tcBorders>
              <w:top w:val="nil"/>
              <w:left w:val="nil"/>
              <w:bottom w:val="single" w:sz="4" w:space="0" w:color="auto"/>
              <w:right w:val="single" w:sz="4" w:space="0" w:color="auto"/>
            </w:tcBorders>
            <w:shd w:val="clear" w:color="auto" w:fill="auto"/>
            <w:vAlign w:val="center"/>
            <w:hideMark/>
          </w:tcPr>
          <w:p w14:paraId="73A2A47E"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乙烯</w:t>
            </w:r>
            <w:proofErr w:type="gramStart"/>
            <w:r w:rsidRPr="00ED4433">
              <w:rPr>
                <w:rFonts w:ascii="Times New Roman" w:eastAsia="黑体" w:hAnsi="Times New Roman" w:cs="Times New Roman"/>
                <w:color w:val="000000"/>
                <w:kern w:val="0"/>
                <w:sz w:val="24"/>
                <w:szCs w:val="24"/>
              </w:rPr>
              <w:t>砜</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418D6664"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二乙烯</w:t>
            </w:r>
            <w:proofErr w:type="gramStart"/>
            <w:r w:rsidRPr="00ED4433">
              <w:rPr>
                <w:rFonts w:ascii="Times New Roman" w:eastAsia="黑体" w:hAnsi="Times New Roman" w:cs="Times New Roman"/>
                <w:color w:val="000000"/>
                <w:kern w:val="0"/>
                <w:sz w:val="24"/>
                <w:szCs w:val="24"/>
              </w:rPr>
              <w:t>砜</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689DE477"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77-77-0</w:t>
            </w:r>
          </w:p>
        </w:tc>
      </w:tr>
      <w:tr w:rsidR="00AB67CA" w:rsidRPr="00ED4433" w14:paraId="5B4222A8"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tcPr>
          <w:p w14:paraId="5C268940" w14:textId="0C67765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145</w:t>
            </w:r>
          </w:p>
        </w:tc>
        <w:tc>
          <w:tcPr>
            <w:tcW w:w="5389" w:type="dxa"/>
            <w:tcBorders>
              <w:top w:val="nil"/>
              <w:left w:val="nil"/>
              <w:bottom w:val="single" w:sz="4" w:space="0" w:color="auto"/>
              <w:right w:val="single" w:sz="4" w:space="0" w:color="auto"/>
            </w:tcBorders>
            <w:shd w:val="clear" w:color="auto" w:fill="auto"/>
            <w:vAlign w:val="center"/>
            <w:hideMark/>
          </w:tcPr>
          <w:p w14:paraId="4D6C4047"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乙烯</w:t>
            </w:r>
            <w:proofErr w:type="gramStart"/>
            <w:r w:rsidRPr="00ED4433">
              <w:rPr>
                <w:rFonts w:ascii="Times New Roman" w:eastAsia="黑体" w:hAnsi="Times New Roman" w:cs="Times New Roman"/>
                <w:color w:val="000000"/>
                <w:kern w:val="0"/>
                <w:sz w:val="24"/>
                <w:szCs w:val="24"/>
              </w:rPr>
              <w:t>基乙撑</w:t>
            </w:r>
            <w:proofErr w:type="gramEnd"/>
            <w:r w:rsidRPr="00ED4433">
              <w:rPr>
                <w:rFonts w:ascii="Times New Roman" w:eastAsia="黑体" w:hAnsi="Times New Roman" w:cs="Times New Roman"/>
                <w:color w:val="000000"/>
                <w:kern w:val="0"/>
                <w:sz w:val="24"/>
                <w:szCs w:val="24"/>
              </w:rPr>
              <w:t>亚胺</w:t>
            </w:r>
          </w:p>
        </w:tc>
        <w:tc>
          <w:tcPr>
            <w:tcW w:w="2261" w:type="dxa"/>
            <w:tcBorders>
              <w:top w:val="nil"/>
              <w:left w:val="nil"/>
              <w:bottom w:val="single" w:sz="4" w:space="0" w:color="auto"/>
              <w:right w:val="single" w:sz="4" w:space="0" w:color="auto"/>
            </w:tcBorders>
            <w:shd w:val="clear" w:color="auto" w:fill="auto"/>
            <w:vAlign w:val="center"/>
            <w:hideMark/>
          </w:tcPr>
          <w:p w14:paraId="4CEAD070"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N-</w:t>
            </w:r>
            <w:r w:rsidRPr="00ED4433">
              <w:rPr>
                <w:rFonts w:ascii="Times New Roman" w:eastAsia="黑体" w:hAnsi="Times New Roman" w:cs="Times New Roman"/>
                <w:color w:val="000000"/>
                <w:kern w:val="0"/>
                <w:sz w:val="24"/>
                <w:szCs w:val="24"/>
              </w:rPr>
              <w:t>乙烯</w:t>
            </w:r>
            <w:proofErr w:type="gramStart"/>
            <w:r w:rsidRPr="00ED4433">
              <w:rPr>
                <w:rFonts w:ascii="Times New Roman" w:eastAsia="黑体" w:hAnsi="Times New Roman" w:cs="Times New Roman"/>
                <w:color w:val="000000"/>
                <w:kern w:val="0"/>
                <w:sz w:val="24"/>
                <w:szCs w:val="24"/>
              </w:rPr>
              <w:t>基氮丙环</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674B410F"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5628-99-9</w:t>
            </w:r>
          </w:p>
        </w:tc>
      </w:tr>
      <w:tr w:rsidR="00AB67CA" w:rsidRPr="00ED4433" w14:paraId="374C9842" w14:textId="77777777" w:rsidTr="00956299">
        <w:trPr>
          <w:trHeight w:val="81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3387794" w14:textId="53BF6735"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146</w:t>
            </w:r>
          </w:p>
        </w:tc>
        <w:tc>
          <w:tcPr>
            <w:tcW w:w="5389" w:type="dxa"/>
            <w:tcBorders>
              <w:top w:val="nil"/>
              <w:left w:val="nil"/>
              <w:bottom w:val="single" w:sz="4" w:space="0" w:color="auto"/>
              <w:right w:val="single" w:sz="4" w:space="0" w:color="auto"/>
            </w:tcBorders>
            <w:shd w:val="clear" w:color="auto" w:fill="auto"/>
            <w:vAlign w:val="center"/>
            <w:hideMark/>
          </w:tcPr>
          <w:p w14:paraId="7850157F"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w:t>
            </w:r>
            <w:r w:rsidRPr="00ED4433">
              <w:rPr>
                <w:rFonts w:ascii="Times New Roman" w:eastAsia="黑体" w:hAnsi="Times New Roman" w:cs="Times New Roman"/>
                <w:color w:val="000000"/>
                <w:kern w:val="0"/>
                <w:sz w:val="24"/>
                <w:szCs w:val="24"/>
              </w:rPr>
              <w:t>异丙基</w:t>
            </w:r>
            <w:r w:rsidRPr="00ED4433">
              <w:rPr>
                <w:rFonts w:ascii="Times New Roman" w:eastAsia="黑体" w:hAnsi="Times New Roman" w:cs="Times New Roman"/>
                <w:color w:val="000000"/>
                <w:kern w:val="0"/>
                <w:sz w:val="24"/>
                <w:szCs w:val="24"/>
              </w:rPr>
              <w:t>-3-</w:t>
            </w:r>
            <w:r w:rsidRPr="00ED4433">
              <w:rPr>
                <w:rFonts w:ascii="Times New Roman" w:eastAsia="黑体" w:hAnsi="Times New Roman" w:cs="Times New Roman"/>
                <w:color w:val="000000"/>
                <w:kern w:val="0"/>
                <w:sz w:val="24"/>
                <w:szCs w:val="24"/>
              </w:rPr>
              <w:t>甲基吡唑</w:t>
            </w:r>
            <w:r w:rsidRPr="00ED4433">
              <w:rPr>
                <w:rFonts w:ascii="Times New Roman" w:eastAsia="黑体" w:hAnsi="Times New Roman" w:cs="Times New Roman"/>
                <w:color w:val="000000"/>
                <w:kern w:val="0"/>
                <w:sz w:val="24"/>
                <w:szCs w:val="24"/>
              </w:rPr>
              <w:t>-5-</w:t>
            </w:r>
            <w:r w:rsidRPr="00ED4433">
              <w:rPr>
                <w:rFonts w:ascii="Times New Roman" w:eastAsia="黑体" w:hAnsi="Times New Roman" w:cs="Times New Roman"/>
                <w:color w:val="000000"/>
                <w:kern w:val="0"/>
                <w:sz w:val="24"/>
                <w:szCs w:val="24"/>
              </w:rPr>
              <w:t>基</w:t>
            </w:r>
            <w:r w:rsidRPr="00ED4433">
              <w:rPr>
                <w:rFonts w:ascii="Times New Roman" w:eastAsia="黑体" w:hAnsi="Times New Roman" w:cs="Times New Roman"/>
                <w:color w:val="000000"/>
                <w:kern w:val="0"/>
                <w:sz w:val="24"/>
                <w:szCs w:val="24"/>
              </w:rPr>
              <w:t>N,N-</w:t>
            </w:r>
            <w:r w:rsidRPr="00ED4433">
              <w:rPr>
                <w:rFonts w:ascii="Times New Roman" w:eastAsia="黑体" w:hAnsi="Times New Roman" w:cs="Times New Roman"/>
                <w:color w:val="000000"/>
                <w:kern w:val="0"/>
                <w:sz w:val="24"/>
                <w:szCs w:val="24"/>
              </w:rPr>
              <w:t>二甲基氨基甲酸酯</w:t>
            </w:r>
            <w:r w:rsidRPr="00ED4433">
              <w:rPr>
                <w:rFonts w:ascii="Times New Roman" w:eastAsia="黑体" w:hAnsi="Times New Roman" w:cs="Times New Roman"/>
                <w:color w:val="000000"/>
                <w:kern w:val="0"/>
                <w:sz w:val="24"/>
                <w:szCs w:val="24"/>
              </w:rPr>
              <w:t>[</w:t>
            </w:r>
            <w:r w:rsidRPr="00ED4433">
              <w:rPr>
                <w:rFonts w:ascii="Times New Roman" w:eastAsia="黑体" w:hAnsi="Times New Roman" w:cs="Times New Roman"/>
                <w:color w:val="000000"/>
                <w:kern w:val="0"/>
                <w:sz w:val="24"/>
                <w:szCs w:val="24"/>
              </w:rPr>
              <w:t>含量＞</w:t>
            </w:r>
            <w:r w:rsidRPr="00ED4433">
              <w:rPr>
                <w:rFonts w:ascii="Times New Roman" w:eastAsia="黑体" w:hAnsi="Times New Roman" w:cs="Times New Roman"/>
                <w:color w:val="000000"/>
                <w:kern w:val="0"/>
                <w:sz w:val="24"/>
                <w:szCs w:val="24"/>
              </w:rPr>
              <w:t>20%]</w:t>
            </w:r>
          </w:p>
        </w:tc>
        <w:tc>
          <w:tcPr>
            <w:tcW w:w="2261" w:type="dxa"/>
            <w:tcBorders>
              <w:top w:val="nil"/>
              <w:left w:val="nil"/>
              <w:bottom w:val="single" w:sz="4" w:space="0" w:color="auto"/>
              <w:right w:val="single" w:sz="4" w:space="0" w:color="auto"/>
            </w:tcBorders>
            <w:shd w:val="clear" w:color="auto" w:fill="auto"/>
            <w:vAlign w:val="center"/>
            <w:hideMark/>
          </w:tcPr>
          <w:p w14:paraId="335593D6"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异索威</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75154564"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119-38-0</w:t>
            </w:r>
          </w:p>
        </w:tc>
      </w:tr>
      <w:tr w:rsidR="00AB67CA" w:rsidRPr="00ED4433" w14:paraId="0539F007"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079DC91" w14:textId="6389DB44"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147</w:t>
            </w:r>
          </w:p>
        </w:tc>
        <w:tc>
          <w:tcPr>
            <w:tcW w:w="5389" w:type="dxa"/>
            <w:tcBorders>
              <w:top w:val="nil"/>
              <w:left w:val="nil"/>
              <w:bottom w:val="single" w:sz="4" w:space="0" w:color="auto"/>
              <w:right w:val="single" w:sz="4" w:space="0" w:color="auto"/>
            </w:tcBorders>
            <w:shd w:val="clear" w:color="auto" w:fill="auto"/>
            <w:vAlign w:val="center"/>
            <w:hideMark/>
          </w:tcPr>
          <w:p w14:paraId="2E0F702F" w14:textId="77777777" w:rsidR="00AB67CA" w:rsidRPr="00ED4433" w:rsidRDefault="00AB67CA" w:rsidP="000B3F72">
            <w:pPr>
              <w:widowControl/>
              <w:rPr>
                <w:rFonts w:ascii="Times New Roman" w:eastAsia="黑体" w:hAnsi="Times New Roman" w:cs="Times New Roman"/>
                <w:color w:val="000000"/>
                <w:kern w:val="0"/>
                <w:sz w:val="24"/>
                <w:szCs w:val="24"/>
              </w:rPr>
            </w:pPr>
            <w:proofErr w:type="gramStart"/>
            <w:r w:rsidRPr="00ED4433">
              <w:rPr>
                <w:rFonts w:ascii="Times New Roman" w:eastAsia="黑体" w:hAnsi="Times New Roman" w:cs="Times New Roman"/>
                <w:color w:val="000000"/>
                <w:kern w:val="0"/>
                <w:sz w:val="24"/>
                <w:szCs w:val="24"/>
              </w:rPr>
              <w:t>异氰酸苯酯</w:t>
            </w:r>
            <w:proofErr w:type="gramEnd"/>
          </w:p>
        </w:tc>
        <w:tc>
          <w:tcPr>
            <w:tcW w:w="2261" w:type="dxa"/>
            <w:tcBorders>
              <w:top w:val="nil"/>
              <w:left w:val="nil"/>
              <w:bottom w:val="single" w:sz="4" w:space="0" w:color="auto"/>
              <w:right w:val="single" w:sz="4" w:space="0" w:color="auto"/>
            </w:tcBorders>
            <w:shd w:val="clear" w:color="auto" w:fill="auto"/>
            <w:vAlign w:val="center"/>
            <w:hideMark/>
          </w:tcPr>
          <w:p w14:paraId="214F75D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苯基异氰酸酯</w:t>
            </w:r>
          </w:p>
        </w:tc>
        <w:tc>
          <w:tcPr>
            <w:tcW w:w="1424" w:type="dxa"/>
            <w:tcBorders>
              <w:top w:val="nil"/>
              <w:left w:val="nil"/>
              <w:bottom w:val="single" w:sz="4" w:space="0" w:color="auto"/>
              <w:right w:val="single" w:sz="4" w:space="0" w:color="auto"/>
            </w:tcBorders>
            <w:shd w:val="clear" w:color="auto" w:fill="auto"/>
            <w:vAlign w:val="center"/>
            <w:hideMark/>
          </w:tcPr>
          <w:p w14:paraId="0067BC5B"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103-71-9</w:t>
            </w:r>
          </w:p>
        </w:tc>
      </w:tr>
      <w:tr w:rsidR="00AB67CA" w:rsidRPr="00ED4433" w14:paraId="69E18374" w14:textId="77777777" w:rsidTr="00956299">
        <w:trPr>
          <w:trHeight w:val="30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AB9F3FE" w14:textId="19FDF100"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148</w:t>
            </w:r>
          </w:p>
        </w:tc>
        <w:tc>
          <w:tcPr>
            <w:tcW w:w="5389" w:type="dxa"/>
            <w:tcBorders>
              <w:top w:val="nil"/>
              <w:left w:val="nil"/>
              <w:bottom w:val="single" w:sz="4" w:space="0" w:color="auto"/>
              <w:right w:val="single" w:sz="4" w:space="0" w:color="auto"/>
            </w:tcBorders>
            <w:shd w:val="clear" w:color="auto" w:fill="auto"/>
            <w:vAlign w:val="center"/>
            <w:hideMark/>
          </w:tcPr>
          <w:p w14:paraId="6AD21AA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异氰酸甲酯</w:t>
            </w:r>
          </w:p>
        </w:tc>
        <w:tc>
          <w:tcPr>
            <w:tcW w:w="2261" w:type="dxa"/>
            <w:tcBorders>
              <w:top w:val="nil"/>
              <w:left w:val="nil"/>
              <w:bottom w:val="single" w:sz="4" w:space="0" w:color="auto"/>
              <w:right w:val="single" w:sz="4" w:space="0" w:color="auto"/>
            </w:tcBorders>
            <w:shd w:val="clear" w:color="auto" w:fill="auto"/>
            <w:vAlign w:val="center"/>
            <w:hideMark/>
          </w:tcPr>
          <w:p w14:paraId="19549E02" w14:textId="77777777" w:rsidR="00AB67CA" w:rsidRPr="00ED4433" w:rsidRDefault="00AB67CA" w:rsidP="000B3F72">
            <w:pPr>
              <w:widowControl/>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甲基异氰酸酯</w:t>
            </w:r>
          </w:p>
        </w:tc>
        <w:tc>
          <w:tcPr>
            <w:tcW w:w="1424" w:type="dxa"/>
            <w:tcBorders>
              <w:top w:val="nil"/>
              <w:left w:val="nil"/>
              <w:bottom w:val="single" w:sz="4" w:space="0" w:color="auto"/>
              <w:right w:val="single" w:sz="4" w:space="0" w:color="auto"/>
            </w:tcBorders>
            <w:shd w:val="clear" w:color="auto" w:fill="auto"/>
            <w:vAlign w:val="center"/>
            <w:hideMark/>
          </w:tcPr>
          <w:p w14:paraId="5E3E6E98" w14:textId="77777777" w:rsidR="00AB67CA" w:rsidRPr="00ED4433" w:rsidRDefault="00AB67CA" w:rsidP="000B3F72">
            <w:pPr>
              <w:widowControl/>
              <w:jc w:val="center"/>
              <w:rPr>
                <w:rFonts w:ascii="Times New Roman" w:eastAsia="黑体" w:hAnsi="Times New Roman" w:cs="Times New Roman"/>
                <w:color w:val="000000"/>
                <w:kern w:val="0"/>
                <w:sz w:val="24"/>
                <w:szCs w:val="24"/>
              </w:rPr>
            </w:pPr>
            <w:r w:rsidRPr="00ED4433">
              <w:rPr>
                <w:rFonts w:ascii="Times New Roman" w:eastAsia="黑体" w:hAnsi="Times New Roman" w:cs="Times New Roman"/>
                <w:color w:val="000000"/>
                <w:kern w:val="0"/>
                <w:sz w:val="24"/>
                <w:szCs w:val="24"/>
              </w:rPr>
              <w:t>624-83-9</w:t>
            </w:r>
          </w:p>
        </w:tc>
      </w:tr>
    </w:tbl>
    <w:p w14:paraId="6C9541B1" w14:textId="77777777" w:rsidR="00956299" w:rsidRPr="00ED4433" w:rsidRDefault="00956299" w:rsidP="005050D4">
      <w:pPr>
        <w:pStyle w:val="12"/>
        <w:tabs>
          <w:tab w:val="left" w:pos="567"/>
        </w:tabs>
        <w:spacing w:line="360" w:lineRule="auto"/>
        <w:ind w:firstLineChars="0" w:firstLine="0"/>
        <w:jc w:val="left"/>
        <w:rPr>
          <w:rFonts w:eastAsia="黑体"/>
          <w:sz w:val="24"/>
        </w:rPr>
        <w:sectPr w:rsidR="00956299" w:rsidRPr="00ED4433" w:rsidSect="00F27F9E">
          <w:pgSz w:w="11906" w:h="16838"/>
          <w:pgMar w:top="1440" w:right="1021" w:bottom="1440" w:left="1021" w:header="851" w:footer="992" w:gutter="0"/>
          <w:cols w:space="425"/>
          <w:docGrid w:type="lines" w:linePitch="312"/>
        </w:sectPr>
      </w:pPr>
    </w:p>
    <w:p w14:paraId="173F7DB3" w14:textId="214E8737" w:rsidR="00BC051E" w:rsidRPr="00ED4433" w:rsidRDefault="00821FFE" w:rsidP="00A140E2">
      <w:pPr>
        <w:pStyle w:val="a3"/>
        <w:numPr>
          <w:ilvl w:val="0"/>
          <w:numId w:val="3"/>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lastRenderedPageBreak/>
        <w:t>职业安全和卫生</w:t>
      </w:r>
    </w:p>
    <w:p w14:paraId="79C60408" w14:textId="77777777" w:rsidR="00BC051E" w:rsidRPr="00ED4433" w:rsidRDefault="00BC051E" w:rsidP="005E02AD">
      <w:pPr>
        <w:spacing w:line="360" w:lineRule="auto"/>
        <w:ind w:firstLine="360"/>
        <w:rPr>
          <w:rFonts w:ascii="Times New Roman" w:eastAsia="黑体" w:hAnsi="Times New Roman" w:cs="Times New Roman"/>
          <w:sz w:val="24"/>
        </w:rPr>
      </w:pPr>
      <w:r w:rsidRPr="00ED4433">
        <w:rPr>
          <w:rFonts w:ascii="Times New Roman" w:eastAsia="黑体" w:hAnsi="Times New Roman" w:cs="Times New Roman"/>
          <w:sz w:val="24"/>
        </w:rPr>
        <w:t>卫生值日表由每个房间的负责人制定，值日人员和实验人员需遵守如下规定：</w:t>
      </w:r>
    </w:p>
    <w:p w14:paraId="27251910" w14:textId="416C2CDC" w:rsidR="006066D2" w:rsidRPr="00ED4433" w:rsidRDefault="006066D2"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实验室内物品以</w:t>
      </w:r>
      <w:r w:rsidRPr="00ED4433">
        <w:rPr>
          <w:rFonts w:ascii="黑体" w:eastAsia="黑体" w:hAnsi="黑体" w:cs="Times New Roman"/>
          <w:sz w:val="24"/>
        </w:rPr>
        <w:t>“</w:t>
      </w:r>
      <w:r w:rsidRPr="00ED4433">
        <w:rPr>
          <w:rFonts w:ascii="Times New Roman" w:eastAsia="黑体" w:hAnsi="Times New Roman" w:cs="Times New Roman"/>
          <w:sz w:val="24"/>
        </w:rPr>
        <w:t>从何处拿，使用后放回原处</w:t>
      </w:r>
      <w:r w:rsidRPr="00ED4433">
        <w:rPr>
          <w:rFonts w:ascii="黑体" w:eastAsia="黑体" w:hAnsi="黑体" w:cs="Times New Roman"/>
          <w:sz w:val="24"/>
        </w:rPr>
        <w:t>”</w:t>
      </w:r>
      <w:r w:rsidRPr="00ED4433">
        <w:rPr>
          <w:rFonts w:ascii="Times New Roman" w:eastAsia="黑体" w:hAnsi="Times New Roman" w:cs="Times New Roman"/>
          <w:sz w:val="24"/>
        </w:rPr>
        <w:t>的原则，且摆放整齐；</w:t>
      </w:r>
    </w:p>
    <w:p w14:paraId="71E1ED3C" w14:textId="547509F6" w:rsidR="00B96939" w:rsidRPr="00ED4433" w:rsidRDefault="00B96939"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所有人使用完的药品、药匙、称量纸、自己的样品和容器等物品要及时放回抽屉和药品柜，使用过的烧杯要及时清洗不可堆放于水槽附近，天平使用后应及时清理天平及四周的卫生，值日生若发现有上述情况不符合要求，可在群里通报，并监督相关人员改正；</w:t>
      </w:r>
    </w:p>
    <w:p w14:paraId="3C95961A" w14:textId="77777777" w:rsidR="00B93823" w:rsidRPr="00ED4433" w:rsidRDefault="00B93823"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各房间值日生负责本房间一周内的卫生清扫，应做到如有脏乱随时打扫；如本周卫生情况较差，该值日生要继续负责下周的卫生值日；</w:t>
      </w:r>
    </w:p>
    <w:p w14:paraId="51AC2C33" w14:textId="77777777" w:rsidR="00B93823" w:rsidRPr="00ED4433" w:rsidRDefault="00B93823"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值日生应对实验人员进行监督，有权要求实验人员保持室内卫生；</w:t>
      </w:r>
    </w:p>
    <w:p w14:paraId="5427A03B" w14:textId="77777777" w:rsidR="007F6CDA" w:rsidRPr="00ED4433" w:rsidRDefault="007F6CDA"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值日生主要负责的具体项目：</w:t>
      </w:r>
    </w:p>
    <w:p w14:paraId="2E74EF38" w14:textId="48C30A05"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办公室的卫生清扫，仔细打扫地面和桌面，饮水机和水槽也要清洁，及时倒垃圾，更换饮水，监督其他人员办公桌卫生，应做到如有脏乱随时打扫。</w:t>
      </w:r>
    </w:p>
    <w:p w14:paraId="0FD4C8BA" w14:textId="5DCB9494"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实验室：整理实验台、通风橱和</w:t>
      </w:r>
      <w:r w:rsidRPr="00ED4433">
        <w:rPr>
          <w:rFonts w:ascii="Times New Roman" w:eastAsia="黑体" w:hAnsi="Times New Roman" w:cs="Times New Roman"/>
          <w:sz w:val="24"/>
        </w:rPr>
        <w:t>CVD</w:t>
      </w:r>
      <w:r w:rsidRPr="00ED4433">
        <w:rPr>
          <w:rFonts w:ascii="Times New Roman" w:eastAsia="黑体" w:hAnsi="Times New Roman" w:cs="Times New Roman"/>
          <w:sz w:val="24"/>
        </w:rPr>
        <w:t>炉区域，打扫地面，清洁水槽，及时倒垃圾，注意仪器及设备的维护等等。</w:t>
      </w:r>
    </w:p>
    <w:p w14:paraId="24E7B040" w14:textId="572217CE"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及时在学院接取去离子水，保证实验室的正常使用（厦门）。</w:t>
      </w:r>
    </w:p>
    <w:p w14:paraId="641C0384" w14:textId="7899445B"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负责给超声仪</w:t>
      </w:r>
      <w:proofErr w:type="gramStart"/>
      <w:r w:rsidRPr="00ED4433">
        <w:rPr>
          <w:rFonts w:ascii="Times New Roman" w:eastAsia="黑体" w:hAnsi="Times New Roman" w:cs="Times New Roman"/>
          <w:sz w:val="24"/>
        </w:rPr>
        <w:t>以及抽滤水泵</w:t>
      </w:r>
      <w:proofErr w:type="gramEnd"/>
      <w:r w:rsidRPr="00ED4433">
        <w:rPr>
          <w:rFonts w:ascii="Times New Roman" w:eastAsia="黑体" w:hAnsi="Times New Roman" w:cs="Times New Roman"/>
          <w:sz w:val="24"/>
        </w:rPr>
        <w:t>换水。</w:t>
      </w:r>
    </w:p>
    <w:p w14:paraId="2CE550A8" w14:textId="42A53041"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负责领取实验室常用药品和耗材，如无水乙醇、离心管、手套等。</w:t>
      </w:r>
    </w:p>
    <w:p w14:paraId="4F7B2142" w14:textId="0190E6EA" w:rsidR="007F6CDA" w:rsidRPr="00ED4433" w:rsidRDefault="007F6CDA">
      <w:pPr>
        <w:pStyle w:val="a3"/>
        <w:numPr>
          <w:ilvl w:val="0"/>
          <w:numId w:val="23"/>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根据废液卡片给废液桶贴好标签，并及时领取新的废液桶，并挂上标签。</w:t>
      </w:r>
    </w:p>
    <w:p w14:paraId="552888AD" w14:textId="77777777" w:rsidR="00B93823" w:rsidRPr="00ED4433" w:rsidRDefault="00B93823" w:rsidP="00A140E2">
      <w:pPr>
        <w:pStyle w:val="a3"/>
        <w:numPr>
          <w:ilvl w:val="0"/>
          <w:numId w:val="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严禁向水槽或洗手池内倾倒废液（有刺激性气味或有毒）；</w:t>
      </w:r>
    </w:p>
    <w:p w14:paraId="6B3DDDE3" w14:textId="77777777" w:rsidR="006066D2" w:rsidRPr="00ED4433" w:rsidRDefault="00563CC5" w:rsidP="00A140E2">
      <w:pPr>
        <w:pStyle w:val="12"/>
        <w:numPr>
          <w:ilvl w:val="0"/>
          <w:numId w:val="7"/>
        </w:numPr>
        <w:spacing w:line="360" w:lineRule="auto"/>
        <w:ind w:firstLineChars="0"/>
        <w:rPr>
          <w:rFonts w:eastAsia="黑体"/>
          <w:sz w:val="24"/>
        </w:rPr>
      </w:pPr>
      <w:r w:rsidRPr="00ED4433">
        <w:rPr>
          <w:rFonts w:eastAsia="黑体"/>
          <w:sz w:val="24"/>
        </w:rPr>
        <w:t>废液处理：</w:t>
      </w:r>
    </w:p>
    <w:p w14:paraId="11CB39A9" w14:textId="0A8901ED" w:rsidR="006066D2" w:rsidRPr="00ED4433" w:rsidRDefault="00132A16" w:rsidP="006066D2">
      <w:pPr>
        <w:pStyle w:val="12"/>
        <w:spacing w:line="360" w:lineRule="auto"/>
        <w:ind w:left="1080" w:firstLineChars="0" w:firstLine="0"/>
        <w:rPr>
          <w:rFonts w:eastAsia="黑体"/>
          <w:sz w:val="24"/>
        </w:rPr>
      </w:pPr>
      <w:r w:rsidRPr="00ED4433">
        <w:rPr>
          <w:rFonts w:eastAsia="黑体"/>
          <w:sz w:val="24"/>
        </w:rPr>
        <w:t>星海</w:t>
      </w:r>
      <w:r w:rsidR="00563CC5" w:rsidRPr="00ED4433">
        <w:rPr>
          <w:rFonts w:eastAsia="黑体"/>
          <w:sz w:val="24"/>
        </w:rPr>
        <w:t>实验室：应遵守所内规定，每周一、三、五下午</w:t>
      </w:r>
      <w:r w:rsidR="00563CC5" w:rsidRPr="00ED4433">
        <w:rPr>
          <w:rFonts w:eastAsia="黑体"/>
          <w:sz w:val="24"/>
        </w:rPr>
        <w:t>3:00~3:30</w:t>
      </w:r>
      <w:r w:rsidR="00563CC5" w:rsidRPr="00ED4433">
        <w:rPr>
          <w:rFonts w:eastAsia="黑体"/>
          <w:sz w:val="24"/>
        </w:rPr>
        <w:t>统一倒废液（</w:t>
      </w:r>
      <w:proofErr w:type="gramStart"/>
      <w:r w:rsidR="00563CC5" w:rsidRPr="00ED4433">
        <w:rPr>
          <w:rFonts w:eastAsia="黑体"/>
          <w:sz w:val="24"/>
        </w:rPr>
        <w:t>催化楼</w:t>
      </w:r>
      <w:proofErr w:type="gramEnd"/>
      <w:r w:rsidR="00563CC5" w:rsidRPr="00ED4433">
        <w:rPr>
          <w:rFonts w:eastAsia="黑体"/>
          <w:sz w:val="24"/>
        </w:rPr>
        <w:t>西面领料库附近）；</w:t>
      </w:r>
    </w:p>
    <w:p w14:paraId="2BAB1063" w14:textId="75A7F6A7" w:rsidR="00132A16" w:rsidRPr="00ED4433" w:rsidRDefault="00132A16" w:rsidP="006066D2">
      <w:pPr>
        <w:pStyle w:val="12"/>
        <w:spacing w:line="360" w:lineRule="auto"/>
        <w:ind w:left="1080" w:firstLineChars="0" w:firstLine="0"/>
        <w:rPr>
          <w:rFonts w:eastAsia="黑体"/>
          <w:sz w:val="24"/>
        </w:rPr>
      </w:pPr>
      <w:r w:rsidRPr="00ED4433">
        <w:rPr>
          <w:rFonts w:eastAsia="黑体"/>
          <w:sz w:val="24"/>
        </w:rPr>
        <w:t>能源学院实验室：每周二、五下午</w:t>
      </w:r>
      <w:r w:rsidRPr="00ED4433">
        <w:rPr>
          <w:rFonts w:eastAsia="黑体"/>
          <w:sz w:val="24"/>
        </w:rPr>
        <w:t>14:00-16:00</w:t>
      </w:r>
      <w:r w:rsidRPr="00ED4433">
        <w:rPr>
          <w:rFonts w:eastAsia="黑体"/>
          <w:sz w:val="24"/>
        </w:rPr>
        <w:t>；</w:t>
      </w:r>
    </w:p>
    <w:p w14:paraId="58FAE62A" w14:textId="3C6FC6A9" w:rsidR="00B93823" w:rsidRPr="00ED4433" w:rsidRDefault="00563CC5" w:rsidP="006066D2">
      <w:pPr>
        <w:pStyle w:val="12"/>
        <w:spacing w:line="360" w:lineRule="auto"/>
        <w:ind w:left="1080" w:firstLineChars="0" w:firstLine="0"/>
        <w:rPr>
          <w:rFonts w:eastAsia="黑体"/>
          <w:sz w:val="24"/>
        </w:rPr>
      </w:pPr>
      <w:r w:rsidRPr="00ED4433">
        <w:rPr>
          <w:rFonts w:eastAsia="黑体"/>
          <w:sz w:val="24"/>
        </w:rPr>
        <w:t>厦门实验室：按规定将废液倒入</w:t>
      </w:r>
      <w:proofErr w:type="gramStart"/>
      <w:r w:rsidRPr="00ED4433">
        <w:rPr>
          <w:rFonts w:eastAsia="黑体"/>
          <w:sz w:val="24"/>
        </w:rPr>
        <w:t>废液桶并作</w:t>
      </w:r>
      <w:proofErr w:type="gramEnd"/>
      <w:r w:rsidRPr="00ED4433">
        <w:rPr>
          <w:rFonts w:eastAsia="黑体"/>
          <w:sz w:val="24"/>
        </w:rPr>
        <w:t>好标记，待专人收取废液桶时协助做好废液记录和登记；</w:t>
      </w:r>
    </w:p>
    <w:p w14:paraId="2C5CB6FF" w14:textId="77777777"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sz w:val="24"/>
        </w:rPr>
        <w:t>玻璃碎片类、具有锋利边缘的废弃物，应及时正确处理；</w:t>
      </w:r>
    </w:p>
    <w:p w14:paraId="7BE51107" w14:textId="6CD128B0"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kern w:val="0"/>
          <w:sz w:val="24"/>
        </w:rPr>
        <w:t>实验室冰箱中不得存放食品和饮料，工作人员不得在实验室饮食或存放</w:t>
      </w:r>
      <w:r w:rsidR="00821FFE" w:rsidRPr="00ED4433">
        <w:rPr>
          <w:rFonts w:eastAsia="黑体"/>
          <w:kern w:val="0"/>
          <w:sz w:val="24"/>
        </w:rPr>
        <w:t>任何</w:t>
      </w:r>
      <w:r w:rsidRPr="00ED4433">
        <w:rPr>
          <w:rFonts w:eastAsia="黑体"/>
          <w:kern w:val="0"/>
          <w:sz w:val="24"/>
        </w:rPr>
        <w:t>食品；</w:t>
      </w:r>
    </w:p>
    <w:p w14:paraId="30CB2D38" w14:textId="4F1076D1" w:rsidR="008B4790" w:rsidRPr="00ED4433" w:rsidRDefault="008B4790" w:rsidP="00A140E2">
      <w:pPr>
        <w:pStyle w:val="12"/>
        <w:numPr>
          <w:ilvl w:val="0"/>
          <w:numId w:val="7"/>
        </w:numPr>
        <w:spacing w:line="360" w:lineRule="auto"/>
        <w:ind w:firstLineChars="0"/>
        <w:rPr>
          <w:rFonts w:eastAsia="黑体"/>
          <w:sz w:val="24"/>
        </w:rPr>
      </w:pPr>
      <w:r w:rsidRPr="00ED4433">
        <w:rPr>
          <w:rFonts w:eastAsia="黑体"/>
          <w:sz w:val="24"/>
        </w:rPr>
        <w:t>严禁用食品包装瓶、袋子存放化学药品等；</w:t>
      </w:r>
    </w:p>
    <w:p w14:paraId="1DCB22D2" w14:textId="7EABE3F2"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kern w:val="0"/>
          <w:sz w:val="24"/>
        </w:rPr>
        <w:lastRenderedPageBreak/>
        <w:t>在实验室必须穿</w:t>
      </w:r>
      <w:r w:rsidR="008B4790" w:rsidRPr="00ED4433">
        <w:rPr>
          <w:rFonts w:eastAsia="黑体"/>
          <w:kern w:val="0"/>
          <w:sz w:val="24"/>
        </w:rPr>
        <w:t>实验</w:t>
      </w:r>
      <w:r w:rsidRPr="00ED4433">
        <w:rPr>
          <w:rFonts w:eastAsia="黑体"/>
          <w:kern w:val="0"/>
          <w:sz w:val="24"/>
        </w:rPr>
        <w:t>服，</w:t>
      </w:r>
      <w:r w:rsidR="008B4790" w:rsidRPr="00ED4433">
        <w:rPr>
          <w:rFonts w:eastAsia="黑体"/>
          <w:kern w:val="0"/>
          <w:sz w:val="24"/>
        </w:rPr>
        <w:t>根据实验需要，佩戴实验手套、口罩、护目镜、面罩等，</w:t>
      </w:r>
      <w:r w:rsidRPr="00ED4433">
        <w:rPr>
          <w:rFonts w:eastAsia="黑体"/>
          <w:kern w:val="0"/>
          <w:sz w:val="24"/>
        </w:rPr>
        <w:t>穿包住脚趾的鞋；做实验时不得穿超短裙、超短裤。所做实验若接触化学药品，必须穿长裤；</w:t>
      </w:r>
    </w:p>
    <w:p w14:paraId="15038DB6" w14:textId="2354A829"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kern w:val="0"/>
          <w:sz w:val="24"/>
        </w:rPr>
        <w:t>进行具有危险性实验操作时必须戴防护眼罩和防毒面具，如进行高温、高压、涉及化学药品（包括液氮）及反应装置操作；</w:t>
      </w:r>
    </w:p>
    <w:p w14:paraId="01C40072" w14:textId="232B3CB4" w:rsidR="008B4790" w:rsidRPr="00ED4433" w:rsidRDefault="008B4790" w:rsidP="00A140E2">
      <w:pPr>
        <w:pStyle w:val="12"/>
        <w:numPr>
          <w:ilvl w:val="0"/>
          <w:numId w:val="7"/>
        </w:numPr>
        <w:spacing w:line="360" w:lineRule="auto"/>
        <w:ind w:firstLineChars="0"/>
        <w:rPr>
          <w:rFonts w:eastAsia="黑体"/>
          <w:sz w:val="24"/>
        </w:rPr>
      </w:pPr>
      <w:r w:rsidRPr="00ED4433">
        <w:rPr>
          <w:rFonts w:eastAsia="黑体"/>
          <w:sz w:val="24"/>
        </w:rPr>
        <w:t>有毒有害，有刺激性气味的气体或挥发性液体固体需要在通风橱内进行操作。严禁将上述有毒有害的化学品裸露在开放环境中（包括烘箱等非完全密封体系中）；</w:t>
      </w:r>
    </w:p>
    <w:p w14:paraId="4CC47D83" w14:textId="2B373E72" w:rsidR="008B4790" w:rsidRPr="00ED4433" w:rsidRDefault="008B4790" w:rsidP="00A140E2">
      <w:pPr>
        <w:pStyle w:val="12"/>
        <w:numPr>
          <w:ilvl w:val="0"/>
          <w:numId w:val="7"/>
        </w:numPr>
        <w:spacing w:line="360" w:lineRule="auto"/>
        <w:ind w:firstLineChars="0"/>
        <w:rPr>
          <w:rFonts w:eastAsia="黑体"/>
          <w:sz w:val="24"/>
        </w:rPr>
      </w:pPr>
      <w:r w:rsidRPr="00ED4433">
        <w:rPr>
          <w:rFonts w:eastAsia="黑体"/>
          <w:sz w:val="24"/>
        </w:rPr>
        <w:t>开展有毒有害或有较高风险性的实验，不仅需要做好自我防护，还应通过微信、邮件、张贴通知、口头通告等途径通知在附近开展实验的老师和同学，提醒其他人做好相应的防护。实验进行中，应在装置边放置卡片说明安全风险及紧急联系人；</w:t>
      </w:r>
    </w:p>
    <w:p w14:paraId="0163697E" w14:textId="5175625E" w:rsidR="008B4790" w:rsidRPr="00ED4433" w:rsidRDefault="008B4790" w:rsidP="008B4790">
      <w:pPr>
        <w:pStyle w:val="12"/>
        <w:spacing w:line="360" w:lineRule="auto"/>
        <w:ind w:left="360" w:firstLineChars="0" w:firstLine="0"/>
        <w:jc w:val="center"/>
        <w:rPr>
          <w:rFonts w:eastAsia="黑体"/>
          <w:sz w:val="24"/>
        </w:rPr>
      </w:pPr>
      <w:r w:rsidRPr="00ED4433">
        <w:rPr>
          <w:noProof/>
        </w:rPr>
        <w:drawing>
          <wp:inline distT="0" distB="0" distL="0" distR="0" wp14:anchorId="1F4B8545" wp14:editId="7A64649A">
            <wp:extent cx="2152785" cy="2200275"/>
            <wp:effectExtent l="0" t="0" r="0" b="0"/>
            <wp:docPr id="23" name="图片 4" descr="C:\Users\win\AppData\Local\Temp\WeChat Files\e05f3c997ac91555fa741048887cf74.jpg"/>
            <wp:cNvGraphicFramePr/>
            <a:graphic xmlns:a="http://schemas.openxmlformats.org/drawingml/2006/main">
              <a:graphicData uri="http://schemas.openxmlformats.org/drawingml/2006/picture">
                <pic:pic xmlns:pic="http://schemas.openxmlformats.org/drawingml/2006/picture">
                  <pic:nvPicPr>
                    <pic:cNvPr id="5" name="图片 4" descr="C:\Users\win\AppData\Local\Temp\WeChat Files\e05f3c997ac91555fa741048887cf74.jpg"/>
                    <pic:cNvPicPr/>
                  </pic:nvPicPr>
                  <pic:blipFill rotWithShape="1">
                    <a:blip r:embed="rId23" cstate="print">
                      <a:extLst>
                        <a:ext uri="{28A0092B-C50C-407E-A947-70E740481C1C}">
                          <a14:useLocalDpi xmlns:a14="http://schemas.microsoft.com/office/drawing/2010/main" val="0"/>
                        </a:ext>
                      </a:extLst>
                    </a:blip>
                    <a:srcRect t="7484" b="44055"/>
                    <a:stretch/>
                  </pic:blipFill>
                  <pic:spPr bwMode="auto">
                    <a:xfrm>
                      <a:off x="0" y="0"/>
                      <a:ext cx="2158156" cy="2205765"/>
                    </a:xfrm>
                    <a:prstGeom prst="rect">
                      <a:avLst/>
                    </a:prstGeom>
                    <a:noFill/>
                    <a:ln>
                      <a:noFill/>
                    </a:ln>
                    <a:extLst>
                      <a:ext uri="{53640926-AAD7-44D8-BBD7-CCE9431645EC}">
                        <a14:shadowObscured xmlns:a14="http://schemas.microsoft.com/office/drawing/2010/main"/>
                      </a:ext>
                    </a:extLst>
                  </pic:spPr>
                </pic:pic>
              </a:graphicData>
            </a:graphic>
          </wp:inline>
        </w:drawing>
      </w:r>
    </w:p>
    <w:p w14:paraId="1876A5DB" w14:textId="68EBC9BF" w:rsidR="008B4790" w:rsidRPr="00ED4433" w:rsidRDefault="008B4790" w:rsidP="008B4790">
      <w:pPr>
        <w:pStyle w:val="12"/>
        <w:spacing w:line="360" w:lineRule="auto"/>
        <w:ind w:left="360" w:firstLineChars="0" w:firstLine="0"/>
        <w:jc w:val="center"/>
        <w:rPr>
          <w:rFonts w:eastAsia="黑体"/>
          <w:sz w:val="24"/>
        </w:rPr>
      </w:pPr>
      <w:r w:rsidRPr="00ED4433">
        <w:rPr>
          <w:rFonts w:eastAsia="黑体"/>
          <w:sz w:val="24"/>
        </w:rPr>
        <w:t>（</w:t>
      </w:r>
      <w:r w:rsidR="00132A16" w:rsidRPr="00ED4433">
        <w:rPr>
          <w:rFonts w:eastAsia="黑体"/>
          <w:sz w:val="24"/>
        </w:rPr>
        <w:t>组安全员处领取</w:t>
      </w:r>
      <w:r w:rsidRPr="00ED4433">
        <w:rPr>
          <w:rFonts w:eastAsia="黑体"/>
          <w:sz w:val="24"/>
        </w:rPr>
        <w:t>）</w:t>
      </w:r>
    </w:p>
    <w:p w14:paraId="5DB80C94" w14:textId="54812ED1" w:rsidR="00233DA0" w:rsidRPr="00ED4433" w:rsidRDefault="00233DA0" w:rsidP="00A140E2">
      <w:pPr>
        <w:pStyle w:val="12"/>
        <w:numPr>
          <w:ilvl w:val="0"/>
          <w:numId w:val="7"/>
        </w:numPr>
        <w:spacing w:line="360" w:lineRule="auto"/>
        <w:ind w:firstLineChars="0"/>
        <w:rPr>
          <w:rFonts w:eastAsia="黑体"/>
          <w:sz w:val="24"/>
        </w:rPr>
      </w:pPr>
      <w:r w:rsidRPr="00ED4433">
        <w:rPr>
          <w:rFonts w:eastAsia="黑体"/>
          <w:sz w:val="24"/>
        </w:rPr>
        <w:t>办公室等办公区域禁止放置化学药品等有危害性的东西；</w:t>
      </w:r>
    </w:p>
    <w:p w14:paraId="4460342B" w14:textId="77777777"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sz w:val="24"/>
          <w:lang w:val="zh-CN"/>
        </w:rPr>
        <w:t>非一次性防护手套脱下前必须冲洗干净，而一次性手套须从后向前把里面翻出脱下后再扔掉；</w:t>
      </w:r>
    </w:p>
    <w:p w14:paraId="39BE202D" w14:textId="137299AF"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sz w:val="24"/>
        </w:rPr>
        <w:t>假期放假之前</w:t>
      </w:r>
      <w:r w:rsidR="00EA00CA" w:rsidRPr="00ED4433">
        <w:rPr>
          <w:rFonts w:eastAsia="黑体"/>
          <w:sz w:val="24"/>
        </w:rPr>
        <w:t>研究组</w:t>
      </w:r>
      <w:r w:rsidRPr="00ED4433">
        <w:rPr>
          <w:rFonts w:eastAsia="黑体"/>
          <w:sz w:val="24"/>
        </w:rPr>
        <w:t>全体成员应将各自负责实验室、气体等区域的卫生及安全工作做好；</w:t>
      </w:r>
    </w:p>
    <w:p w14:paraId="4DE52DEC" w14:textId="77777777" w:rsidR="00563CC5" w:rsidRPr="00ED4433" w:rsidRDefault="00563CC5" w:rsidP="00A140E2">
      <w:pPr>
        <w:pStyle w:val="12"/>
        <w:numPr>
          <w:ilvl w:val="0"/>
          <w:numId w:val="7"/>
        </w:numPr>
        <w:spacing w:line="360" w:lineRule="auto"/>
        <w:ind w:firstLineChars="0"/>
        <w:rPr>
          <w:rFonts w:eastAsia="黑体"/>
          <w:sz w:val="24"/>
        </w:rPr>
      </w:pPr>
      <w:r w:rsidRPr="00ED4433">
        <w:rPr>
          <w:rFonts w:eastAsia="黑体"/>
          <w:sz w:val="24"/>
        </w:rPr>
        <w:t>从事具有相关辐射工作时，采取必要的安全防护设施、佩戴个人剂量笔、设置辐射安全警示标识等；</w:t>
      </w:r>
    </w:p>
    <w:p w14:paraId="6C1F8CD3" w14:textId="77777777" w:rsidR="00BC051E" w:rsidRPr="00ED4433" w:rsidRDefault="00563CC5" w:rsidP="00A140E2">
      <w:pPr>
        <w:pStyle w:val="12"/>
        <w:numPr>
          <w:ilvl w:val="0"/>
          <w:numId w:val="7"/>
        </w:numPr>
        <w:spacing w:line="360" w:lineRule="auto"/>
        <w:ind w:firstLineChars="0"/>
        <w:rPr>
          <w:rFonts w:eastAsia="黑体"/>
          <w:sz w:val="24"/>
        </w:rPr>
      </w:pPr>
      <w:r w:rsidRPr="00ED4433">
        <w:rPr>
          <w:rFonts w:eastAsia="黑体"/>
          <w:sz w:val="24"/>
        </w:rPr>
        <w:t>实验人员应从规定入口进入，所区或校园内行走应走斑马线或人行步道，注意车辆。</w:t>
      </w:r>
    </w:p>
    <w:p w14:paraId="3748D2B2" w14:textId="77777777" w:rsidR="0088290B" w:rsidRPr="00ED4433" w:rsidRDefault="0088290B" w:rsidP="0088290B">
      <w:pPr>
        <w:pStyle w:val="12"/>
        <w:spacing w:line="360" w:lineRule="auto"/>
        <w:ind w:left="360" w:firstLineChars="0" w:firstLine="0"/>
        <w:rPr>
          <w:rFonts w:eastAsia="黑体"/>
          <w:sz w:val="24"/>
        </w:rPr>
      </w:pPr>
    </w:p>
    <w:p w14:paraId="116A6F8B" w14:textId="1C473392" w:rsidR="00BC051E" w:rsidRPr="00ED4433" w:rsidRDefault="00BC051E" w:rsidP="00A140E2">
      <w:pPr>
        <w:pStyle w:val="a3"/>
        <w:numPr>
          <w:ilvl w:val="0"/>
          <w:numId w:val="3"/>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t>低温液体（液氮</w:t>
      </w:r>
      <w:r w:rsidRPr="00ED4433">
        <w:rPr>
          <w:rFonts w:ascii="Times New Roman" w:eastAsia="黑体" w:hAnsi="Times New Roman" w:cs="Times New Roman"/>
          <w:b/>
          <w:sz w:val="28"/>
          <w:szCs w:val="28"/>
        </w:rPr>
        <w:t>/</w:t>
      </w:r>
      <w:r w:rsidR="0088290B" w:rsidRPr="00ED4433">
        <w:rPr>
          <w:rFonts w:ascii="Times New Roman" w:eastAsia="黑体" w:hAnsi="Times New Roman" w:cs="Times New Roman"/>
          <w:b/>
          <w:sz w:val="28"/>
          <w:szCs w:val="28"/>
        </w:rPr>
        <w:t>液氦）的安全储存和使用</w:t>
      </w:r>
    </w:p>
    <w:p w14:paraId="3B45E8C2" w14:textId="77777777" w:rsidR="00563CC5" w:rsidRPr="00ED4433" w:rsidRDefault="00563CC5" w:rsidP="00A140E2">
      <w:pPr>
        <w:pStyle w:val="12"/>
        <w:numPr>
          <w:ilvl w:val="0"/>
          <w:numId w:val="8"/>
        </w:numPr>
        <w:spacing w:line="360" w:lineRule="auto"/>
        <w:ind w:firstLineChars="0"/>
        <w:rPr>
          <w:rFonts w:eastAsia="黑体"/>
          <w:sz w:val="24"/>
        </w:rPr>
      </w:pPr>
      <w:r w:rsidRPr="00ED4433">
        <w:rPr>
          <w:rFonts w:eastAsia="黑体"/>
          <w:sz w:val="24"/>
        </w:rPr>
        <w:lastRenderedPageBreak/>
        <w:t>液氮贮存：液氮贮存</w:t>
      </w:r>
      <w:proofErr w:type="gramStart"/>
      <w:r w:rsidRPr="00ED4433">
        <w:rPr>
          <w:rFonts w:eastAsia="黑体"/>
          <w:sz w:val="24"/>
        </w:rPr>
        <w:t>罐主要</w:t>
      </w:r>
      <w:proofErr w:type="gramEnd"/>
      <w:r w:rsidRPr="00ED4433">
        <w:rPr>
          <w:rFonts w:eastAsia="黑体"/>
          <w:sz w:val="24"/>
        </w:rPr>
        <w:t>用于室内液氮的静置贮存，应避免剧烈的碰撞和震动，必需保持安全阀门开启；在短时间、短距离内使用少量液氮时，可以临时使用保温瓶（杯）等器具存放，但严禁密封，以使氮气能安全排出；</w:t>
      </w:r>
    </w:p>
    <w:p w14:paraId="03FF3C56" w14:textId="77777777" w:rsidR="00563CC5" w:rsidRPr="00ED4433" w:rsidRDefault="00563CC5" w:rsidP="00A140E2">
      <w:pPr>
        <w:pStyle w:val="12"/>
        <w:numPr>
          <w:ilvl w:val="0"/>
          <w:numId w:val="8"/>
        </w:numPr>
        <w:spacing w:line="360" w:lineRule="auto"/>
        <w:ind w:firstLineChars="0"/>
        <w:rPr>
          <w:rFonts w:eastAsia="黑体"/>
          <w:sz w:val="24"/>
        </w:rPr>
      </w:pPr>
      <w:r w:rsidRPr="00ED4433">
        <w:rPr>
          <w:rFonts w:eastAsia="黑体"/>
          <w:sz w:val="24"/>
        </w:rPr>
        <w:t>液氮</w:t>
      </w:r>
      <w:r w:rsidRPr="00ED4433">
        <w:rPr>
          <w:rFonts w:eastAsia="黑体"/>
          <w:sz w:val="24"/>
        </w:rPr>
        <w:t>/</w:t>
      </w:r>
      <w:r w:rsidRPr="00ED4433">
        <w:rPr>
          <w:rFonts w:eastAsia="黑体"/>
          <w:sz w:val="24"/>
        </w:rPr>
        <w:t>液氦的安全使用：转移时，佩戴安全手套和安全面罩。注意事项如下：</w:t>
      </w:r>
    </w:p>
    <w:p w14:paraId="71BA6B42" w14:textId="77777777" w:rsidR="00BC051E" w:rsidRPr="00ED4433" w:rsidRDefault="00563CC5" w:rsidP="00A140E2">
      <w:pPr>
        <w:pStyle w:val="12"/>
        <w:numPr>
          <w:ilvl w:val="0"/>
          <w:numId w:val="2"/>
        </w:numPr>
        <w:spacing w:line="360" w:lineRule="auto"/>
        <w:ind w:firstLineChars="0"/>
        <w:rPr>
          <w:rFonts w:eastAsia="黑体"/>
          <w:sz w:val="24"/>
        </w:rPr>
      </w:pPr>
      <w:r w:rsidRPr="00ED4433">
        <w:rPr>
          <w:rFonts w:eastAsia="黑体"/>
          <w:sz w:val="24"/>
        </w:rPr>
        <w:t>使用液氮时要防止冻伤、轻拿轻放、速度要快；</w:t>
      </w:r>
    </w:p>
    <w:p w14:paraId="17B1AFC6" w14:textId="77777777" w:rsidR="00563CC5" w:rsidRPr="00ED4433" w:rsidRDefault="00563CC5" w:rsidP="00A140E2">
      <w:pPr>
        <w:pStyle w:val="12"/>
        <w:numPr>
          <w:ilvl w:val="0"/>
          <w:numId w:val="2"/>
        </w:numPr>
        <w:spacing w:line="360" w:lineRule="auto"/>
        <w:ind w:firstLineChars="0"/>
        <w:rPr>
          <w:rFonts w:eastAsia="黑体"/>
          <w:sz w:val="24"/>
        </w:rPr>
      </w:pPr>
      <w:r w:rsidRPr="00ED4433">
        <w:rPr>
          <w:rFonts w:eastAsia="黑体"/>
          <w:sz w:val="24"/>
        </w:rPr>
        <w:t>在使用和贮存液氮的房间内，要保持通风良好，以避免空间缺氧，造成人员窒息；</w:t>
      </w:r>
    </w:p>
    <w:p w14:paraId="16B10EE2" w14:textId="77777777" w:rsidR="00563CC5" w:rsidRPr="00ED4433" w:rsidRDefault="00563CC5" w:rsidP="00A140E2">
      <w:pPr>
        <w:pStyle w:val="12"/>
        <w:numPr>
          <w:ilvl w:val="0"/>
          <w:numId w:val="2"/>
        </w:numPr>
        <w:spacing w:line="360" w:lineRule="auto"/>
        <w:ind w:firstLineChars="0"/>
        <w:rPr>
          <w:rFonts w:eastAsia="黑体"/>
          <w:sz w:val="24"/>
        </w:rPr>
      </w:pPr>
      <w:r w:rsidRPr="00ED4433">
        <w:rPr>
          <w:rFonts w:eastAsia="黑体"/>
          <w:sz w:val="24"/>
        </w:rPr>
        <w:t>液氮罐在运输过程中一定要固定好，以防震动和倒翻；</w:t>
      </w:r>
    </w:p>
    <w:p w14:paraId="2194A050" w14:textId="77777777" w:rsidR="00BC051E" w:rsidRPr="00ED4433" w:rsidRDefault="00563CC5" w:rsidP="00A140E2">
      <w:pPr>
        <w:pStyle w:val="12"/>
        <w:numPr>
          <w:ilvl w:val="0"/>
          <w:numId w:val="2"/>
        </w:numPr>
        <w:spacing w:line="360" w:lineRule="auto"/>
        <w:ind w:firstLineChars="0"/>
        <w:rPr>
          <w:rFonts w:eastAsia="黑体"/>
          <w:sz w:val="24"/>
        </w:rPr>
      </w:pPr>
      <w:r w:rsidRPr="00ED4433">
        <w:rPr>
          <w:rFonts w:eastAsia="黑体"/>
          <w:sz w:val="24"/>
        </w:rPr>
        <w:t>液氮杜瓦罐要及时补充液氮。</w:t>
      </w:r>
    </w:p>
    <w:p w14:paraId="0F05BC92" w14:textId="77777777" w:rsidR="009D3FFA" w:rsidRPr="00ED4433" w:rsidRDefault="009D3FFA" w:rsidP="0088290B">
      <w:pPr>
        <w:pStyle w:val="1"/>
        <w:rPr>
          <w:rFonts w:ascii="Times New Roman" w:hAnsi="Times New Roman" w:cs="Times New Roman"/>
        </w:rPr>
        <w:sectPr w:rsidR="009D3FFA" w:rsidRPr="00ED4433" w:rsidSect="00F27F9E">
          <w:pgSz w:w="11906" w:h="16838"/>
          <w:pgMar w:top="1440" w:right="1021" w:bottom="1440" w:left="1021" w:header="851" w:footer="992" w:gutter="0"/>
          <w:cols w:space="425"/>
          <w:docGrid w:type="lines" w:linePitch="312"/>
        </w:sectPr>
      </w:pPr>
    </w:p>
    <w:p w14:paraId="282B2C7E" w14:textId="68AF8B1A" w:rsidR="009D3FFA" w:rsidRPr="00ED4433" w:rsidRDefault="00A0634D" w:rsidP="00D91D3C">
      <w:pPr>
        <w:pStyle w:val="1"/>
        <w:tabs>
          <w:tab w:val="left" w:pos="1185"/>
          <w:tab w:val="center" w:pos="4932"/>
        </w:tabs>
        <w:rPr>
          <w:rFonts w:ascii="Times New Roman" w:hAnsi="Times New Roman" w:cs="Times New Roman"/>
        </w:rPr>
      </w:pPr>
      <w:bookmarkStart w:id="7" w:name="_Toc129602679"/>
      <w:r w:rsidRPr="00ED4433">
        <w:rPr>
          <w:rFonts w:ascii="Times New Roman" w:hAnsi="Times New Roman" w:cs="Times New Roman"/>
        </w:rPr>
        <w:lastRenderedPageBreak/>
        <w:t>研究</w:t>
      </w:r>
      <w:proofErr w:type="gramStart"/>
      <w:r w:rsidRPr="00ED4433">
        <w:rPr>
          <w:rFonts w:ascii="Times New Roman" w:hAnsi="Times New Roman" w:cs="Times New Roman"/>
        </w:rPr>
        <w:t>组安全</w:t>
      </w:r>
      <w:proofErr w:type="gramEnd"/>
      <w:r w:rsidRPr="00ED4433">
        <w:rPr>
          <w:rFonts w:ascii="Times New Roman" w:hAnsi="Times New Roman" w:cs="Times New Roman"/>
        </w:rPr>
        <w:t>与卫生检查实施标准</w:t>
      </w:r>
      <w:bookmarkEnd w:id="7"/>
    </w:p>
    <w:tbl>
      <w:tblPr>
        <w:tblW w:w="9195" w:type="dxa"/>
        <w:tblInd w:w="93" w:type="dxa"/>
        <w:tblLook w:val="04A0" w:firstRow="1" w:lastRow="0" w:firstColumn="1" w:lastColumn="0" w:noHBand="0" w:noVBand="1"/>
      </w:tblPr>
      <w:tblGrid>
        <w:gridCol w:w="1008"/>
        <w:gridCol w:w="6662"/>
        <w:gridCol w:w="709"/>
        <w:gridCol w:w="816"/>
      </w:tblGrid>
      <w:tr w:rsidR="00D91D3C" w:rsidRPr="00ED4433" w14:paraId="75034F12" w14:textId="77777777" w:rsidTr="00D91D3C">
        <w:trPr>
          <w:trHeight w:val="675"/>
          <w:tblHeader/>
        </w:trPr>
        <w:tc>
          <w:tcPr>
            <w:tcW w:w="1008" w:type="dxa"/>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7E789AAC" w14:textId="77777777" w:rsidR="00D91D3C" w:rsidRPr="00ED4433" w:rsidRDefault="00D91D3C" w:rsidP="00D91D3C">
            <w:pPr>
              <w:widowControl/>
              <w:jc w:val="center"/>
              <w:rPr>
                <w:rFonts w:ascii="Times New Roman" w:eastAsia="黑体" w:hAnsi="Times New Roman" w:cs="Times New Roman"/>
                <w:b/>
                <w:bCs/>
                <w:kern w:val="0"/>
                <w:sz w:val="24"/>
                <w:szCs w:val="24"/>
              </w:rPr>
            </w:pPr>
            <w:r w:rsidRPr="00ED4433">
              <w:rPr>
                <w:rFonts w:ascii="Times New Roman" w:eastAsia="黑体" w:hAnsi="Times New Roman" w:cs="Times New Roman"/>
                <w:b/>
                <w:bCs/>
                <w:kern w:val="0"/>
                <w:sz w:val="24"/>
                <w:szCs w:val="24"/>
              </w:rPr>
              <w:t>考核</w:t>
            </w:r>
          </w:p>
          <w:p w14:paraId="73D2AD72" w14:textId="77777777" w:rsidR="00D91D3C" w:rsidRPr="00ED4433" w:rsidRDefault="00D91D3C" w:rsidP="00D91D3C">
            <w:pPr>
              <w:widowControl/>
              <w:jc w:val="center"/>
              <w:rPr>
                <w:rFonts w:ascii="Times New Roman" w:eastAsia="黑体" w:hAnsi="Times New Roman" w:cs="Times New Roman"/>
                <w:b/>
                <w:bCs/>
                <w:kern w:val="0"/>
                <w:sz w:val="24"/>
                <w:szCs w:val="24"/>
              </w:rPr>
            </w:pPr>
            <w:r w:rsidRPr="00ED4433">
              <w:rPr>
                <w:rFonts w:ascii="Times New Roman" w:eastAsia="黑体" w:hAnsi="Times New Roman" w:cs="Times New Roman"/>
                <w:b/>
                <w:bCs/>
                <w:kern w:val="0"/>
                <w:sz w:val="24"/>
                <w:szCs w:val="24"/>
              </w:rPr>
              <w:t>内容</w:t>
            </w:r>
          </w:p>
        </w:tc>
        <w:tc>
          <w:tcPr>
            <w:tcW w:w="6662"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7454DD15" w14:textId="77777777" w:rsidR="00D91D3C" w:rsidRPr="00ED4433" w:rsidRDefault="00D91D3C" w:rsidP="00D91D3C">
            <w:pPr>
              <w:widowControl/>
              <w:jc w:val="center"/>
              <w:rPr>
                <w:rFonts w:ascii="Times New Roman" w:eastAsia="黑体" w:hAnsi="Times New Roman" w:cs="Times New Roman"/>
                <w:b/>
                <w:bCs/>
                <w:kern w:val="0"/>
                <w:sz w:val="24"/>
                <w:szCs w:val="24"/>
              </w:rPr>
            </w:pPr>
            <w:r w:rsidRPr="00ED4433">
              <w:rPr>
                <w:rFonts w:ascii="Times New Roman" w:eastAsia="黑体" w:hAnsi="Times New Roman" w:cs="Times New Roman"/>
                <w:b/>
                <w:bCs/>
                <w:kern w:val="0"/>
                <w:sz w:val="24"/>
                <w:szCs w:val="24"/>
              </w:rPr>
              <w:t>具体要求</w:t>
            </w:r>
          </w:p>
        </w:tc>
        <w:tc>
          <w:tcPr>
            <w:tcW w:w="709"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76B25368" w14:textId="77777777" w:rsidR="00D91D3C" w:rsidRPr="00ED4433" w:rsidRDefault="00D91D3C" w:rsidP="00D91D3C">
            <w:pPr>
              <w:widowControl/>
              <w:jc w:val="center"/>
              <w:rPr>
                <w:rFonts w:ascii="Times New Roman" w:eastAsia="黑体" w:hAnsi="Times New Roman" w:cs="Times New Roman"/>
                <w:b/>
                <w:bCs/>
                <w:kern w:val="0"/>
                <w:sz w:val="24"/>
                <w:szCs w:val="24"/>
              </w:rPr>
            </w:pPr>
            <w:r w:rsidRPr="00ED4433">
              <w:rPr>
                <w:rFonts w:ascii="Times New Roman" w:eastAsia="黑体" w:hAnsi="Times New Roman" w:cs="Times New Roman"/>
                <w:b/>
                <w:bCs/>
                <w:kern w:val="0"/>
                <w:sz w:val="24"/>
                <w:szCs w:val="24"/>
              </w:rPr>
              <w:t>检查形式</w:t>
            </w:r>
          </w:p>
        </w:tc>
        <w:tc>
          <w:tcPr>
            <w:tcW w:w="816"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3236A276" w14:textId="77777777" w:rsidR="00D91D3C" w:rsidRPr="00ED4433" w:rsidRDefault="00D91D3C" w:rsidP="00D91D3C">
            <w:pPr>
              <w:widowControl/>
              <w:jc w:val="center"/>
              <w:rPr>
                <w:rFonts w:ascii="Times New Roman" w:eastAsia="黑体" w:hAnsi="Times New Roman" w:cs="Times New Roman"/>
                <w:b/>
                <w:bCs/>
                <w:kern w:val="0"/>
                <w:sz w:val="24"/>
                <w:szCs w:val="24"/>
              </w:rPr>
            </w:pPr>
            <w:r w:rsidRPr="00ED4433">
              <w:rPr>
                <w:rFonts w:ascii="Times New Roman" w:eastAsia="黑体" w:hAnsi="Times New Roman" w:cs="Times New Roman"/>
                <w:b/>
                <w:bCs/>
                <w:kern w:val="0"/>
                <w:sz w:val="24"/>
                <w:szCs w:val="24"/>
              </w:rPr>
              <w:t>扣分</w:t>
            </w:r>
          </w:p>
        </w:tc>
      </w:tr>
      <w:tr w:rsidR="00D91D3C" w:rsidRPr="00ED4433" w14:paraId="66271374" w14:textId="77777777" w:rsidTr="00A43BAE">
        <w:trPr>
          <w:trHeight w:val="615"/>
          <w:tblHead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1AFD6D50"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危险</w:t>
            </w:r>
          </w:p>
          <w:p w14:paraId="07574EA3"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化学品</w:t>
            </w:r>
          </w:p>
        </w:tc>
        <w:tc>
          <w:tcPr>
            <w:tcW w:w="6662" w:type="dxa"/>
            <w:tcBorders>
              <w:top w:val="nil"/>
              <w:left w:val="nil"/>
              <w:bottom w:val="single" w:sz="4" w:space="0" w:color="auto"/>
              <w:right w:val="single" w:sz="4" w:space="0" w:color="auto"/>
            </w:tcBorders>
            <w:shd w:val="clear" w:color="auto" w:fill="auto"/>
            <w:vAlign w:val="center"/>
            <w:hideMark/>
          </w:tcPr>
          <w:p w14:paraId="3B707C03"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1.1 </w:t>
            </w:r>
            <w:r w:rsidRPr="00ED4433">
              <w:rPr>
                <w:rFonts w:ascii="Times New Roman" w:eastAsia="黑体" w:hAnsi="Times New Roman" w:cs="Times New Roman"/>
                <w:kern w:val="0"/>
                <w:sz w:val="24"/>
                <w:szCs w:val="24"/>
              </w:rPr>
              <w:t>剧毒品、易制毒品需专人负责，购买前必须联系安全员备案，剧毒品、易制毒品建立明细台账</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5524CCA"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2158C916"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28377D63" w14:textId="77777777" w:rsidTr="00A43BAE">
        <w:trPr>
          <w:trHeight w:val="630"/>
          <w:tblHeader/>
        </w:trPr>
        <w:tc>
          <w:tcPr>
            <w:tcW w:w="1008" w:type="dxa"/>
            <w:vMerge/>
            <w:tcBorders>
              <w:top w:val="nil"/>
              <w:left w:val="single" w:sz="4" w:space="0" w:color="auto"/>
              <w:bottom w:val="single" w:sz="4" w:space="0" w:color="auto"/>
              <w:right w:val="single" w:sz="4" w:space="0" w:color="auto"/>
            </w:tcBorders>
            <w:vAlign w:val="center"/>
            <w:hideMark/>
          </w:tcPr>
          <w:p w14:paraId="04222768"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2D4E613A"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1.2 </w:t>
            </w:r>
            <w:r w:rsidRPr="00ED4433">
              <w:rPr>
                <w:rFonts w:ascii="Times New Roman" w:eastAsia="黑体" w:hAnsi="Times New Roman" w:cs="Times New Roman"/>
                <w:kern w:val="0"/>
                <w:sz w:val="24"/>
                <w:szCs w:val="24"/>
              </w:rPr>
              <w:t>易燃、易爆、易挥发性物品严禁存放在非防爆电冰箱内，存放危险化学品的冰箱安全标识清晰</w:t>
            </w:r>
          </w:p>
        </w:tc>
        <w:tc>
          <w:tcPr>
            <w:tcW w:w="709" w:type="dxa"/>
            <w:vMerge/>
            <w:tcBorders>
              <w:top w:val="nil"/>
              <w:left w:val="single" w:sz="4" w:space="0" w:color="auto"/>
              <w:bottom w:val="single" w:sz="4" w:space="0" w:color="auto"/>
              <w:right w:val="single" w:sz="4" w:space="0" w:color="auto"/>
            </w:tcBorders>
            <w:vAlign w:val="center"/>
            <w:hideMark/>
          </w:tcPr>
          <w:p w14:paraId="32F4BA80"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71A37E77"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450E13CE" w14:textId="77777777" w:rsidTr="00A43BAE">
        <w:trPr>
          <w:trHeight w:val="439"/>
          <w:tblHeader/>
        </w:trPr>
        <w:tc>
          <w:tcPr>
            <w:tcW w:w="1008" w:type="dxa"/>
            <w:vMerge/>
            <w:tcBorders>
              <w:top w:val="nil"/>
              <w:left w:val="single" w:sz="4" w:space="0" w:color="auto"/>
              <w:bottom w:val="single" w:sz="4" w:space="0" w:color="auto"/>
              <w:right w:val="single" w:sz="4" w:space="0" w:color="auto"/>
            </w:tcBorders>
            <w:vAlign w:val="center"/>
            <w:hideMark/>
          </w:tcPr>
          <w:p w14:paraId="73D21701"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5DC96B9C"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1.3 </w:t>
            </w:r>
            <w:r w:rsidRPr="00ED4433">
              <w:rPr>
                <w:rFonts w:ascii="Times New Roman" w:eastAsia="黑体" w:hAnsi="Times New Roman" w:cs="Times New Roman"/>
                <w:kern w:val="0"/>
                <w:sz w:val="24"/>
                <w:szCs w:val="24"/>
              </w:rPr>
              <w:t>盛装化学品的容器必须有标签，标签和实际物品相符，清楚可辨</w:t>
            </w:r>
          </w:p>
        </w:tc>
        <w:tc>
          <w:tcPr>
            <w:tcW w:w="709" w:type="dxa"/>
            <w:vMerge/>
            <w:tcBorders>
              <w:top w:val="nil"/>
              <w:left w:val="single" w:sz="4" w:space="0" w:color="auto"/>
              <w:bottom w:val="single" w:sz="4" w:space="0" w:color="auto"/>
              <w:right w:val="single" w:sz="4" w:space="0" w:color="auto"/>
            </w:tcBorders>
            <w:vAlign w:val="center"/>
            <w:hideMark/>
          </w:tcPr>
          <w:p w14:paraId="13322F65"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0750E281"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3D4CEFB3" w14:textId="77777777" w:rsidTr="00A43BAE">
        <w:trPr>
          <w:trHeight w:val="439"/>
          <w:tblHeader/>
        </w:trPr>
        <w:tc>
          <w:tcPr>
            <w:tcW w:w="1008" w:type="dxa"/>
            <w:vMerge/>
            <w:tcBorders>
              <w:top w:val="nil"/>
              <w:left w:val="single" w:sz="4" w:space="0" w:color="auto"/>
              <w:bottom w:val="single" w:sz="4" w:space="0" w:color="auto"/>
              <w:right w:val="single" w:sz="4" w:space="0" w:color="auto"/>
            </w:tcBorders>
            <w:vAlign w:val="center"/>
            <w:hideMark/>
          </w:tcPr>
          <w:p w14:paraId="481A8E5E"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3DD47F65"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1.4 </w:t>
            </w:r>
            <w:r w:rsidRPr="00ED4433">
              <w:rPr>
                <w:rFonts w:ascii="Times New Roman" w:eastAsia="黑体" w:hAnsi="Times New Roman" w:cs="Times New Roman"/>
                <w:kern w:val="0"/>
                <w:sz w:val="24"/>
                <w:szCs w:val="24"/>
              </w:rPr>
              <w:t>危险化学品要害部位分区明显，警示标志齐全，安全措施健全</w:t>
            </w:r>
          </w:p>
        </w:tc>
        <w:tc>
          <w:tcPr>
            <w:tcW w:w="709" w:type="dxa"/>
            <w:vMerge/>
            <w:tcBorders>
              <w:top w:val="nil"/>
              <w:left w:val="single" w:sz="4" w:space="0" w:color="auto"/>
              <w:bottom w:val="single" w:sz="4" w:space="0" w:color="auto"/>
              <w:right w:val="single" w:sz="4" w:space="0" w:color="auto"/>
            </w:tcBorders>
            <w:vAlign w:val="center"/>
            <w:hideMark/>
          </w:tcPr>
          <w:p w14:paraId="1C2817F7"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492C2324"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4F82AF60" w14:textId="77777777" w:rsidTr="00A43BAE">
        <w:trPr>
          <w:trHeight w:val="439"/>
          <w:tblHead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4B9474C7"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用气</w:t>
            </w:r>
          </w:p>
          <w:p w14:paraId="1950CC77"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安全</w:t>
            </w:r>
          </w:p>
        </w:tc>
        <w:tc>
          <w:tcPr>
            <w:tcW w:w="6662" w:type="dxa"/>
            <w:tcBorders>
              <w:top w:val="nil"/>
              <w:left w:val="nil"/>
              <w:bottom w:val="single" w:sz="4" w:space="0" w:color="auto"/>
              <w:right w:val="single" w:sz="4" w:space="0" w:color="auto"/>
            </w:tcBorders>
            <w:shd w:val="clear" w:color="auto" w:fill="auto"/>
            <w:vAlign w:val="center"/>
            <w:hideMark/>
          </w:tcPr>
          <w:p w14:paraId="4BC0A05C"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2.1 </w:t>
            </w:r>
            <w:r w:rsidRPr="00ED4433">
              <w:rPr>
                <w:rFonts w:ascii="Times New Roman" w:eastAsia="黑体" w:hAnsi="Times New Roman" w:cs="Times New Roman"/>
                <w:kern w:val="0"/>
                <w:sz w:val="24"/>
                <w:szCs w:val="24"/>
              </w:rPr>
              <w:t>气瓶使用者在领用前必须对其介质进行确认，标识气瓶使用部门、领用者等信息</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7D4CCED"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79C68253"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53509097" w14:textId="77777777" w:rsidTr="00A43BAE">
        <w:trPr>
          <w:trHeight w:val="439"/>
          <w:tblHeader/>
        </w:trPr>
        <w:tc>
          <w:tcPr>
            <w:tcW w:w="1008" w:type="dxa"/>
            <w:vMerge/>
            <w:tcBorders>
              <w:top w:val="nil"/>
              <w:left w:val="single" w:sz="4" w:space="0" w:color="auto"/>
              <w:bottom w:val="single" w:sz="4" w:space="0" w:color="auto"/>
              <w:right w:val="single" w:sz="4" w:space="0" w:color="auto"/>
            </w:tcBorders>
            <w:vAlign w:val="center"/>
            <w:hideMark/>
          </w:tcPr>
          <w:p w14:paraId="638ECE37"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7889F3BC"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2.2 </w:t>
            </w:r>
            <w:r w:rsidRPr="00ED4433">
              <w:rPr>
                <w:rFonts w:ascii="Times New Roman" w:eastAsia="黑体" w:hAnsi="Times New Roman" w:cs="Times New Roman"/>
                <w:kern w:val="0"/>
                <w:sz w:val="24"/>
                <w:szCs w:val="24"/>
              </w:rPr>
              <w:t>气瓶必须放在气瓶柜或气瓶架中，固定可靠</w:t>
            </w:r>
          </w:p>
        </w:tc>
        <w:tc>
          <w:tcPr>
            <w:tcW w:w="709" w:type="dxa"/>
            <w:vMerge/>
            <w:tcBorders>
              <w:top w:val="nil"/>
              <w:left w:val="single" w:sz="4" w:space="0" w:color="auto"/>
              <w:bottom w:val="single" w:sz="4" w:space="0" w:color="auto"/>
              <w:right w:val="single" w:sz="4" w:space="0" w:color="auto"/>
            </w:tcBorders>
            <w:vAlign w:val="center"/>
            <w:hideMark/>
          </w:tcPr>
          <w:p w14:paraId="5F5878BE"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601CFE31"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39342FAE" w14:textId="77777777" w:rsidTr="00A43BAE">
        <w:trPr>
          <w:trHeight w:val="705"/>
          <w:tblHeader/>
        </w:trPr>
        <w:tc>
          <w:tcPr>
            <w:tcW w:w="1008" w:type="dxa"/>
            <w:vMerge/>
            <w:tcBorders>
              <w:top w:val="nil"/>
              <w:left w:val="single" w:sz="4" w:space="0" w:color="auto"/>
              <w:bottom w:val="single" w:sz="4" w:space="0" w:color="auto"/>
              <w:right w:val="single" w:sz="4" w:space="0" w:color="auto"/>
            </w:tcBorders>
            <w:vAlign w:val="center"/>
            <w:hideMark/>
          </w:tcPr>
          <w:p w14:paraId="54C7D52F"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114A4E3C"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2.3 </w:t>
            </w:r>
            <w:r w:rsidRPr="00ED4433">
              <w:rPr>
                <w:rFonts w:ascii="Times New Roman" w:eastAsia="黑体" w:hAnsi="Times New Roman" w:cs="Times New Roman"/>
                <w:kern w:val="0"/>
                <w:sz w:val="24"/>
                <w:szCs w:val="24"/>
              </w:rPr>
              <w:t>禁止易燃、易爆和有毒介质的气瓶放在室内和走廊内（不含</w:t>
            </w:r>
            <w:r w:rsidRPr="00ED4433">
              <w:rPr>
                <w:rFonts w:ascii="Times New Roman" w:eastAsia="黑体" w:hAnsi="Times New Roman" w:cs="Times New Roman"/>
                <w:kern w:val="0"/>
                <w:sz w:val="24"/>
                <w:szCs w:val="24"/>
              </w:rPr>
              <w:t>8</w:t>
            </w:r>
            <w:r w:rsidRPr="00ED4433">
              <w:rPr>
                <w:rFonts w:ascii="Times New Roman" w:eastAsia="黑体" w:hAnsi="Times New Roman" w:cs="Times New Roman"/>
                <w:kern w:val="0"/>
                <w:sz w:val="24"/>
                <w:szCs w:val="24"/>
              </w:rPr>
              <w:t>升及</w:t>
            </w:r>
            <w:r w:rsidRPr="00ED4433">
              <w:rPr>
                <w:rFonts w:ascii="Times New Roman" w:eastAsia="黑体" w:hAnsi="Times New Roman" w:cs="Times New Roman"/>
                <w:kern w:val="0"/>
                <w:sz w:val="24"/>
                <w:szCs w:val="24"/>
              </w:rPr>
              <w:t>8</w:t>
            </w:r>
            <w:r w:rsidRPr="00ED4433">
              <w:rPr>
                <w:rFonts w:ascii="Times New Roman" w:eastAsia="黑体" w:hAnsi="Times New Roman" w:cs="Times New Roman"/>
                <w:kern w:val="0"/>
                <w:sz w:val="24"/>
                <w:szCs w:val="24"/>
              </w:rPr>
              <w:t>升以下），特殊情况需在试验后放到室外气瓶储存处。</w:t>
            </w:r>
          </w:p>
        </w:tc>
        <w:tc>
          <w:tcPr>
            <w:tcW w:w="709" w:type="dxa"/>
            <w:vMerge/>
            <w:tcBorders>
              <w:top w:val="nil"/>
              <w:left w:val="single" w:sz="4" w:space="0" w:color="auto"/>
              <w:bottom w:val="single" w:sz="4" w:space="0" w:color="auto"/>
              <w:right w:val="single" w:sz="4" w:space="0" w:color="auto"/>
            </w:tcBorders>
            <w:vAlign w:val="center"/>
            <w:hideMark/>
          </w:tcPr>
          <w:p w14:paraId="6AA80552"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4AE11D77"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2D5FD026" w14:textId="77777777" w:rsidTr="00A43BAE">
        <w:trPr>
          <w:trHeight w:val="439"/>
          <w:tblHeader/>
        </w:trPr>
        <w:tc>
          <w:tcPr>
            <w:tcW w:w="1008" w:type="dxa"/>
            <w:vMerge/>
            <w:tcBorders>
              <w:top w:val="nil"/>
              <w:left w:val="single" w:sz="4" w:space="0" w:color="auto"/>
              <w:bottom w:val="single" w:sz="4" w:space="0" w:color="auto"/>
              <w:right w:val="single" w:sz="4" w:space="0" w:color="auto"/>
            </w:tcBorders>
            <w:vAlign w:val="center"/>
            <w:hideMark/>
          </w:tcPr>
          <w:p w14:paraId="2215EAB3"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3DD98941"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2.4 </w:t>
            </w:r>
            <w:r w:rsidRPr="00ED4433">
              <w:rPr>
                <w:rFonts w:ascii="Times New Roman" w:eastAsia="黑体" w:hAnsi="Times New Roman" w:cs="Times New Roman"/>
                <w:kern w:val="0"/>
                <w:sz w:val="24"/>
                <w:szCs w:val="24"/>
              </w:rPr>
              <w:t>各类气瓶与热源应尽量保持距离，与明火间距不小于</w:t>
            </w:r>
            <w:r w:rsidRPr="00ED4433">
              <w:rPr>
                <w:rFonts w:ascii="Times New Roman" w:eastAsia="黑体" w:hAnsi="Times New Roman" w:cs="Times New Roman"/>
                <w:kern w:val="0"/>
                <w:sz w:val="24"/>
                <w:szCs w:val="24"/>
              </w:rPr>
              <w:t>10</w:t>
            </w:r>
            <w:r w:rsidRPr="00ED4433">
              <w:rPr>
                <w:rFonts w:ascii="Times New Roman" w:eastAsia="黑体" w:hAnsi="Times New Roman" w:cs="Times New Roman"/>
                <w:kern w:val="0"/>
                <w:sz w:val="24"/>
                <w:szCs w:val="24"/>
              </w:rPr>
              <w:t>米</w:t>
            </w:r>
          </w:p>
        </w:tc>
        <w:tc>
          <w:tcPr>
            <w:tcW w:w="709" w:type="dxa"/>
            <w:vMerge/>
            <w:tcBorders>
              <w:top w:val="nil"/>
              <w:left w:val="single" w:sz="4" w:space="0" w:color="auto"/>
              <w:bottom w:val="single" w:sz="4" w:space="0" w:color="auto"/>
              <w:right w:val="single" w:sz="4" w:space="0" w:color="auto"/>
            </w:tcBorders>
            <w:vAlign w:val="center"/>
            <w:hideMark/>
          </w:tcPr>
          <w:p w14:paraId="5D734D3E"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2B671A11"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66806FAE" w14:textId="77777777" w:rsidTr="00A43BAE">
        <w:trPr>
          <w:trHeight w:val="439"/>
          <w:tblHeader/>
        </w:trPr>
        <w:tc>
          <w:tcPr>
            <w:tcW w:w="1008" w:type="dxa"/>
            <w:vMerge/>
            <w:tcBorders>
              <w:top w:val="nil"/>
              <w:left w:val="single" w:sz="4" w:space="0" w:color="auto"/>
              <w:bottom w:val="single" w:sz="4" w:space="0" w:color="auto"/>
              <w:right w:val="single" w:sz="4" w:space="0" w:color="auto"/>
            </w:tcBorders>
            <w:vAlign w:val="center"/>
            <w:hideMark/>
          </w:tcPr>
          <w:p w14:paraId="4FC110B4"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3CAAAD7F" w14:textId="7D5E36E4"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2.5 </w:t>
            </w:r>
            <w:r w:rsidRPr="00ED4433">
              <w:rPr>
                <w:rFonts w:ascii="Times New Roman" w:eastAsia="黑体" w:hAnsi="Times New Roman" w:cs="Times New Roman"/>
                <w:kern w:val="0"/>
                <w:sz w:val="24"/>
                <w:szCs w:val="24"/>
              </w:rPr>
              <w:t>不得使用大于</w:t>
            </w:r>
            <w:r w:rsidRPr="00ED4433">
              <w:rPr>
                <w:rFonts w:ascii="Times New Roman" w:eastAsia="黑体" w:hAnsi="Times New Roman" w:cs="Times New Roman"/>
                <w:kern w:val="0"/>
                <w:sz w:val="24"/>
                <w:szCs w:val="24"/>
              </w:rPr>
              <w:t>40 ℃</w:t>
            </w:r>
            <w:r w:rsidRPr="00ED4433">
              <w:rPr>
                <w:rFonts w:ascii="Times New Roman" w:eastAsia="黑体" w:hAnsi="Times New Roman" w:cs="Times New Roman"/>
                <w:kern w:val="0"/>
                <w:sz w:val="24"/>
                <w:szCs w:val="24"/>
              </w:rPr>
              <w:t>任何热源对气瓶加热</w:t>
            </w:r>
          </w:p>
        </w:tc>
        <w:tc>
          <w:tcPr>
            <w:tcW w:w="709" w:type="dxa"/>
            <w:vMerge/>
            <w:tcBorders>
              <w:top w:val="nil"/>
              <w:left w:val="single" w:sz="4" w:space="0" w:color="auto"/>
              <w:bottom w:val="single" w:sz="4" w:space="0" w:color="auto"/>
              <w:right w:val="single" w:sz="4" w:space="0" w:color="auto"/>
            </w:tcBorders>
            <w:vAlign w:val="center"/>
            <w:hideMark/>
          </w:tcPr>
          <w:p w14:paraId="7ACEAE62"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6604F038"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0E1BB4B9" w14:textId="77777777" w:rsidTr="00A43BAE">
        <w:trPr>
          <w:trHeight w:val="525"/>
          <w:tblHeader/>
        </w:trPr>
        <w:tc>
          <w:tcPr>
            <w:tcW w:w="1008" w:type="dxa"/>
            <w:vMerge/>
            <w:tcBorders>
              <w:top w:val="nil"/>
              <w:left w:val="single" w:sz="4" w:space="0" w:color="auto"/>
              <w:bottom w:val="single" w:sz="4" w:space="0" w:color="auto"/>
              <w:right w:val="single" w:sz="4" w:space="0" w:color="auto"/>
            </w:tcBorders>
            <w:vAlign w:val="center"/>
            <w:hideMark/>
          </w:tcPr>
          <w:p w14:paraId="68495028"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5F950896"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2.6 </w:t>
            </w:r>
            <w:r w:rsidRPr="00ED4433">
              <w:rPr>
                <w:rFonts w:ascii="Times New Roman" w:eastAsia="黑体" w:hAnsi="Times New Roman" w:cs="Times New Roman"/>
                <w:kern w:val="0"/>
                <w:sz w:val="24"/>
                <w:szCs w:val="24"/>
              </w:rPr>
              <w:t>气瓶</w:t>
            </w:r>
            <w:proofErr w:type="gramStart"/>
            <w:r w:rsidRPr="00ED4433">
              <w:rPr>
                <w:rFonts w:ascii="Times New Roman" w:eastAsia="黑体" w:hAnsi="Times New Roman" w:cs="Times New Roman"/>
                <w:kern w:val="0"/>
                <w:sz w:val="24"/>
                <w:szCs w:val="24"/>
              </w:rPr>
              <w:t>须专瓶</w:t>
            </w:r>
            <w:proofErr w:type="gramEnd"/>
            <w:r w:rsidRPr="00ED4433">
              <w:rPr>
                <w:rFonts w:ascii="Times New Roman" w:eastAsia="黑体" w:hAnsi="Times New Roman" w:cs="Times New Roman"/>
                <w:kern w:val="0"/>
                <w:sz w:val="24"/>
                <w:szCs w:val="24"/>
              </w:rPr>
              <w:t>专用，需要配气时应通知供气单位并做好标识，同时标明使用人，气瓶更换一定要使用人参加，并认真核对气路，以免错误接入</w:t>
            </w:r>
          </w:p>
        </w:tc>
        <w:tc>
          <w:tcPr>
            <w:tcW w:w="709" w:type="dxa"/>
            <w:vMerge/>
            <w:tcBorders>
              <w:top w:val="nil"/>
              <w:left w:val="single" w:sz="4" w:space="0" w:color="auto"/>
              <w:bottom w:val="single" w:sz="4" w:space="0" w:color="auto"/>
              <w:right w:val="single" w:sz="4" w:space="0" w:color="auto"/>
            </w:tcBorders>
            <w:vAlign w:val="center"/>
            <w:hideMark/>
          </w:tcPr>
          <w:p w14:paraId="73775E92"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4573FF73"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646767A4" w14:textId="77777777" w:rsidTr="00A43BAE">
        <w:trPr>
          <w:trHeight w:val="510"/>
          <w:tblHead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57F0DDCB"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电气</w:t>
            </w:r>
          </w:p>
          <w:p w14:paraId="4E79A49D"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设备</w:t>
            </w:r>
          </w:p>
        </w:tc>
        <w:tc>
          <w:tcPr>
            <w:tcW w:w="6662" w:type="dxa"/>
            <w:tcBorders>
              <w:top w:val="nil"/>
              <w:left w:val="nil"/>
              <w:bottom w:val="single" w:sz="4" w:space="0" w:color="auto"/>
              <w:right w:val="single" w:sz="4" w:space="0" w:color="auto"/>
            </w:tcBorders>
            <w:shd w:val="clear" w:color="auto" w:fill="auto"/>
            <w:vAlign w:val="center"/>
            <w:hideMark/>
          </w:tcPr>
          <w:p w14:paraId="2BACFC25"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3.1 </w:t>
            </w:r>
            <w:r w:rsidRPr="00ED4433">
              <w:rPr>
                <w:rFonts w:ascii="Times New Roman" w:eastAsia="黑体" w:hAnsi="Times New Roman" w:cs="Times New Roman"/>
                <w:kern w:val="0"/>
                <w:sz w:val="24"/>
                <w:szCs w:val="24"/>
              </w:rPr>
              <w:t>需要连续工作的电气设备应有安全可靠的安全保障措施，做好相应的安全告知和联系人电话</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651DA81"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2D385025"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3FC74194" w14:textId="77777777" w:rsidTr="00A43BAE">
        <w:trPr>
          <w:trHeight w:val="402"/>
          <w:tblHeader/>
        </w:trPr>
        <w:tc>
          <w:tcPr>
            <w:tcW w:w="1008" w:type="dxa"/>
            <w:vMerge/>
            <w:tcBorders>
              <w:top w:val="nil"/>
              <w:left w:val="single" w:sz="4" w:space="0" w:color="auto"/>
              <w:bottom w:val="single" w:sz="4" w:space="0" w:color="auto"/>
              <w:right w:val="single" w:sz="4" w:space="0" w:color="auto"/>
            </w:tcBorders>
            <w:vAlign w:val="center"/>
            <w:hideMark/>
          </w:tcPr>
          <w:p w14:paraId="6DFFF45D"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0F4E824F"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3.2 </w:t>
            </w:r>
            <w:r w:rsidRPr="00ED4433">
              <w:rPr>
                <w:rFonts w:ascii="Times New Roman" w:eastAsia="黑体" w:hAnsi="Times New Roman" w:cs="Times New Roman"/>
                <w:kern w:val="0"/>
                <w:sz w:val="24"/>
                <w:szCs w:val="24"/>
              </w:rPr>
              <w:t>电热设备的摆放应考虑周围的安全，周边不得存放可燃、易燃物品</w:t>
            </w:r>
          </w:p>
        </w:tc>
        <w:tc>
          <w:tcPr>
            <w:tcW w:w="709" w:type="dxa"/>
            <w:vMerge/>
            <w:tcBorders>
              <w:top w:val="nil"/>
              <w:left w:val="single" w:sz="4" w:space="0" w:color="auto"/>
              <w:bottom w:val="single" w:sz="4" w:space="0" w:color="auto"/>
              <w:right w:val="single" w:sz="4" w:space="0" w:color="auto"/>
            </w:tcBorders>
            <w:vAlign w:val="center"/>
            <w:hideMark/>
          </w:tcPr>
          <w:p w14:paraId="51E9C12D"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0FA4C932"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46B4232C" w14:textId="77777777" w:rsidTr="00A43BAE">
        <w:trPr>
          <w:trHeight w:val="402"/>
          <w:tblHeader/>
        </w:trPr>
        <w:tc>
          <w:tcPr>
            <w:tcW w:w="1008" w:type="dxa"/>
            <w:vMerge/>
            <w:tcBorders>
              <w:top w:val="nil"/>
              <w:left w:val="single" w:sz="4" w:space="0" w:color="auto"/>
              <w:bottom w:val="single" w:sz="4" w:space="0" w:color="auto"/>
              <w:right w:val="single" w:sz="4" w:space="0" w:color="auto"/>
            </w:tcBorders>
            <w:vAlign w:val="center"/>
            <w:hideMark/>
          </w:tcPr>
          <w:p w14:paraId="5A2BB05E"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5919EBAD"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3.3 </w:t>
            </w:r>
            <w:r w:rsidRPr="00ED4433">
              <w:rPr>
                <w:rFonts w:ascii="Times New Roman" w:eastAsia="黑体" w:hAnsi="Times New Roman" w:cs="Times New Roman"/>
                <w:kern w:val="0"/>
                <w:sz w:val="24"/>
                <w:szCs w:val="24"/>
              </w:rPr>
              <w:t>连续运行的电热设备须有可靠的安全措施，并有专人负责监管</w:t>
            </w:r>
          </w:p>
        </w:tc>
        <w:tc>
          <w:tcPr>
            <w:tcW w:w="709" w:type="dxa"/>
            <w:vMerge/>
            <w:tcBorders>
              <w:top w:val="nil"/>
              <w:left w:val="single" w:sz="4" w:space="0" w:color="auto"/>
              <w:bottom w:val="single" w:sz="4" w:space="0" w:color="auto"/>
              <w:right w:val="single" w:sz="4" w:space="0" w:color="auto"/>
            </w:tcBorders>
            <w:vAlign w:val="center"/>
            <w:hideMark/>
          </w:tcPr>
          <w:p w14:paraId="52732A68"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272EBA77"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26E202DF" w14:textId="77777777" w:rsidTr="00A43BAE">
        <w:trPr>
          <w:trHeight w:val="402"/>
          <w:tblHeader/>
        </w:trPr>
        <w:tc>
          <w:tcPr>
            <w:tcW w:w="1008" w:type="dxa"/>
            <w:vMerge/>
            <w:tcBorders>
              <w:top w:val="nil"/>
              <w:left w:val="single" w:sz="4" w:space="0" w:color="auto"/>
              <w:bottom w:val="single" w:sz="4" w:space="0" w:color="auto"/>
              <w:right w:val="single" w:sz="4" w:space="0" w:color="auto"/>
            </w:tcBorders>
            <w:vAlign w:val="center"/>
            <w:hideMark/>
          </w:tcPr>
          <w:p w14:paraId="07B634D1"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nil"/>
              <w:right w:val="nil"/>
            </w:tcBorders>
            <w:shd w:val="clear" w:color="auto" w:fill="auto"/>
            <w:noWrap/>
            <w:vAlign w:val="center"/>
            <w:hideMark/>
          </w:tcPr>
          <w:p w14:paraId="7414E3A1"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3.4 </w:t>
            </w:r>
            <w:r w:rsidRPr="00ED4433">
              <w:rPr>
                <w:rFonts w:ascii="Times New Roman" w:eastAsia="黑体" w:hAnsi="Times New Roman" w:cs="Times New Roman"/>
                <w:kern w:val="0"/>
                <w:sz w:val="24"/>
                <w:szCs w:val="24"/>
              </w:rPr>
              <w:t>暂不使用的用电设备，要关闭开关，拔掉电源插头。</w:t>
            </w:r>
          </w:p>
        </w:tc>
        <w:tc>
          <w:tcPr>
            <w:tcW w:w="709" w:type="dxa"/>
            <w:vMerge/>
            <w:tcBorders>
              <w:top w:val="nil"/>
              <w:left w:val="single" w:sz="4" w:space="0" w:color="auto"/>
              <w:bottom w:val="single" w:sz="4" w:space="0" w:color="auto"/>
              <w:right w:val="single" w:sz="4" w:space="0" w:color="auto"/>
            </w:tcBorders>
            <w:vAlign w:val="center"/>
            <w:hideMark/>
          </w:tcPr>
          <w:p w14:paraId="606D900C"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663C003D"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591317EC" w14:textId="77777777" w:rsidTr="00A43BAE">
        <w:trPr>
          <w:trHeight w:val="402"/>
          <w:tblHead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4794EF44"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防火安全</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37ABDDC5"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4.1 </w:t>
            </w:r>
            <w:r w:rsidRPr="00ED4433">
              <w:rPr>
                <w:rFonts w:ascii="Times New Roman" w:eastAsia="黑体" w:hAnsi="Times New Roman" w:cs="Times New Roman"/>
                <w:kern w:val="0"/>
                <w:sz w:val="24"/>
                <w:szCs w:val="24"/>
              </w:rPr>
              <w:t>走廊、楼梯、安全出口等防火通道禁止堆积杂物、摆放设备</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678EC7"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3ADD5BAF"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74606EF8" w14:textId="77777777" w:rsidTr="00A43BAE">
        <w:trPr>
          <w:trHeight w:val="402"/>
          <w:tblHeader/>
        </w:trPr>
        <w:tc>
          <w:tcPr>
            <w:tcW w:w="1008" w:type="dxa"/>
            <w:vMerge/>
            <w:tcBorders>
              <w:top w:val="nil"/>
              <w:left w:val="single" w:sz="4" w:space="0" w:color="auto"/>
              <w:bottom w:val="single" w:sz="4" w:space="0" w:color="auto"/>
              <w:right w:val="single" w:sz="4" w:space="0" w:color="auto"/>
            </w:tcBorders>
            <w:vAlign w:val="center"/>
            <w:hideMark/>
          </w:tcPr>
          <w:p w14:paraId="4C89A049"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56D6EB68"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4.2 </w:t>
            </w:r>
            <w:r w:rsidRPr="00ED4433">
              <w:rPr>
                <w:rFonts w:ascii="Times New Roman" w:eastAsia="黑体" w:hAnsi="Times New Roman" w:cs="Times New Roman"/>
                <w:kern w:val="0"/>
                <w:sz w:val="24"/>
                <w:szCs w:val="24"/>
              </w:rPr>
              <w:t>油浴岗位应设置灭火</w:t>
            </w:r>
            <w:proofErr w:type="gramStart"/>
            <w:r w:rsidRPr="00ED4433">
              <w:rPr>
                <w:rFonts w:ascii="Times New Roman" w:eastAsia="黑体" w:hAnsi="Times New Roman" w:cs="Times New Roman"/>
                <w:kern w:val="0"/>
                <w:sz w:val="24"/>
                <w:szCs w:val="24"/>
              </w:rPr>
              <w:t>毯</w:t>
            </w:r>
            <w:proofErr w:type="gramEnd"/>
            <w:r w:rsidRPr="00ED4433">
              <w:rPr>
                <w:rFonts w:ascii="Times New Roman" w:eastAsia="黑体" w:hAnsi="Times New Roman" w:cs="Times New Roman"/>
                <w:kern w:val="0"/>
                <w:sz w:val="24"/>
                <w:szCs w:val="24"/>
              </w:rPr>
              <w:t>等防火设施</w:t>
            </w:r>
          </w:p>
          <w:p w14:paraId="0E11DB49"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p>
        </w:tc>
        <w:tc>
          <w:tcPr>
            <w:tcW w:w="709" w:type="dxa"/>
            <w:vMerge/>
            <w:tcBorders>
              <w:top w:val="nil"/>
              <w:left w:val="single" w:sz="4" w:space="0" w:color="auto"/>
              <w:bottom w:val="single" w:sz="4" w:space="0" w:color="000000"/>
              <w:right w:val="single" w:sz="4" w:space="0" w:color="auto"/>
            </w:tcBorders>
            <w:vAlign w:val="center"/>
            <w:hideMark/>
          </w:tcPr>
          <w:p w14:paraId="5E164593"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1778123D"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0AAD9CA9" w14:textId="77777777" w:rsidTr="00A43BAE">
        <w:trPr>
          <w:trHeight w:val="675"/>
          <w:tblHead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328E24DE"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承压</w:t>
            </w:r>
          </w:p>
          <w:p w14:paraId="12292D65"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设备</w:t>
            </w:r>
          </w:p>
        </w:tc>
        <w:tc>
          <w:tcPr>
            <w:tcW w:w="6662" w:type="dxa"/>
            <w:tcBorders>
              <w:top w:val="nil"/>
              <w:left w:val="nil"/>
              <w:bottom w:val="single" w:sz="4" w:space="0" w:color="auto"/>
              <w:right w:val="single" w:sz="4" w:space="0" w:color="auto"/>
            </w:tcBorders>
            <w:shd w:val="clear" w:color="auto" w:fill="auto"/>
            <w:vAlign w:val="center"/>
            <w:hideMark/>
          </w:tcPr>
          <w:p w14:paraId="50BF3FE0"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5.1 </w:t>
            </w:r>
            <w:r w:rsidRPr="00ED4433">
              <w:rPr>
                <w:rFonts w:ascii="Times New Roman" w:eastAsia="黑体" w:hAnsi="Times New Roman" w:cs="Times New Roman"/>
                <w:kern w:val="0"/>
                <w:sz w:val="24"/>
                <w:szCs w:val="24"/>
              </w:rPr>
              <w:t>承压设备应放置在比较安全的位置或专用房间，固定牢靠，安全附件齐全有效，并做好相应的安全防护措施</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4025974"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792E9240"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6093BAC0" w14:textId="77777777" w:rsidTr="00A43BAE">
        <w:trPr>
          <w:trHeight w:val="660"/>
          <w:tblHeader/>
        </w:trPr>
        <w:tc>
          <w:tcPr>
            <w:tcW w:w="1008" w:type="dxa"/>
            <w:vMerge/>
            <w:tcBorders>
              <w:top w:val="nil"/>
              <w:left w:val="single" w:sz="4" w:space="0" w:color="auto"/>
              <w:bottom w:val="single" w:sz="4" w:space="0" w:color="auto"/>
              <w:right w:val="single" w:sz="4" w:space="0" w:color="auto"/>
            </w:tcBorders>
            <w:vAlign w:val="center"/>
            <w:hideMark/>
          </w:tcPr>
          <w:p w14:paraId="415FB92A"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104F5BD3"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5.2 </w:t>
            </w:r>
            <w:r w:rsidRPr="00ED4433">
              <w:rPr>
                <w:rFonts w:ascii="Times New Roman" w:eastAsia="黑体" w:hAnsi="Times New Roman" w:cs="Times New Roman"/>
                <w:kern w:val="0"/>
                <w:sz w:val="24"/>
                <w:szCs w:val="24"/>
              </w:rPr>
              <w:t>使用各类承压设备前必须详细阅读产品使用说明书，定期检查承压设备的紧固螺栓、密封圈、压力表、安全阀、</w:t>
            </w:r>
            <w:proofErr w:type="gramStart"/>
            <w:r w:rsidRPr="00ED4433">
              <w:rPr>
                <w:rFonts w:ascii="Times New Roman" w:eastAsia="黑体" w:hAnsi="Times New Roman" w:cs="Times New Roman"/>
                <w:kern w:val="0"/>
                <w:sz w:val="24"/>
                <w:szCs w:val="24"/>
              </w:rPr>
              <w:t>泄爆片</w:t>
            </w:r>
            <w:proofErr w:type="gramEnd"/>
            <w:r w:rsidRPr="00ED4433">
              <w:rPr>
                <w:rFonts w:ascii="Times New Roman" w:eastAsia="黑体" w:hAnsi="Times New Roman" w:cs="Times New Roman"/>
                <w:kern w:val="0"/>
                <w:sz w:val="24"/>
                <w:szCs w:val="24"/>
              </w:rPr>
              <w:t>等是否完好可靠</w:t>
            </w:r>
          </w:p>
        </w:tc>
        <w:tc>
          <w:tcPr>
            <w:tcW w:w="709" w:type="dxa"/>
            <w:vMerge/>
            <w:tcBorders>
              <w:top w:val="nil"/>
              <w:left w:val="single" w:sz="4" w:space="0" w:color="auto"/>
              <w:bottom w:val="single" w:sz="4" w:space="0" w:color="auto"/>
              <w:right w:val="single" w:sz="4" w:space="0" w:color="auto"/>
            </w:tcBorders>
            <w:vAlign w:val="center"/>
            <w:hideMark/>
          </w:tcPr>
          <w:p w14:paraId="4F825FC7"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57A142FD"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7DEE89F7" w14:textId="77777777" w:rsidTr="00A43BAE">
        <w:trPr>
          <w:trHeight w:val="402"/>
          <w:tblHeader/>
        </w:trPr>
        <w:tc>
          <w:tcPr>
            <w:tcW w:w="1008" w:type="dxa"/>
            <w:vMerge w:val="restart"/>
            <w:tcBorders>
              <w:top w:val="nil"/>
              <w:left w:val="single" w:sz="4" w:space="0" w:color="auto"/>
              <w:bottom w:val="nil"/>
              <w:right w:val="single" w:sz="4" w:space="0" w:color="auto"/>
            </w:tcBorders>
            <w:shd w:val="clear" w:color="auto" w:fill="auto"/>
            <w:vAlign w:val="center"/>
            <w:hideMark/>
          </w:tcPr>
          <w:p w14:paraId="1E704599"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职业</w:t>
            </w:r>
          </w:p>
          <w:p w14:paraId="542ABCFF"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卫生</w:t>
            </w:r>
          </w:p>
        </w:tc>
        <w:tc>
          <w:tcPr>
            <w:tcW w:w="6662" w:type="dxa"/>
            <w:tcBorders>
              <w:top w:val="nil"/>
              <w:left w:val="nil"/>
              <w:bottom w:val="single" w:sz="4" w:space="0" w:color="auto"/>
              <w:right w:val="single" w:sz="4" w:space="0" w:color="auto"/>
            </w:tcBorders>
            <w:shd w:val="clear" w:color="auto" w:fill="auto"/>
            <w:vAlign w:val="center"/>
            <w:hideMark/>
          </w:tcPr>
          <w:p w14:paraId="06A1683E"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6.1 </w:t>
            </w:r>
            <w:r w:rsidRPr="00ED4433">
              <w:rPr>
                <w:rFonts w:ascii="Times New Roman" w:eastAsia="黑体" w:hAnsi="Times New Roman" w:cs="Times New Roman"/>
                <w:kern w:val="0"/>
                <w:sz w:val="24"/>
                <w:szCs w:val="24"/>
              </w:rPr>
              <w:t>做好各类危险化学品有效密闭，控制各类有害化学品气味的扩散</w:t>
            </w:r>
          </w:p>
        </w:tc>
        <w:tc>
          <w:tcPr>
            <w:tcW w:w="709" w:type="dxa"/>
            <w:vMerge w:val="restart"/>
            <w:tcBorders>
              <w:top w:val="nil"/>
              <w:left w:val="single" w:sz="4" w:space="0" w:color="auto"/>
              <w:bottom w:val="nil"/>
              <w:right w:val="single" w:sz="4" w:space="0" w:color="auto"/>
            </w:tcBorders>
            <w:shd w:val="clear" w:color="auto" w:fill="auto"/>
            <w:vAlign w:val="center"/>
            <w:hideMark/>
          </w:tcPr>
          <w:p w14:paraId="7928D1AF"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2E012B80"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3454F1A1" w14:textId="77777777" w:rsidTr="00A43BAE">
        <w:trPr>
          <w:trHeight w:val="402"/>
          <w:tblHeader/>
        </w:trPr>
        <w:tc>
          <w:tcPr>
            <w:tcW w:w="1008" w:type="dxa"/>
            <w:vMerge/>
            <w:tcBorders>
              <w:top w:val="nil"/>
              <w:left w:val="single" w:sz="4" w:space="0" w:color="auto"/>
              <w:bottom w:val="nil"/>
              <w:right w:val="single" w:sz="4" w:space="0" w:color="auto"/>
            </w:tcBorders>
            <w:vAlign w:val="center"/>
            <w:hideMark/>
          </w:tcPr>
          <w:p w14:paraId="432FB8F9"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18D80632"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6.2 </w:t>
            </w:r>
            <w:r w:rsidRPr="00ED4433">
              <w:rPr>
                <w:rFonts w:ascii="Times New Roman" w:eastAsia="黑体" w:hAnsi="Times New Roman" w:cs="Times New Roman"/>
                <w:kern w:val="0"/>
                <w:sz w:val="24"/>
                <w:szCs w:val="24"/>
              </w:rPr>
              <w:t>实验室冰箱中不得存放食品和饮料，工作人员不得在实验室饮食或存放食品</w:t>
            </w:r>
            <w:r w:rsidRPr="00ED4433">
              <w:rPr>
                <w:rFonts w:ascii="Times New Roman" w:eastAsia="黑体" w:hAnsi="Times New Roman" w:cs="Times New Roman"/>
                <w:kern w:val="0"/>
                <w:sz w:val="24"/>
                <w:szCs w:val="24"/>
              </w:rPr>
              <w:t xml:space="preserve"> </w:t>
            </w:r>
          </w:p>
        </w:tc>
        <w:tc>
          <w:tcPr>
            <w:tcW w:w="709" w:type="dxa"/>
            <w:vMerge/>
            <w:tcBorders>
              <w:top w:val="nil"/>
              <w:left w:val="single" w:sz="4" w:space="0" w:color="auto"/>
              <w:bottom w:val="nil"/>
              <w:right w:val="single" w:sz="4" w:space="0" w:color="auto"/>
            </w:tcBorders>
            <w:vAlign w:val="center"/>
            <w:hideMark/>
          </w:tcPr>
          <w:p w14:paraId="3272688F"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6A21F8DC"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431F03B5" w14:textId="77777777" w:rsidTr="00A43BAE">
        <w:trPr>
          <w:trHeight w:val="510"/>
          <w:tblHeader/>
        </w:trPr>
        <w:tc>
          <w:tcPr>
            <w:tcW w:w="1008" w:type="dxa"/>
            <w:vMerge/>
            <w:tcBorders>
              <w:top w:val="nil"/>
              <w:left w:val="single" w:sz="4" w:space="0" w:color="auto"/>
              <w:bottom w:val="nil"/>
              <w:right w:val="single" w:sz="4" w:space="0" w:color="auto"/>
            </w:tcBorders>
            <w:vAlign w:val="center"/>
            <w:hideMark/>
          </w:tcPr>
          <w:p w14:paraId="39C681EF"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0F737C81"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6.3 </w:t>
            </w:r>
            <w:r w:rsidRPr="00ED4433">
              <w:rPr>
                <w:rFonts w:ascii="Times New Roman" w:eastAsia="黑体" w:hAnsi="Times New Roman" w:cs="Times New Roman"/>
                <w:kern w:val="0"/>
                <w:sz w:val="24"/>
                <w:szCs w:val="24"/>
              </w:rPr>
              <w:t>实验室中物品摆放有序，及时清理非实验物品，保持环境整洁（值日生问责制）值日生每周一要进行大扫除，并负责一周的</w:t>
            </w:r>
            <w:proofErr w:type="gramStart"/>
            <w:r w:rsidRPr="00ED4433">
              <w:rPr>
                <w:rFonts w:ascii="Times New Roman" w:eastAsia="黑体" w:hAnsi="Times New Roman" w:cs="Times New Roman"/>
                <w:kern w:val="0"/>
                <w:sz w:val="24"/>
                <w:szCs w:val="24"/>
              </w:rPr>
              <w:t>卫生维护</w:t>
            </w:r>
            <w:proofErr w:type="gramEnd"/>
            <w:r w:rsidRPr="00ED4433">
              <w:rPr>
                <w:rFonts w:ascii="Times New Roman" w:eastAsia="黑体" w:hAnsi="Times New Roman" w:cs="Times New Roman"/>
                <w:kern w:val="0"/>
                <w:sz w:val="24"/>
                <w:szCs w:val="24"/>
              </w:rPr>
              <w:t>及安全监督</w:t>
            </w:r>
          </w:p>
        </w:tc>
        <w:tc>
          <w:tcPr>
            <w:tcW w:w="709" w:type="dxa"/>
            <w:vMerge/>
            <w:tcBorders>
              <w:top w:val="nil"/>
              <w:left w:val="single" w:sz="4" w:space="0" w:color="auto"/>
              <w:bottom w:val="nil"/>
              <w:right w:val="single" w:sz="4" w:space="0" w:color="auto"/>
            </w:tcBorders>
            <w:vAlign w:val="center"/>
            <w:hideMark/>
          </w:tcPr>
          <w:p w14:paraId="5C7C09B3"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1D8CF1A5"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1</w:t>
            </w:r>
          </w:p>
        </w:tc>
      </w:tr>
      <w:tr w:rsidR="00D91D3C" w:rsidRPr="00ED4433" w14:paraId="3232C677" w14:textId="77777777" w:rsidTr="00A43BAE">
        <w:trPr>
          <w:trHeight w:val="510"/>
          <w:tblHeader/>
        </w:trPr>
        <w:tc>
          <w:tcPr>
            <w:tcW w:w="1008" w:type="dxa"/>
            <w:vMerge/>
            <w:tcBorders>
              <w:top w:val="nil"/>
              <w:left w:val="single" w:sz="4" w:space="0" w:color="auto"/>
              <w:bottom w:val="nil"/>
              <w:right w:val="single" w:sz="4" w:space="0" w:color="auto"/>
            </w:tcBorders>
            <w:vAlign w:val="center"/>
            <w:hideMark/>
          </w:tcPr>
          <w:p w14:paraId="17DE1C82"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3EF87454"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6.4 </w:t>
            </w:r>
            <w:r w:rsidRPr="00ED4433">
              <w:rPr>
                <w:rFonts w:ascii="Times New Roman" w:eastAsia="黑体" w:hAnsi="Times New Roman" w:cs="Times New Roman"/>
                <w:kern w:val="0"/>
                <w:sz w:val="24"/>
                <w:szCs w:val="24"/>
              </w:rPr>
              <w:t>在实验室必须穿工作服，穿包住脚趾的鞋。</w:t>
            </w:r>
          </w:p>
        </w:tc>
        <w:tc>
          <w:tcPr>
            <w:tcW w:w="709" w:type="dxa"/>
            <w:vMerge/>
            <w:tcBorders>
              <w:top w:val="nil"/>
              <w:left w:val="single" w:sz="4" w:space="0" w:color="auto"/>
              <w:bottom w:val="nil"/>
              <w:right w:val="single" w:sz="4" w:space="0" w:color="auto"/>
            </w:tcBorders>
            <w:vAlign w:val="center"/>
            <w:hideMark/>
          </w:tcPr>
          <w:p w14:paraId="5C9390D5"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24281ED0"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7572AE7B" w14:textId="77777777" w:rsidTr="00A43BAE">
        <w:trPr>
          <w:trHeight w:val="465"/>
          <w:tblHeader/>
        </w:trPr>
        <w:tc>
          <w:tcPr>
            <w:tcW w:w="1008" w:type="dxa"/>
            <w:vMerge/>
            <w:tcBorders>
              <w:top w:val="nil"/>
              <w:left w:val="single" w:sz="4" w:space="0" w:color="auto"/>
              <w:bottom w:val="nil"/>
              <w:right w:val="single" w:sz="4" w:space="0" w:color="auto"/>
            </w:tcBorders>
            <w:vAlign w:val="center"/>
            <w:hideMark/>
          </w:tcPr>
          <w:p w14:paraId="60F47FD9"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nil"/>
              <w:right w:val="single" w:sz="4" w:space="0" w:color="auto"/>
            </w:tcBorders>
            <w:shd w:val="clear" w:color="auto" w:fill="auto"/>
            <w:vAlign w:val="center"/>
            <w:hideMark/>
          </w:tcPr>
          <w:p w14:paraId="1ED97FA6"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6.5 </w:t>
            </w:r>
            <w:r w:rsidRPr="00ED4433">
              <w:rPr>
                <w:rFonts w:ascii="Times New Roman" w:eastAsia="黑体" w:hAnsi="Times New Roman" w:cs="Times New Roman"/>
                <w:kern w:val="0"/>
                <w:sz w:val="24"/>
                <w:szCs w:val="24"/>
              </w:rPr>
              <w:t>做实验时不得穿超短裙、超短裤。所做实验若接触化学药品，必须穿长裤。</w:t>
            </w:r>
          </w:p>
        </w:tc>
        <w:tc>
          <w:tcPr>
            <w:tcW w:w="709" w:type="dxa"/>
            <w:vMerge/>
            <w:tcBorders>
              <w:top w:val="nil"/>
              <w:left w:val="single" w:sz="4" w:space="0" w:color="auto"/>
              <w:bottom w:val="nil"/>
              <w:right w:val="single" w:sz="4" w:space="0" w:color="auto"/>
            </w:tcBorders>
            <w:vAlign w:val="center"/>
            <w:hideMark/>
          </w:tcPr>
          <w:p w14:paraId="1902D8A7"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1D3E2DE0"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313E350E" w14:textId="77777777" w:rsidTr="00A43BAE">
        <w:trPr>
          <w:trHeight w:val="1065"/>
          <w:tblHeader/>
        </w:trPr>
        <w:tc>
          <w:tcPr>
            <w:tcW w:w="1008" w:type="dxa"/>
            <w:vMerge/>
            <w:tcBorders>
              <w:top w:val="nil"/>
              <w:left w:val="single" w:sz="4" w:space="0" w:color="auto"/>
              <w:bottom w:val="nil"/>
              <w:right w:val="single" w:sz="4" w:space="0" w:color="auto"/>
            </w:tcBorders>
            <w:vAlign w:val="center"/>
            <w:hideMark/>
          </w:tcPr>
          <w:p w14:paraId="4B9CA928"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541242C4"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6.6 </w:t>
            </w:r>
            <w:r w:rsidRPr="00ED4433">
              <w:rPr>
                <w:rFonts w:ascii="Times New Roman" w:eastAsia="黑体" w:hAnsi="Times New Roman" w:cs="Times New Roman"/>
                <w:kern w:val="0"/>
                <w:sz w:val="24"/>
                <w:szCs w:val="24"/>
              </w:rPr>
              <w:t>进行具有危险性实验操作时必须戴防护眼罩，如进行高温、高压、涉及化学药品（包括液氮）及反应装置操作时（采集数据除外）</w:t>
            </w:r>
          </w:p>
        </w:tc>
        <w:tc>
          <w:tcPr>
            <w:tcW w:w="709" w:type="dxa"/>
            <w:vMerge/>
            <w:tcBorders>
              <w:top w:val="nil"/>
              <w:left w:val="single" w:sz="4" w:space="0" w:color="auto"/>
              <w:bottom w:val="nil"/>
              <w:right w:val="single" w:sz="4" w:space="0" w:color="auto"/>
            </w:tcBorders>
            <w:vAlign w:val="center"/>
            <w:hideMark/>
          </w:tcPr>
          <w:p w14:paraId="5B982DDF"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7824A797"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p>
        </w:tc>
      </w:tr>
      <w:tr w:rsidR="00D91D3C" w:rsidRPr="00ED4433" w14:paraId="769D364A" w14:textId="77777777" w:rsidTr="00A43BAE">
        <w:trPr>
          <w:trHeight w:val="402"/>
          <w:tblHeader/>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8634D3"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环境</w:t>
            </w:r>
          </w:p>
          <w:p w14:paraId="49A55B38"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保护</w:t>
            </w:r>
          </w:p>
        </w:tc>
        <w:tc>
          <w:tcPr>
            <w:tcW w:w="6662" w:type="dxa"/>
            <w:tcBorders>
              <w:top w:val="nil"/>
              <w:left w:val="nil"/>
              <w:bottom w:val="single" w:sz="4" w:space="0" w:color="auto"/>
              <w:right w:val="single" w:sz="4" w:space="0" w:color="auto"/>
            </w:tcBorders>
            <w:shd w:val="clear" w:color="auto" w:fill="auto"/>
            <w:vAlign w:val="center"/>
            <w:hideMark/>
          </w:tcPr>
          <w:p w14:paraId="67A941A4" w14:textId="273C48F3"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7.1 </w:t>
            </w:r>
            <w:r w:rsidRPr="00ED4433">
              <w:rPr>
                <w:rFonts w:ascii="Times New Roman" w:eastAsia="黑体" w:hAnsi="Times New Roman" w:cs="Times New Roman"/>
                <w:kern w:val="0"/>
                <w:sz w:val="24"/>
                <w:szCs w:val="24"/>
              </w:rPr>
              <w:t>实验室产生的化学废液、</w:t>
            </w:r>
            <w:proofErr w:type="gramStart"/>
            <w:r w:rsidRPr="00ED4433">
              <w:rPr>
                <w:rFonts w:ascii="Times New Roman" w:eastAsia="黑体" w:hAnsi="Times New Roman" w:cs="Times New Roman"/>
                <w:kern w:val="0"/>
                <w:sz w:val="24"/>
                <w:szCs w:val="24"/>
              </w:rPr>
              <w:t>含危险</w:t>
            </w:r>
            <w:proofErr w:type="gramEnd"/>
            <w:r w:rsidRPr="00ED4433">
              <w:rPr>
                <w:rFonts w:ascii="Times New Roman" w:eastAsia="黑体" w:hAnsi="Times New Roman" w:cs="Times New Roman"/>
                <w:kern w:val="0"/>
                <w:sz w:val="24"/>
                <w:szCs w:val="24"/>
              </w:rPr>
              <w:t>化学品的废水，值日生定期（每周</w:t>
            </w:r>
            <w:r w:rsidR="000B36C4" w:rsidRPr="00ED4433">
              <w:rPr>
                <w:rFonts w:ascii="Times New Roman" w:eastAsia="黑体" w:hAnsi="Times New Roman" w:cs="Times New Roman"/>
                <w:kern w:val="0"/>
                <w:sz w:val="24"/>
                <w:szCs w:val="24"/>
              </w:rPr>
              <w:t>一</w:t>
            </w:r>
            <w:r w:rsidRPr="00ED4433">
              <w:rPr>
                <w:rFonts w:ascii="Times New Roman" w:eastAsia="黑体" w:hAnsi="Times New Roman" w:cs="Times New Roman"/>
                <w:kern w:val="0"/>
                <w:sz w:val="24"/>
                <w:szCs w:val="24"/>
              </w:rPr>
              <w:t>、周</w:t>
            </w:r>
            <w:r w:rsidR="000B36C4" w:rsidRPr="00ED4433">
              <w:rPr>
                <w:rFonts w:ascii="Times New Roman" w:eastAsia="黑体" w:hAnsi="Times New Roman" w:cs="Times New Roman"/>
                <w:kern w:val="0"/>
                <w:sz w:val="24"/>
                <w:szCs w:val="24"/>
              </w:rPr>
              <w:t>三、周五</w:t>
            </w:r>
            <w:r w:rsidRPr="00ED4433">
              <w:rPr>
                <w:rFonts w:ascii="Times New Roman" w:eastAsia="黑体" w:hAnsi="Times New Roman" w:cs="Times New Roman"/>
                <w:kern w:val="0"/>
                <w:sz w:val="24"/>
                <w:szCs w:val="24"/>
              </w:rPr>
              <w:t>）倒废液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829A9" w14:textId="77777777" w:rsidR="00D91D3C" w:rsidRPr="00ED4433" w:rsidRDefault="00D91D3C" w:rsidP="00D91D3C">
            <w:pPr>
              <w:widowControl/>
              <w:jc w:val="center"/>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现场查看</w:t>
            </w:r>
          </w:p>
        </w:tc>
        <w:tc>
          <w:tcPr>
            <w:tcW w:w="816" w:type="dxa"/>
            <w:tcBorders>
              <w:top w:val="nil"/>
              <w:left w:val="nil"/>
              <w:bottom w:val="single" w:sz="4" w:space="0" w:color="auto"/>
              <w:right w:val="single" w:sz="4" w:space="0" w:color="auto"/>
            </w:tcBorders>
            <w:shd w:val="clear" w:color="auto" w:fill="auto"/>
            <w:vAlign w:val="center"/>
            <w:hideMark/>
          </w:tcPr>
          <w:p w14:paraId="6273269D"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5A6515C8" w14:textId="77777777" w:rsidTr="00A43BAE">
        <w:trPr>
          <w:trHeight w:val="402"/>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0838AC3F"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0134AE01"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7.2 </w:t>
            </w:r>
            <w:r w:rsidRPr="00ED4433">
              <w:rPr>
                <w:rFonts w:ascii="Times New Roman" w:eastAsia="黑体" w:hAnsi="Times New Roman" w:cs="Times New Roman"/>
                <w:kern w:val="0"/>
                <w:sz w:val="24"/>
                <w:szCs w:val="24"/>
              </w:rPr>
              <w:t>实验产生的有毒有害尾气必须经过吸收处理后方可排放</w:t>
            </w:r>
            <w:r w:rsidRPr="00ED4433">
              <w:rPr>
                <w:rFonts w:ascii="Times New Roman" w:eastAsia="黑体" w:hAnsi="Times New Roman" w:cs="Times New Roman"/>
                <w:kern w:val="0"/>
                <w:sz w:val="24"/>
                <w:szCs w:val="24"/>
              </w:rPr>
              <w:t xml:space="preserve">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409EB"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7EFD66FE"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151E1DF5" w14:textId="77777777" w:rsidTr="00A43BAE">
        <w:trPr>
          <w:trHeight w:val="480"/>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73018F11"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6662" w:type="dxa"/>
            <w:tcBorders>
              <w:top w:val="nil"/>
              <w:left w:val="nil"/>
              <w:bottom w:val="single" w:sz="4" w:space="0" w:color="auto"/>
              <w:right w:val="single" w:sz="4" w:space="0" w:color="auto"/>
            </w:tcBorders>
            <w:shd w:val="clear" w:color="auto" w:fill="auto"/>
            <w:vAlign w:val="center"/>
            <w:hideMark/>
          </w:tcPr>
          <w:p w14:paraId="1DDA7138" w14:textId="77777777"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 xml:space="preserve"> 7.3 </w:t>
            </w:r>
            <w:r w:rsidRPr="00ED4433">
              <w:rPr>
                <w:rFonts w:ascii="Times New Roman" w:eastAsia="黑体" w:hAnsi="Times New Roman" w:cs="Times New Roman"/>
                <w:kern w:val="0"/>
                <w:sz w:val="24"/>
                <w:szCs w:val="24"/>
              </w:rPr>
              <w:t>实验室要对已有的环保设施进行定期检查和维护保养，保证其正常使用</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363680" w14:textId="77777777" w:rsidR="00D91D3C" w:rsidRPr="00ED4433" w:rsidRDefault="00D91D3C" w:rsidP="00D91D3C">
            <w:pPr>
              <w:widowControl/>
              <w:jc w:val="left"/>
              <w:rPr>
                <w:rFonts w:ascii="Times New Roman" w:eastAsia="黑体" w:hAnsi="Times New Roman" w:cs="Times New Roman"/>
                <w:kern w:val="0"/>
                <w:sz w:val="24"/>
                <w:szCs w:val="24"/>
              </w:rPr>
            </w:pPr>
          </w:p>
        </w:tc>
        <w:tc>
          <w:tcPr>
            <w:tcW w:w="816" w:type="dxa"/>
            <w:tcBorders>
              <w:top w:val="nil"/>
              <w:left w:val="nil"/>
              <w:bottom w:val="single" w:sz="4" w:space="0" w:color="auto"/>
              <w:right w:val="single" w:sz="4" w:space="0" w:color="auto"/>
            </w:tcBorders>
            <w:shd w:val="clear" w:color="auto" w:fill="auto"/>
            <w:vAlign w:val="center"/>
            <w:hideMark/>
          </w:tcPr>
          <w:p w14:paraId="1AD5BF71" w14:textId="77777777" w:rsidR="00D91D3C" w:rsidRPr="00ED4433" w:rsidRDefault="00D91D3C" w:rsidP="00D91D3C">
            <w:pPr>
              <w:widowControl/>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2</w:t>
            </w:r>
          </w:p>
        </w:tc>
      </w:tr>
      <w:tr w:rsidR="00D91D3C" w:rsidRPr="00ED4433" w14:paraId="44DF673A" w14:textId="77777777" w:rsidTr="00A43BAE">
        <w:trPr>
          <w:trHeight w:val="2145"/>
          <w:tblHeader/>
        </w:trPr>
        <w:tc>
          <w:tcPr>
            <w:tcW w:w="9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6410EA9" w14:textId="20AB866E" w:rsidR="000B36C4"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1</w:t>
            </w:r>
            <w:r w:rsidR="000B36C4" w:rsidRPr="00ED4433">
              <w:rPr>
                <w:rFonts w:ascii="Times New Roman" w:eastAsia="黑体" w:hAnsi="Times New Roman" w:cs="Times New Roman"/>
                <w:kern w:val="0"/>
                <w:sz w:val="24"/>
                <w:szCs w:val="24"/>
              </w:rPr>
              <w:t xml:space="preserve">. </w:t>
            </w:r>
            <w:proofErr w:type="gramStart"/>
            <w:r w:rsidRPr="00ED4433">
              <w:rPr>
                <w:rFonts w:ascii="Times New Roman" w:eastAsia="黑体" w:hAnsi="Times New Roman" w:cs="Times New Roman"/>
                <w:kern w:val="0"/>
                <w:sz w:val="24"/>
                <w:szCs w:val="24"/>
              </w:rPr>
              <w:t>本考核</w:t>
            </w:r>
            <w:proofErr w:type="gramEnd"/>
            <w:r w:rsidRPr="00ED4433">
              <w:rPr>
                <w:rFonts w:ascii="Times New Roman" w:eastAsia="黑体" w:hAnsi="Times New Roman" w:cs="Times New Roman"/>
                <w:kern w:val="0"/>
                <w:sz w:val="24"/>
                <w:szCs w:val="24"/>
              </w:rPr>
              <w:t>表用于</w:t>
            </w:r>
            <w:r w:rsidRPr="00ED4433">
              <w:rPr>
                <w:rFonts w:ascii="Times New Roman" w:eastAsia="黑体" w:hAnsi="Times New Roman" w:cs="Times New Roman"/>
                <w:kern w:val="0"/>
                <w:sz w:val="24"/>
                <w:szCs w:val="24"/>
              </w:rPr>
              <w:t>509</w:t>
            </w:r>
            <w:r w:rsidRPr="00ED4433">
              <w:rPr>
                <w:rFonts w:ascii="Times New Roman" w:eastAsia="黑体" w:hAnsi="Times New Roman" w:cs="Times New Roman"/>
                <w:kern w:val="0"/>
                <w:sz w:val="24"/>
                <w:szCs w:val="24"/>
              </w:rPr>
              <w:t>组日常安全与卫生工作考核，其内容依据我所安全管理制度。</w:t>
            </w:r>
            <w:r w:rsidRPr="00ED4433">
              <w:rPr>
                <w:rFonts w:ascii="Times New Roman" w:eastAsia="黑体" w:hAnsi="Times New Roman" w:cs="Times New Roman"/>
                <w:kern w:val="0"/>
                <w:sz w:val="24"/>
                <w:szCs w:val="24"/>
              </w:rPr>
              <w:br/>
              <w:t>2</w:t>
            </w:r>
            <w:r w:rsidR="000B36C4" w:rsidRPr="00ED4433">
              <w:rPr>
                <w:rFonts w:ascii="Times New Roman" w:eastAsia="黑体" w:hAnsi="Times New Roman" w:cs="Times New Roman"/>
                <w:kern w:val="0"/>
                <w:sz w:val="24"/>
                <w:szCs w:val="24"/>
              </w:rPr>
              <w:t xml:space="preserve">. </w:t>
            </w:r>
            <w:r w:rsidRPr="00ED4433">
              <w:rPr>
                <w:rFonts w:ascii="Times New Roman" w:eastAsia="黑体" w:hAnsi="Times New Roman" w:cs="Times New Roman"/>
                <w:kern w:val="0"/>
                <w:sz w:val="24"/>
                <w:szCs w:val="24"/>
              </w:rPr>
              <w:t>考核采取发现问题直接扣分的方式，考核过程中，安全问题每项扣分不得小于</w:t>
            </w:r>
            <w:r w:rsidRPr="00ED4433">
              <w:rPr>
                <w:rFonts w:ascii="Times New Roman" w:eastAsia="黑体" w:hAnsi="Times New Roman" w:cs="Times New Roman"/>
                <w:kern w:val="0"/>
                <w:sz w:val="24"/>
                <w:szCs w:val="24"/>
              </w:rPr>
              <w:t>2</w:t>
            </w:r>
            <w:r w:rsidRPr="00ED4433">
              <w:rPr>
                <w:rFonts w:ascii="Times New Roman" w:eastAsia="黑体" w:hAnsi="Times New Roman" w:cs="Times New Roman"/>
                <w:kern w:val="0"/>
                <w:sz w:val="24"/>
                <w:szCs w:val="24"/>
              </w:rPr>
              <w:t>分，卫生问题每项扣分不得少于</w:t>
            </w:r>
            <w:r w:rsidRPr="00ED4433">
              <w:rPr>
                <w:rFonts w:ascii="Times New Roman" w:eastAsia="黑体" w:hAnsi="Times New Roman" w:cs="Times New Roman"/>
                <w:kern w:val="0"/>
                <w:sz w:val="24"/>
                <w:szCs w:val="24"/>
              </w:rPr>
              <w:t>1</w:t>
            </w:r>
            <w:r w:rsidRPr="00ED4433">
              <w:rPr>
                <w:rFonts w:ascii="Times New Roman" w:eastAsia="黑体" w:hAnsi="Times New Roman" w:cs="Times New Roman"/>
                <w:kern w:val="0"/>
                <w:sz w:val="24"/>
                <w:szCs w:val="24"/>
              </w:rPr>
              <w:t>分，问题严重的可以加倍扣分。</w:t>
            </w:r>
            <w:r w:rsidRPr="00ED4433">
              <w:rPr>
                <w:rFonts w:ascii="Times New Roman" w:eastAsia="黑体" w:hAnsi="Times New Roman" w:cs="Times New Roman"/>
                <w:kern w:val="0"/>
                <w:sz w:val="24"/>
                <w:szCs w:val="24"/>
              </w:rPr>
              <w:br/>
              <w:t>3</w:t>
            </w:r>
            <w:r w:rsidR="000B36C4" w:rsidRPr="00ED4433">
              <w:rPr>
                <w:rFonts w:ascii="Times New Roman" w:eastAsia="黑体" w:hAnsi="Times New Roman" w:cs="Times New Roman"/>
                <w:kern w:val="0"/>
                <w:sz w:val="24"/>
                <w:szCs w:val="24"/>
              </w:rPr>
              <w:t xml:space="preserve">. </w:t>
            </w:r>
            <w:r w:rsidRPr="00ED4433">
              <w:rPr>
                <w:rFonts w:ascii="Times New Roman" w:eastAsia="黑体" w:hAnsi="Times New Roman" w:cs="Times New Roman"/>
                <w:kern w:val="0"/>
                <w:sz w:val="24"/>
                <w:szCs w:val="24"/>
              </w:rPr>
              <w:t>扣分惩罚措施</w:t>
            </w:r>
            <w:r w:rsidRPr="00ED4433">
              <w:rPr>
                <w:rFonts w:ascii="Times New Roman" w:eastAsia="黑体" w:hAnsi="Times New Roman" w:cs="Times New Roman"/>
                <w:kern w:val="0"/>
                <w:sz w:val="24"/>
                <w:szCs w:val="24"/>
              </w:rPr>
              <w:t>(</w:t>
            </w:r>
            <w:r w:rsidRPr="00ED4433">
              <w:rPr>
                <w:rFonts w:ascii="Times New Roman" w:eastAsia="黑体" w:hAnsi="Times New Roman" w:cs="Times New Roman"/>
                <w:kern w:val="0"/>
                <w:sz w:val="24"/>
                <w:szCs w:val="24"/>
              </w:rPr>
              <w:t>学生与博士后</w:t>
            </w:r>
            <w:r w:rsidRPr="00ED4433">
              <w:rPr>
                <w:rFonts w:ascii="Times New Roman" w:eastAsia="黑体" w:hAnsi="Times New Roman" w:cs="Times New Roman"/>
                <w:kern w:val="0"/>
                <w:sz w:val="24"/>
                <w:szCs w:val="24"/>
              </w:rPr>
              <w:t>)</w:t>
            </w:r>
            <w:r w:rsidRPr="00ED4433">
              <w:rPr>
                <w:rFonts w:ascii="Times New Roman" w:eastAsia="黑体" w:hAnsi="Times New Roman" w:cs="Times New Roman"/>
                <w:kern w:val="0"/>
                <w:sz w:val="24"/>
                <w:szCs w:val="24"/>
              </w:rPr>
              <w:t>：每年，累计</w:t>
            </w:r>
            <w:r w:rsidRPr="00ED4433">
              <w:rPr>
                <w:rFonts w:ascii="Times New Roman" w:eastAsia="黑体" w:hAnsi="Times New Roman" w:cs="Times New Roman"/>
                <w:kern w:val="0"/>
                <w:sz w:val="24"/>
                <w:szCs w:val="24"/>
              </w:rPr>
              <w:t>4</w:t>
            </w:r>
            <w:r w:rsidRPr="00ED4433">
              <w:rPr>
                <w:rFonts w:ascii="Times New Roman" w:eastAsia="黑体" w:hAnsi="Times New Roman" w:cs="Times New Roman"/>
                <w:kern w:val="0"/>
                <w:sz w:val="24"/>
                <w:szCs w:val="24"/>
              </w:rPr>
              <w:t>分，重新学习安全规程；累计</w:t>
            </w:r>
            <w:r w:rsidRPr="00ED4433">
              <w:rPr>
                <w:rFonts w:ascii="Times New Roman" w:eastAsia="黑体" w:hAnsi="Times New Roman" w:cs="Times New Roman"/>
                <w:kern w:val="0"/>
                <w:sz w:val="24"/>
                <w:szCs w:val="24"/>
              </w:rPr>
              <w:t>8</w:t>
            </w:r>
            <w:r w:rsidRPr="00ED4433">
              <w:rPr>
                <w:rFonts w:ascii="Times New Roman" w:eastAsia="黑体" w:hAnsi="Times New Roman" w:cs="Times New Roman"/>
                <w:kern w:val="0"/>
                <w:sz w:val="24"/>
                <w:szCs w:val="24"/>
              </w:rPr>
              <w:t>分，停实验一周；累计</w:t>
            </w:r>
            <w:r w:rsidRPr="00ED4433">
              <w:rPr>
                <w:rFonts w:ascii="Times New Roman" w:eastAsia="黑体" w:hAnsi="Times New Roman" w:cs="Times New Roman"/>
                <w:kern w:val="0"/>
                <w:sz w:val="24"/>
                <w:szCs w:val="24"/>
              </w:rPr>
              <w:t>12</w:t>
            </w:r>
            <w:r w:rsidRPr="00ED4433">
              <w:rPr>
                <w:rFonts w:ascii="Times New Roman" w:eastAsia="黑体" w:hAnsi="Times New Roman" w:cs="Times New Roman"/>
                <w:kern w:val="0"/>
                <w:sz w:val="24"/>
                <w:szCs w:val="24"/>
              </w:rPr>
              <w:t>分，停实验一个月；</w:t>
            </w:r>
            <w:r w:rsidRPr="00ED4433">
              <w:rPr>
                <w:rFonts w:ascii="Times New Roman" w:eastAsia="黑体" w:hAnsi="Times New Roman" w:cs="Times New Roman"/>
                <w:kern w:val="0"/>
                <w:sz w:val="24"/>
                <w:szCs w:val="24"/>
              </w:rPr>
              <w:t xml:space="preserve"> </w:t>
            </w:r>
            <w:r w:rsidRPr="00ED4433">
              <w:rPr>
                <w:rFonts w:ascii="Times New Roman" w:eastAsia="黑体" w:hAnsi="Times New Roman" w:cs="Times New Roman"/>
                <w:kern w:val="0"/>
                <w:sz w:val="24"/>
                <w:szCs w:val="24"/>
              </w:rPr>
              <w:t>停实验一周以上，按照停做实验的时间按比例扣除津贴。</w:t>
            </w:r>
          </w:p>
          <w:p w14:paraId="3F6FF38E" w14:textId="21C4EFC2" w:rsidR="00D91D3C" w:rsidRPr="00ED4433" w:rsidRDefault="00D91D3C" w:rsidP="00D91D3C">
            <w:pPr>
              <w:widowControl/>
              <w:spacing w:line="276" w:lineRule="auto"/>
              <w:jc w:val="left"/>
              <w:rPr>
                <w:rFonts w:ascii="Times New Roman" w:eastAsia="黑体" w:hAnsi="Times New Roman" w:cs="Times New Roman"/>
                <w:kern w:val="0"/>
                <w:sz w:val="24"/>
                <w:szCs w:val="24"/>
              </w:rPr>
            </w:pPr>
            <w:r w:rsidRPr="00ED4433">
              <w:rPr>
                <w:rFonts w:ascii="Times New Roman" w:eastAsia="黑体" w:hAnsi="Times New Roman" w:cs="Times New Roman"/>
                <w:kern w:val="0"/>
                <w:sz w:val="24"/>
                <w:szCs w:val="24"/>
              </w:rPr>
              <w:t>4</w:t>
            </w:r>
            <w:r w:rsidR="000B36C4" w:rsidRPr="00ED4433">
              <w:rPr>
                <w:rFonts w:ascii="Times New Roman" w:eastAsia="黑体" w:hAnsi="Times New Roman" w:cs="Times New Roman"/>
                <w:kern w:val="0"/>
                <w:sz w:val="24"/>
                <w:szCs w:val="24"/>
              </w:rPr>
              <w:t xml:space="preserve">. </w:t>
            </w:r>
            <w:r w:rsidRPr="00ED4433">
              <w:rPr>
                <w:rFonts w:ascii="Times New Roman" w:eastAsia="黑体" w:hAnsi="Times New Roman" w:cs="Times New Roman"/>
                <w:kern w:val="0"/>
                <w:sz w:val="24"/>
                <w:szCs w:val="24"/>
              </w:rPr>
              <w:t>扣分惩罚措施</w:t>
            </w:r>
            <w:r w:rsidRPr="00ED4433">
              <w:rPr>
                <w:rFonts w:ascii="Times New Roman" w:eastAsia="黑体" w:hAnsi="Times New Roman" w:cs="Times New Roman"/>
                <w:kern w:val="0"/>
                <w:sz w:val="24"/>
                <w:szCs w:val="24"/>
              </w:rPr>
              <w:t>(</w:t>
            </w:r>
            <w:r w:rsidR="000B36C4" w:rsidRPr="00ED4433">
              <w:rPr>
                <w:rFonts w:ascii="Times New Roman" w:eastAsia="黑体" w:hAnsi="Times New Roman" w:cs="Times New Roman"/>
                <w:kern w:val="0"/>
                <w:sz w:val="24"/>
                <w:szCs w:val="24"/>
              </w:rPr>
              <w:t>主管</w:t>
            </w:r>
            <w:r w:rsidRPr="00ED4433">
              <w:rPr>
                <w:rFonts w:ascii="Times New Roman" w:eastAsia="黑体" w:hAnsi="Times New Roman" w:cs="Times New Roman"/>
                <w:kern w:val="0"/>
                <w:sz w:val="24"/>
                <w:szCs w:val="24"/>
              </w:rPr>
              <w:t>导师</w:t>
            </w:r>
            <w:r w:rsidRPr="00ED4433">
              <w:rPr>
                <w:rFonts w:ascii="Times New Roman" w:eastAsia="黑体" w:hAnsi="Times New Roman" w:cs="Times New Roman"/>
                <w:kern w:val="0"/>
                <w:sz w:val="24"/>
                <w:szCs w:val="24"/>
              </w:rPr>
              <w:t>)</w:t>
            </w:r>
            <w:r w:rsidRPr="00ED4433">
              <w:rPr>
                <w:rFonts w:ascii="Times New Roman" w:eastAsia="黑体" w:hAnsi="Times New Roman" w:cs="Times New Roman"/>
                <w:kern w:val="0"/>
                <w:sz w:val="24"/>
                <w:szCs w:val="24"/>
              </w:rPr>
              <w:t>：所指导的学生单人累计扣分超过</w:t>
            </w:r>
            <w:r w:rsidRPr="00ED4433">
              <w:rPr>
                <w:rFonts w:ascii="Times New Roman" w:eastAsia="黑体" w:hAnsi="Times New Roman" w:cs="Times New Roman"/>
                <w:kern w:val="0"/>
                <w:sz w:val="24"/>
                <w:szCs w:val="24"/>
              </w:rPr>
              <w:t>4</w:t>
            </w:r>
            <w:r w:rsidRPr="00ED4433">
              <w:rPr>
                <w:rFonts w:ascii="Times New Roman" w:eastAsia="黑体" w:hAnsi="Times New Roman" w:cs="Times New Roman"/>
                <w:kern w:val="0"/>
                <w:sz w:val="24"/>
                <w:szCs w:val="24"/>
              </w:rPr>
              <w:t>分，重新学习安全规程；累计</w:t>
            </w:r>
            <w:r w:rsidRPr="00ED4433">
              <w:rPr>
                <w:rFonts w:ascii="Times New Roman" w:eastAsia="黑体" w:hAnsi="Times New Roman" w:cs="Times New Roman"/>
                <w:kern w:val="0"/>
                <w:sz w:val="24"/>
                <w:szCs w:val="24"/>
              </w:rPr>
              <w:t>8</w:t>
            </w:r>
            <w:r w:rsidRPr="00ED4433">
              <w:rPr>
                <w:rFonts w:ascii="Times New Roman" w:eastAsia="黑体" w:hAnsi="Times New Roman" w:cs="Times New Roman"/>
                <w:kern w:val="0"/>
                <w:sz w:val="24"/>
                <w:szCs w:val="24"/>
              </w:rPr>
              <w:t>分，开小组整顿会议；所指导学生停实验一周以上的，</w:t>
            </w:r>
            <w:r w:rsidR="000B36C4" w:rsidRPr="00ED4433">
              <w:rPr>
                <w:rFonts w:ascii="Times New Roman" w:eastAsia="黑体" w:hAnsi="Times New Roman" w:cs="Times New Roman"/>
                <w:kern w:val="0"/>
                <w:sz w:val="24"/>
                <w:szCs w:val="24"/>
              </w:rPr>
              <w:t>主管</w:t>
            </w:r>
            <w:r w:rsidRPr="00ED4433">
              <w:rPr>
                <w:rFonts w:ascii="Times New Roman" w:eastAsia="黑体" w:hAnsi="Times New Roman" w:cs="Times New Roman"/>
                <w:kern w:val="0"/>
                <w:sz w:val="24"/>
                <w:szCs w:val="24"/>
              </w:rPr>
              <w:t>导师也要按比例扣除津贴。</w:t>
            </w:r>
            <w:r w:rsidRPr="00ED4433">
              <w:rPr>
                <w:rFonts w:ascii="Times New Roman" w:eastAsia="黑体" w:hAnsi="Times New Roman" w:cs="Times New Roman"/>
                <w:kern w:val="0"/>
                <w:sz w:val="24"/>
                <w:szCs w:val="24"/>
              </w:rPr>
              <w:t xml:space="preserve">                                                                                </w:t>
            </w:r>
          </w:p>
        </w:tc>
      </w:tr>
    </w:tbl>
    <w:p w14:paraId="1D166796" w14:textId="160DBD7D" w:rsidR="009D3FFA" w:rsidRPr="00ED4433" w:rsidRDefault="009D3FFA" w:rsidP="009D3FFA">
      <w:pPr>
        <w:rPr>
          <w:rFonts w:ascii="Times New Roman" w:hAnsi="Times New Roman" w:cs="Times New Roman"/>
        </w:rPr>
        <w:sectPr w:rsidR="009D3FFA" w:rsidRPr="00ED4433" w:rsidSect="00F27F9E">
          <w:pgSz w:w="11906" w:h="16838"/>
          <w:pgMar w:top="1440" w:right="1021" w:bottom="1440" w:left="1021" w:header="851" w:footer="992" w:gutter="0"/>
          <w:cols w:space="425"/>
          <w:docGrid w:type="lines" w:linePitch="312"/>
        </w:sectPr>
      </w:pPr>
    </w:p>
    <w:p w14:paraId="5DD6D6FB" w14:textId="507E6C87" w:rsidR="00BC051E" w:rsidRPr="00ED4433" w:rsidRDefault="0088290B" w:rsidP="0088290B">
      <w:pPr>
        <w:pStyle w:val="1"/>
        <w:rPr>
          <w:rFonts w:ascii="Times New Roman" w:hAnsi="Times New Roman" w:cs="Times New Roman"/>
        </w:rPr>
      </w:pPr>
      <w:bookmarkStart w:id="8" w:name="_Toc129602680"/>
      <w:r w:rsidRPr="00ED4433">
        <w:rPr>
          <w:rFonts w:ascii="Times New Roman" w:hAnsi="Times New Roman" w:cs="Times New Roman"/>
        </w:rPr>
        <w:lastRenderedPageBreak/>
        <w:t>实验室应急预案</w:t>
      </w:r>
      <w:bookmarkEnd w:id="8"/>
    </w:p>
    <w:p w14:paraId="483502F7" w14:textId="5D8A0C8F" w:rsidR="00BB3952" w:rsidRPr="00ED4433" w:rsidRDefault="00BB3952" w:rsidP="00BB3952">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为进一步落实我所有关实验室安全工作的精神，坚持</w:t>
      </w:r>
      <w:r w:rsidRPr="00ED4433">
        <w:rPr>
          <w:rFonts w:ascii="黑体" w:eastAsia="黑体" w:hAnsi="黑体" w:cs="Times New Roman"/>
          <w:sz w:val="24"/>
        </w:rPr>
        <w:t>“</w:t>
      </w:r>
      <w:r w:rsidRPr="00ED4433">
        <w:rPr>
          <w:rFonts w:ascii="Times New Roman" w:eastAsia="黑体" w:hAnsi="Times New Roman" w:cs="Times New Roman"/>
          <w:sz w:val="24"/>
        </w:rPr>
        <w:t>以人为本，综合预防</w:t>
      </w:r>
      <w:r w:rsidRPr="00ED4433">
        <w:rPr>
          <w:rFonts w:ascii="黑体" w:eastAsia="黑体" w:hAnsi="黑体" w:cs="Times New Roman"/>
          <w:sz w:val="24"/>
        </w:rPr>
        <w:t>”</w:t>
      </w:r>
      <w:r w:rsidRPr="00ED4433">
        <w:rPr>
          <w:rFonts w:ascii="Times New Roman" w:eastAsia="黑体" w:hAnsi="Times New Roman" w:cs="Times New Roman"/>
          <w:sz w:val="24"/>
        </w:rPr>
        <w:t>的方针、</w:t>
      </w:r>
      <w:r w:rsidRPr="00ED4433">
        <w:rPr>
          <w:rFonts w:ascii="黑体" w:eastAsia="黑体" w:hAnsi="黑体" w:cs="Times New Roman"/>
          <w:sz w:val="24"/>
        </w:rPr>
        <w:t>“</w:t>
      </w:r>
      <w:r w:rsidRPr="00ED4433">
        <w:rPr>
          <w:rFonts w:ascii="Times New Roman" w:eastAsia="黑体" w:hAnsi="Times New Roman" w:cs="Times New Roman"/>
          <w:sz w:val="24"/>
        </w:rPr>
        <w:t>我的安全我做主，你的安全我有责</w:t>
      </w:r>
      <w:r w:rsidRPr="00ED4433">
        <w:rPr>
          <w:rFonts w:ascii="黑体" w:eastAsia="黑体" w:hAnsi="黑体" w:cs="Times New Roman"/>
          <w:sz w:val="24"/>
        </w:rPr>
        <w:t>”</w:t>
      </w:r>
      <w:r w:rsidRPr="00ED4433">
        <w:rPr>
          <w:rFonts w:ascii="Times New Roman" w:eastAsia="黑体" w:hAnsi="Times New Roman" w:cs="Times New Roman"/>
          <w:sz w:val="24"/>
        </w:rPr>
        <w:t>的工作理念，使全体工作人员牢固树立</w:t>
      </w:r>
      <w:r w:rsidRPr="00ED4433">
        <w:rPr>
          <w:rFonts w:ascii="黑体" w:eastAsia="黑体" w:hAnsi="黑体" w:cs="Times New Roman"/>
          <w:sz w:val="24"/>
        </w:rPr>
        <w:t>“</w:t>
      </w:r>
      <w:r w:rsidRPr="00ED4433">
        <w:rPr>
          <w:rFonts w:ascii="Times New Roman" w:eastAsia="黑体" w:hAnsi="Times New Roman" w:cs="Times New Roman"/>
          <w:sz w:val="24"/>
        </w:rPr>
        <w:t>隐患险于明大，防范胜于救灾，责任重于泰山</w:t>
      </w:r>
      <w:r w:rsidRPr="00ED4433">
        <w:rPr>
          <w:rFonts w:ascii="黑体" w:eastAsia="黑体" w:hAnsi="黑体" w:cs="Times New Roman"/>
          <w:sz w:val="24"/>
        </w:rPr>
        <w:t>”</w:t>
      </w:r>
      <w:r w:rsidRPr="00ED4433">
        <w:rPr>
          <w:rFonts w:ascii="Times New Roman" w:eastAsia="黑体" w:hAnsi="Times New Roman" w:cs="Times New Roman"/>
          <w:sz w:val="24"/>
        </w:rPr>
        <w:t>的安全意识，加强为了对实验室各类突发事故和事件做出及时的响应和处理，有效地控制事态的发展，尽可能地减少伴随的灾害损失和伤害，将发生事故造成的灾害降低到最低限度，不断提高处置实验室安全事故的能力和水平，特制订本方案。</w:t>
      </w:r>
    </w:p>
    <w:p w14:paraId="160244AF" w14:textId="31422CD5" w:rsidR="00BC051E" w:rsidRPr="00ED4433" w:rsidRDefault="00BB3952" w:rsidP="00BB3952">
      <w:pPr>
        <w:spacing w:line="360" w:lineRule="auto"/>
        <w:rPr>
          <w:rFonts w:ascii="Times New Roman" w:eastAsia="黑体" w:hAnsi="Times New Roman" w:cs="Times New Roman"/>
          <w:b/>
          <w:sz w:val="24"/>
        </w:rPr>
      </w:pPr>
      <w:r w:rsidRPr="00ED4433">
        <w:rPr>
          <w:rFonts w:ascii="Times New Roman" w:eastAsia="黑体" w:hAnsi="Times New Roman" w:cs="Times New Roman"/>
          <w:b/>
          <w:sz w:val="24"/>
        </w:rPr>
        <w:t xml:space="preserve">1. </w:t>
      </w:r>
      <w:r w:rsidR="00BC051E" w:rsidRPr="00ED4433">
        <w:rPr>
          <w:rFonts w:ascii="Times New Roman" w:eastAsia="黑体" w:hAnsi="Times New Roman" w:cs="Times New Roman"/>
          <w:b/>
          <w:sz w:val="24"/>
        </w:rPr>
        <w:t>实验室火灾应急处理预案：</w:t>
      </w:r>
      <w:r w:rsidR="00BC051E" w:rsidRPr="00ED4433">
        <w:rPr>
          <w:rFonts w:ascii="Times New Roman" w:eastAsia="黑体" w:hAnsi="Times New Roman" w:cs="Times New Roman"/>
          <w:b/>
          <w:sz w:val="24"/>
        </w:rPr>
        <w:t xml:space="preserve"> </w:t>
      </w:r>
    </w:p>
    <w:p w14:paraId="533ED5D8" w14:textId="77777777" w:rsidR="00BB3952"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实验室内应确保配备防火</w:t>
      </w:r>
      <w:proofErr w:type="gramStart"/>
      <w:r w:rsidRPr="00ED4433">
        <w:rPr>
          <w:rFonts w:ascii="Times New Roman" w:eastAsia="黑体" w:hAnsi="Times New Roman" w:cs="Times New Roman"/>
          <w:sz w:val="24"/>
        </w:rPr>
        <w:t>毯</w:t>
      </w:r>
      <w:proofErr w:type="gramEnd"/>
      <w:r w:rsidRPr="00ED4433">
        <w:rPr>
          <w:rFonts w:ascii="Times New Roman" w:eastAsia="黑体" w:hAnsi="Times New Roman" w:cs="Times New Roman"/>
          <w:sz w:val="24"/>
        </w:rPr>
        <w:t>，防火沙，灭火器；</w:t>
      </w:r>
    </w:p>
    <w:p w14:paraId="072D17A5" w14:textId="77777777" w:rsidR="00BB3952"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发现火情，现场工作人员立即采取措施处理，防止火势蔓延并迅速报告；</w:t>
      </w:r>
    </w:p>
    <w:p w14:paraId="23220DBF" w14:textId="77777777" w:rsidR="00BB3952"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确定火灾发生的位置，判断火灾发生的原因；</w:t>
      </w:r>
    </w:p>
    <w:p w14:paraId="5327435C" w14:textId="77777777" w:rsidR="00BB3952"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明确火灾周围环境，判断出是否有重大危险源分布及是否会带来次生灾难发生；</w:t>
      </w:r>
    </w:p>
    <w:p w14:paraId="6477C6A8" w14:textId="2450020E" w:rsidR="00563CC5"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根据火灾类型和不同物质发生的火灾，采用不同的灭火器材进行灭火：</w:t>
      </w:r>
    </w:p>
    <w:p w14:paraId="620D0068" w14:textId="77777777" w:rsidR="00563CC5" w:rsidRPr="00ED4433" w:rsidRDefault="00563CC5" w:rsidP="00BB3952">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 xml:space="preserve">A </w:t>
      </w:r>
      <w:r w:rsidRPr="00ED4433">
        <w:rPr>
          <w:rFonts w:ascii="Times New Roman" w:eastAsia="黑体" w:hAnsi="Times New Roman" w:cs="Times New Roman"/>
          <w:sz w:val="24"/>
        </w:rPr>
        <w:t>类火灾为固体可燃材料的火灾，包括木材、布料、纸张、橡胶以及塑料等。一般可采用水冷却法，但对珍贵图书、档案应使用干粉灭火剂灭火；</w:t>
      </w:r>
    </w:p>
    <w:p w14:paraId="27D58CC5" w14:textId="77777777" w:rsidR="00563CC5" w:rsidRPr="00ED4433" w:rsidRDefault="00563CC5" w:rsidP="00BB3952">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 xml:space="preserve">B </w:t>
      </w:r>
      <w:r w:rsidRPr="00ED4433">
        <w:rPr>
          <w:rFonts w:ascii="Times New Roman" w:eastAsia="黑体" w:hAnsi="Times New Roman" w:cs="Times New Roman"/>
          <w:sz w:val="24"/>
        </w:rPr>
        <w:t>类火灾为易燃可燃液体、易燃气体和油脂类等化学药品火灾。应先切断可燃液体的来源，同时将燃烧区容器内可燃液体排至安全地区，并用水冷却燃烧区可燃液体的容器壁，减慢蒸发速度；及时使用干粉灭火器将液体火灾扑灭；对于可燃气体应关闭可燃气阀门，防止可燃气发生爆炸，然后选用干粉灭火器灭火首；</w:t>
      </w:r>
      <w:r w:rsidRPr="00ED4433">
        <w:rPr>
          <w:rFonts w:ascii="Times New Roman" w:eastAsia="黑体" w:hAnsi="Times New Roman" w:cs="Times New Roman"/>
          <w:sz w:val="24"/>
        </w:rPr>
        <w:t xml:space="preserve"> </w:t>
      </w:r>
    </w:p>
    <w:p w14:paraId="46862620" w14:textId="77777777" w:rsidR="00563CC5" w:rsidRPr="00ED4433" w:rsidRDefault="00563CC5" w:rsidP="00BB3952">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 xml:space="preserve">C </w:t>
      </w:r>
      <w:r w:rsidRPr="00ED4433">
        <w:rPr>
          <w:rFonts w:ascii="Times New Roman" w:eastAsia="黑体" w:hAnsi="Times New Roman" w:cs="Times New Roman"/>
          <w:sz w:val="24"/>
        </w:rPr>
        <w:t>类火灾为带电电气设备火灾。应切断电源后再灭火，因现场情况及其他原因，不能断电，需要带电灭火时，应使用沙子或干粉灭火器，不能使用泡沫灭火器或水；</w:t>
      </w:r>
      <w:r w:rsidRPr="00ED4433">
        <w:rPr>
          <w:rFonts w:ascii="Times New Roman" w:eastAsia="黑体" w:hAnsi="Times New Roman" w:cs="Times New Roman"/>
          <w:sz w:val="24"/>
        </w:rPr>
        <w:t xml:space="preserve"> </w:t>
      </w:r>
    </w:p>
    <w:p w14:paraId="23717B2F" w14:textId="77777777" w:rsidR="00563CC5" w:rsidRPr="00ED4433" w:rsidRDefault="00563CC5" w:rsidP="00BB3952">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 xml:space="preserve">D </w:t>
      </w:r>
      <w:r w:rsidRPr="00ED4433">
        <w:rPr>
          <w:rFonts w:ascii="Times New Roman" w:eastAsia="黑体" w:hAnsi="Times New Roman" w:cs="Times New Roman"/>
          <w:sz w:val="24"/>
        </w:rPr>
        <w:t>类火灾为部分可燃金属，如镁、钠、</w:t>
      </w:r>
      <w:proofErr w:type="gramStart"/>
      <w:r w:rsidRPr="00ED4433">
        <w:rPr>
          <w:rFonts w:ascii="Times New Roman" w:eastAsia="黑体" w:hAnsi="Times New Roman" w:cs="Times New Roman"/>
          <w:sz w:val="24"/>
        </w:rPr>
        <w:t>钾及其</w:t>
      </w:r>
      <w:proofErr w:type="gramEnd"/>
      <w:r w:rsidRPr="00ED4433">
        <w:rPr>
          <w:rFonts w:ascii="Times New Roman" w:eastAsia="黑体" w:hAnsi="Times New Roman" w:cs="Times New Roman"/>
          <w:sz w:val="24"/>
        </w:rPr>
        <w:t>合金等火灾。钠和钾的火灾切忌用水扑救，水与钠、</w:t>
      </w:r>
      <w:proofErr w:type="gramStart"/>
      <w:r w:rsidRPr="00ED4433">
        <w:rPr>
          <w:rFonts w:ascii="Times New Roman" w:eastAsia="黑体" w:hAnsi="Times New Roman" w:cs="Times New Roman"/>
          <w:sz w:val="24"/>
        </w:rPr>
        <w:t>钾起反应</w:t>
      </w:r>
      <w:proofErr w:type="gramEnd"/>
      <w:r w:rsidRPr="00ED4433">
        <w:rPr>
          <w:rFonts w:ascii="Times New Roman" w:eastAsia="黑体" w:hAnsi="Times New Roman" w:cs="Times New Roman"/>
          <w:sz w:val="24"/>
        </w:rPr>
        <w:t>放出大量热和氢，会促进火灾猛烈发展。应用特殊的灭火剂，</w:t>
      </w:r>
      <w:proofErr w:type="gramStart"/>
      <w:r w:rsidRPr="00ED4433">
        <w:rPr>
          <w:rFonts w:ascii="Times New Roman" w:eastAsia="黑体" w:hAnsi="Times New Roman" w:cs="Times New Roman"/>
          <w:sz w:val="24"/>
        </w:rPr>
        <w:t>如干砂或</w:t>
      </w:r>
      <w:proofErr w:type="gramEnd"/>
      <w:r w:rsidRPr="00ED4433">
        <w:rPr>
          <w:rFonts w:ascii="Times New Roman" w:eastAsia="黑体" w:hAnsi="Times New Roman" w:cs="Times New Roman"/>
          <w:sz w:val="24"/>
        </w:rPr>
        <w:t>干粉灭火器等。</w:t>
      </w:r>
    </w:p>
    <w:p w14:paraId="10ED7AAF" w14:textId="77777777" w:rsidR="000D3625"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火灾发生时，参与灭火人员应戴齐防护用具，注意自身安全，防止发生意外事故。应按照</w:t>
      </w:r>
      <w:r w:rsidRPr="00ED4433">
        <w:rPr>
          <w:rFonts w:ascii="黑体" w:eastAsia="黑体" w:hAnsi="黑体" w:cs="Times New Roman"/>
          <w:sz w:val="24"/>
        </w:rPr>
        <w:t>“</w:t>
      </w:r>
      <w:r w:rsidRPr="00ED4433">
        <w:rPr>
          <w:rFonts w:ascii="Times New Roman" w:eastAsia="黑体" w:hAnsi="Times New Roman" w:cs="Times New Roman"/>
          <w:sz w:val="24"/>
        </w:rPr>
        <w:t>先人员，后物资，先重点，后一般</w:t>
      </w:r>
      <w:r w:rsidRPr="00ED4433">
        <w:rPr>
          <w:rFonts w:ascii="黑体" w:eastAsia="黑体" w:hAnsi="黑体" w:cs="Times New Roman"/>
          <w:sz w:val="24"/>
        </w:rPr>
        <w:t>”</w:t>
      </w:r>
      <w:r w:rsidRPr="00ED4433">
        <w:rPr>
          <w:rFonts w:ascii="Times New Roman" w:eastAsia="黑体" w:hAnsi="Times New Roman" w:cs="Times New Roman"/>
          <w:sz w:val="24"/>
        </w:rPr>
        <w:t>的原则进行，要有计划、有组织地疏散人员，依据可能发生的危险化学品事故类别、危害程度级别，划定危险区，对事故现场周边区域进行隔离和疏导；</w:t>
      </w:r>
    </w:p>
    <w:p w14:paraId="4344AB0C" w14:textId="01883C82" w:rsidR="00563CC5" w:rsidRPr="00ED4433" w:rsidRDefault="00563CC5">
      <w:pPr>
        <w:pStyle w:val="a3"/>
        <w:numPr>
          <w:ilvl w:val="0"/>
          <w:numId w:val="17"/>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lastRenderedPageBreak/>
        <w:t>视火情拨打</w:t>
      </w:r>
      <w:r w:rsidRPr="00ED4433">
        <w:rPr>
          <w:rFonts w:ascii="黑体" w:eastAsia="黑体" w:hAnsi="黑体" w:cs="Times New Roman"/>
          <w:sz w:val="24"/>
        </w:rPr>
        <w:t>“</w:t>
      </w:r>
      <w:r w:rsidRPr="00ED4433">
        <w:rPr>
          <w:rFonts w:ascii="Times New Roman" w:eastAsia="黑体" w:hAnsi="Times New Roman" w:cs="Times New Roman"/>
          <w:sz w:val="24"/>
        </w:rPr>
        <w:t>119</w:t>
      </w:r>
      <w:r w:rsidRPr="00ED4433">
        <w:rPr>
          <w:rFonts w:ascii="黑体" w:eastAsia="黑体" w:hAnsi="黑体" w:cs="Times New Roman"/>
          <w:sz w:val="24"/>
        </w:rPr>
        <w:t>”</w:t>
      </w:r>
      <w:r w:rsidRPr="00ED4433">
        <w:rPr>
          <w:rFonts w:ascii="Times New Roman" w:eastAsia="黑体" w:hAnsi="Times New Roman" w:cs="Times New Roman"/>
          <w:sz w:val="24"/>
        </w:rPr>
        <w:t>报警求救，并到明显位置引导消防车。报警时，讲明发生火灾或爆炸的地点、燃烧物质的种类和数量，火势情况，报警人姓名、电话等详细情。</w:t>
      </w:r>
    </w:p>
    <w:p w14:paraId="3C62B9CF" w14:textId="5618E574" w:rsidR="00641F15" w:rsidRPr="00ED4433" w:rsidRDefault="000D3625" w:rsidP="000D3625">
      <w:pPr>
        <w:spacing w:line="360" w:lineRule="auto"/>
        <w:rPr>
          <w:rFonts w:ascii="Times New Roman" w:eastAsia="黑体" w:hAnsi="Times New Roman" w:cs="Times New Roman"/>
          <w:b/>
          <w:sz w:val="24"/>
        </w:rPr>
      </w:pPr>
      <w:r w:rsidRPr="00ED4433">
        <w:rPr>
          <w:rFonts w:ascii="Times New Roman" w:eastAsia="黑体" w:hAnsi="Times New Roman" w:cs="Times New Roman"/>
          <w:b/>
          <w:sz w:val="24"/>
        </w:rPr>
        <w:t xml:space="preserve">2. </w:t>
      </w:r>
      <w:r w:rsidR="00641F15" w:rsidRPr="00ED4433">
        <w:rPr>
          <w:rFonts w:ascii="Times New Roman" w:eastAsia="黑体" w:hAnsi="Times New Roman" w:cs="Times New Roman"/>
          <w:b/>
          <w:sz w:val="24"/>
        </w:rPr>
        <w:t>实验室爆炸应急处理预案：</w:t>
      </w:r>
    </w:p>
    <w:p w14:paraId="156EE89C" w14:textId="77777777" w:rsidR="00670A7E" w:rsidRPr="00ED4433" w:rsidRDefault="00641F15">
      <w:pPr>
        <w:pStyle w:val="a3"/>
        <w:numPr>
          <w:ilvl w:val="0"/>
          <w:numId w:val="18"/>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实验室爆炸发生时，认为安全的情况下必需及时切断电源和管道阀门；</w:t>
      </w:r>
    </w:p>
    <w:p w14:paraId="6D3B338A" w14:textId="398A6EC2" w:rsidR="00670A7E" w:rsidRPr="00ED4433" w:rsidRDefault="00670A7E">
      <w:pPr>
        <w:pStyle w:val="a3"/>
        <w:numPr>
          <w:ilvl w:val="0"/>
          <w:numId w:val="18"/>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所有人员应有组织的通过安全出口或用其他方法迅速撤离爆炸现场；</w:t>
      </w:r>
    </w:p>
    <w:p w14:paraId="51362989" w14:textId="2AB5FC69" w:rsidR="00641F15" w:rsidRPr="00ED4433" w:rsidRDefault="00670A7E">
      <w:pPr>
        <w:pStyle w:val="a3"/>
        <w:numPr>
          <w:ilvl w:val="0"/>
          <w:numId w:val="18"/>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应急预案领导小组负责安排抢救工作和人员安置工作。</w:t>
      </w:r>
    </w:p>
    <w:p w14:paraId="25E44EC7" w14:textId="6F746578" w:rsidR="00641F15" w:rsidRPr="00ED4433" w:rsidRDefault="00781579" w:rsidP="00781579">
      <w:pPr>
        <w:spacing w:line="360" w:lineRule="auto"/>
        <w:rPr>
          <w:rFonts w:ascii="Times New Roman" w:eastAsia="黑体" w:hAnsi="Times New Roman" w:cs="Times New Roman"/>
          <w:b/>
          <w:sz w:val="24"/>
        </w:rPr>
      </w:pPr>
      <w:r w:rsidRPr="00ED4433">
        <w:rPr>
          <w:rFonts w:ascii="Times New Roman" w:eastAsia="黑体" w:hAnsi="Times New Roman" w:cs="Times New Roman"/>
          <w:b/>
          <w:sz w:val="24"/>
        </w:rPr>
        <w:t xml:space="preserve">3. </w:t>
      </w:r>
      <w:r w:rsidR="00641F15" w:rsidRPr="00ED4433">
        <w:rPr>
          <w:rFonts w:ascii="Times New Roman" w:eastAsia="黑体" w:hAnsi="Times New Roman" w:cs="Times New Roman"/>
          <w:b/>
          <w:sz w:val="24"/>
        </w:rPr>
        <w:t>实验室中毒应急处理预案：</w:t>
      </w:r>
    </w:p>
    <w:p w14:paraId="42AEF23F" w14:textId="77777777" w:rsidR="00641F15" w:rsidRPr="00ED4433" w:rsidRDefault="00641F15" w:rsidP="00781579">
      <w:pPr>
        <w:spacing w:line="360" w:lineRule="auto"/>
        <w:ind w:firstLineChars="200" w:firstLine="480"/>
        <w:rPr>
          <w:rFonts w:ascii="Times New Roman" w:eastAsia="黑体" w:hAnsi="Times New Roman" w:cs="Times New Roman"/>
          <w:sz w:val="24"/>
        </w:rPr>
      </w:pPr>
      <w:r w:rsidRPr="00ED4433">
        <w:rPr>
          <w:rFonts w:ascii="Times New Roman" w:eastAsia="黑体" w:hAnsi="Times New Roman" w:cs="Times New Roman"/>
          <w:sz w:val="24"/>
        </w:rPr>
        <w:t>实验室内应备有医药箱，备有碘酒、红药水、双氧水、创口贴、烧伤膏、绷带等常用药物。实验中若感觉咽喉灼痛、嘴唇脱色或发绀，胃部痉挛或恶心呕吐等症状时，则可能是中毒所致。视中毒原因施以下述急救后，立即送医院治疗，不得延误。</w:t>
      </w:r>
    </w:p>
    <w:p w14:paraId="0B89F258" w14:textId="77777777" w:rsidR="00781579" w:rsidRPr="00ED4433" w:rsidRDefault="00641F15">
      <w:pPr>
        <w:pStyle w:val="a3"/>
        <w:numPr>
          <w:ilvl w:val="0"/>
          <w:numId w:val="19"/>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首先将中毒者转移到安全地带，解开领扣，使其呼吸通畅，让中毒者呼吸到新鲜空气；</w:t>
      </w:r>
    </w:p>
    <w:p w14:paraId="49FBFABB" w14:textId="77777777" w:rsidR="00781579" w:rsidRPr="00ED4433" w:rsidRDefault="00641F15">
      <w:pPr>
        <w:pStyle w:val="a3"/>
        <w:numPr>
          <w:ilvl w:val="0"/>
          <w:numId w:val="19"/>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误服毒物或接触毒物中毒者，常用的急救方法是给中毒者先服催吐剂，如肥皂水、芥末和水或给以面粉和水、鸡蛋白、牛奶和食用油等缓和刺激，然后用手指伸入喉部引起呕吐；对磷中毒的人不能喝牛奶，可用</w:t>
      </w:r>
      <w:r w:rsidRPr="00ED4433">
        <w:rPr>
          <w:rFonts w:ascii="Times New Roman" w:eastAsia="黑体" w:hAnsi="Times New Roman" w:cs="Times New Roman"/>
          <w:sz w:val="24"/>
        </w:rPr>
        <w:t>5</w:t>
      </w:r>
      <w:r w:rsidRPr="00ED4433">
        <w:rPr>
          <w:rFonts w:ascii="Times New Roman" w:eastAsia="黑体" w:hAnsi="Times New Roman" w:cs="Times New Roman"/>
          <w:sz w:val="24"/>
        </w:rPr>
        <w:t>～</w:t>
      </w:r>
      <w:r w:rsidRPr="00ED4433">
        <w:rPr>
          <w:rFonts w:ascii="Times New Roman" w:eastAsia="黑体" w:hAnsi="Times New Roman" w:cs="Times New Roman"/>
          <w:sz w:val="24"/>
        </w:rPr>
        <w:t xml:space="preserve">10 </w:t>
      </w:r>
      <w:r w:rsidRPr="00ED4433">
        <w:rPr>
          <w:rFonts w:ascii="Times New Roman" w:eastAsia="黑体" w:hAnsi="Times New Roman" w:cs="Times New Roman"/>
          <w:sz w:val="24"/>
        </w:rPr>
        <w:t>毫升</w:t>
      </w:r>
      <w:r w:rsidRPr="00ED4433">
        <w:rPr>
          <w:rFonts w:ascii="Times New Roman" w:eastAsia="黑体" w:hAnsi="Times New Roman" w:cs="Times New Roman"/>
          <w:sz w:val="24"/>
        </w:rPr>
        <w:t>1%</w:t>
      </w:r>
      <w:r w:rsidRPr="00ED4433">
        <w:rPr>
          <w:rFonts w:ascii="Times New Roman" w:eastAsia="黑体" w:hAnsi="Times New Roman" w:cs="Times New Roman"/>
          <w:sz w:val="24"/>
        </w:rPr>
        <w:t>的硫酸铜溶液加入一杯温水内服，以促使呕吐，然后送医院治疗。对</w:t>
      </w:r>
      <w:proofErr w:type="gramStart"/>
      <w:r w:rsidRPr="00ED4433">
        <w:rPr>
          <w:rFonts w:ascii="Times New Roman" w:eastAsia="黑体" w:hAnsi="Times New Roman" w:cs="Times New Roman"/>
          <w:sz w:val="24"/>
        </w:rPr>
        <w:t>引吐效果</w:t>
      </w:r>
      <w:proofErr w:type="gramEnd"/>
      <w:r w:rsidRPr="00ED4433">
        <w:rPr>
          <w:rFonts w:ascii="Times New Roman" w:eastAsia="黑体" w:hAnsi="Times New Roman" w:cs="Times New Roman"/>
          <w:sz w:val="24"/>
        </w:rPr>
        <w:t>不好或昏迷者，应立即送医院用胃管洗胃；</w:t>
      </w:r>
    </w:p>
    <w:p w14:paraId="1F08DDD6" w14:textId="77777777" w:rsidR="00781579" w:rsidRPr="00ED4433" w:rsidRDefault="00641F15">
      <w:pPr>
        <w:pStyle w:val="a3"/>
        <w:numPr>
          <w:ilvl w:val="0"/>
          <w:numId w:val="19"/>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重金属盐中毒者，喝一杯含有几克</w:t>
      </w:r>
      <w:r w:rsidRPr="00ED4433">
        <w:rPr>
          <w:rFonts w:ascii="Times New Roman" w:eastAsia="黑体" w:hAnsi="Times New Roman" w:cs="Times New Roman"/>
          <w:sz w:val="24"/>
        </w:rPr>
        <w:t>MgSO</w:t>
      </w:r>
      <w:r w:rsidRPr="00ED4433">
        <w:rPr>
          <w:rFonts w:ascii="Times New Roman" w:eastAsia="黑体" w:hAnsi="Times New Roman" w:cs="Times New Roman"/>
          <w:sz w:val="24"/>
          <w:vertAlign w:val="subscript"/>
        </w:rPr>
        <w:t>4</w:t>
      </w:r>
      <w:r w:rsidRPr="00ED4433">
        <w:rPr>
          <w:rFonts w:ascii="Times New Roman" w:eastAsia="黑体" w:hAnsi="Times New Roman" w:cs="Times New Roman"/>
          <w:sz w:val="24"/>
        </w:rPr>
        <w:t>的水溶液，立即就医。不要服催吐药，以免引起危险或使病情复杂化。砷和汞化物中毒者，必须紧急就医；</w:t>
      </w:r>
    </w:p>
    <w:p w14:paraId="02D6C1B5" w14:textId="77777777" w:rsidR="00781579" w:rsidRPr="00ED4433" w:rsidRDefault="00641F15">
      <w:pPr>
        <w:pStyle w:val="a3"/>
        <w:numPr>
          <w:ilvl w:val="0"/>
          <w:numId w:val="19"/>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吸入刺激性气体中毒者，应立即将患者转移离开中毒现场，给予</w:t>
      </w:r>
      <w:r w:rsidRPr="00ED4433">
        <w:rPr>
          <w:rFonts w:ascii="Times New Roman" w:eastAsia="黑体" w:hAnsi="Times New Roman" w:cs="Times New Roman"/>
          <w:sz w:val="24"/>
        </w:rPr>
        <w:t>2%~5%</w:t>
      </w:r>
      <w:r w:rsidRPr="00ED4433">
        <w:rPr>
          <w:rFonts w:ascii="Times New Roman" w:eastAsia="黑体" w:hAnsi="Times New Roman" w:cs="Times New Roman"/>
          <w:sz w:val="24"/>
        </w:rPr>
        <w:t>碳酸氢钠溶液雾化吸入、吸氧。气管痉挛者应</w:t>
      </w:r>
      <w:proofErr w:type="gramStart"/>
      <w:r w:rsidRPr="00ED4433">
        <w:rPr>
          <w:rFonts w:ascii="Times New Roman" w:eastAsia="黑体" w:hAnsi="Times New Roman" w:cs="Times New Roman"/>
          <w:sz w:val="24"/>
        </w:rPr>
        <w:t>酌情给</w:t>
      </w:r>
      <w:proofErr w:type="gramEnd"/>
      <w:r w:rsidRPr="00ED4433">
        <w:rPr>
          <w:rFonts w:ascii="Times New Roman" w:eastAsia="黑体" w:hAnsi="Times New Roman" w:cs="Times New Roman"/>
          <w:sz w:val="24"/>
        </w:rPr>
        <w:t>解痉挛药物雾化吸入；</w:t>
      </w:r>
    </w:p>
    <w:p w14:paraId="3F5E7E64" w14:textId="03D1DC3A" w:rsidR="00641F15" w:rsidRPr="00ED4433" w:rsidRDefault="00641F15">
      <w:pPr>
        <w:pStyle w:val="a3"/>
        <w:numPr>
          <w:ilvl w:val="0"/>
          <w:numId w:val="19"/>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有毒物质落在皮肤上，要立即用棉花或纱布擦掉，除白磷烧伤外，其余的均可以用大量水冲洗。如果皮肤已有破伤或毒物落入眼睛内，经水冲洗后，要立即送医院治疗。</w:t>
      </w:r>
    </w:p>
    <w:p w14:paraId="27239CB2" w14:textId="6A4A6D2B" w:rsidR="00BC051E" w:rsidRPr="00ED4433" w:rsidRDefault="00781579" w:rsidP="00781579">
      <w:pPr>
        <w:tabs>
          <w:tab w:val="left" w:pos="993"/>
        </w:tabs>
        <w:spacing w:line="360" w:lineRule="auto"/>
        <w:rPr>
          <w:rFonts w:ascii="Times New Roman" w:eastAsia="黑体" w:hAnsi="Times New Roman" w:cs="Times New Roman"/>
          <w:b/>
          <w:sz w:val="24"/>
        </w:rPr>
      </w:pPr>
      <w:r w:rsidRPr="00ED4433">
        <w:rPr>
          <w:rFonts w:ascii="Times New Roman" w:eastAsia="黑体" w:hAnsi="Times New Roman" w:cs="Times New Roman"/>
          <w:b/>
          <w:sz w:val="24"/>
        </w:rPr>
        <w:t xml:space="preserve">4. </w:t>
      </w:r>
      <w:r w:rsidR="00641F15" w:rsidRPr="00ED4433">
        <w:rPr>
          <w:rFonts w:ascii="Times New Roman" w:eastAsia="黑体" w:hAnsi="Times New Roman" w:cs="Times New Roman"/>
          <w:b/>
          <w:sz w:val="24"/>
        </w:rPr>
        <w:t>实验室触电应急处理预案：</w:t>
      </w:r>
    </w:p>
    <w:p w14:paraId="75AA5A9D" w14:textId="77777777" w:rsidR="00AC508E" w:rsidRPr="00ED4433" w:rsidRDefault="00641F15">
      <w:pPr>
        <w:pStyle w:val="a3"/>
        <w:numPr>
          <w:ilvl w:val="0"/>
          <w:numId w:val="20"/>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触电急救的原则是在现场采取积极措施保护伤员生命；</w:t>
      </w:r>
    </w:p>
    <w:p w14:paraId="3D8A472B" w14:textId="23632622" w:rsidR="00641F15" w:rsidRPr="00ED4433" w:rsidRDefault="00641F15">
      <w:pPr>
        <w:pStyle w:val="a3"/>
        <w:numPr>
          <w:ilvl w:val="0"/>
          <w:numId w:val="20"/>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触电急救，首先要使触电者迅速脱离电源，越快越好，触电者未脱离电源前，救护人员不准用手直接触及伤员；使伤者脱离电源方法：</w:t>
      </w:r>
    </w:p>
    <w:p w14:paraId="56E422AC" w14:textId="77777777" w:rsidR="00AC508E" w:rsidRPr="00ED4433" w:rsidRDefault="00641F15">
      <w:pPr>
        <w:pStyle w:val="a3"/>
        <w:numPr>
          <w:ilvl w:val="0"/>
          <w:numId w:val="21"/>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切断电源开关；</w:t>
      </w:r>
    </w:p>
    <w:p w14:paraId="13FB077B" w14:textId="77777777" w:rsidR="00AC508E" w:rsidRPr="00ED4433" w:rsidRDefault="00641F15">
      <w:pPr>
        <w:pStyle w:val="a3"/>
        <w:numPr>
          <w:ilvl w:val="0"/>
          <w:numId w:val="21"/>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若电源开关较远，可用干燥的木橇，竹竿等挑开触电者身上的电线或带电设备；</w:t>
      </w:r>
    </w:p>
    <w:p w14:paraId="3DEB3784" w14:textId="205AA37F" w:rsidR="00641F15" w:rsidRPr="00ED4433" w:rsidRDefault="00641F15">
      <w:pPr>
        <w:pStyle w:val="a3"/>
        <w:numPr>
          <w:ilvl w:val="0"/>
          <w:numId w:val="21"/>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可用几层干燥的衣服将手包住，或者站在干燥的木板上，拉触电者的衣服，使其脱离电源；</w:t>
      </w:r>
    </w:p>
    <w:p w14:paraId="320F134F" w14:textId="77777777" w:rsidR="00AC508E" w:rsidRPr="00ED4433" w:rsidRDefault="00641F15">
      <w:pPr>
        <w:pStyle w:val="a3"/>
        <w:numPr>
          <w:ilvl w:val="0"/>
          <w:numId w:val="20"/>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lastRenderedPageBreak/>
        <w:t>触电者脱离电源后，应视其神志是否清醒，神志清醒者，应使其就地躺平，严密观察，暂时不要站立或走动；如神志不清，应就地仰面躺平，且确保气道通畅，并于</w:t>
      </w:r>
      <w:r w:rsidRPr="00ED4433">
        <w:rPr>
          <w:rFonts w:ascii="Times New Roman" w:eastAsia="黑体" w:hAnsi="Times New Roman" w:cs="Times New Roman"/>
          <w:sz w:val="24"/>
        </w:rPr>
        <w:t xml:space="preserve">5 </w:t>
      </w:r>
      <w:r w:rsidRPr="00ED4433">
        <w:rPr>
          <w:rFonts w:ascii="Times New Roman" w:eastAsia="黑体" w:hAnsi="Times New Roman" w:cs="Times New Roman"/>
          <w:sz w:val="24"/>
        </w:rPr>
        <w:t>秒时间间隔呼叫伤员或轻拍其肩膀，以判定伤员是否意识丧失。禁止摇动伤员头部呼叫伤员；</w:t>
      </w:r>
    </w:p>
    <w:p w14:paraId="1B23D5B5" w14:textId="0764984B" w:rsidR="00641F15" w:rsidRPr="00ED4433" w:rsidRDefault="00641F15">
      <w:pPr>
        <w:pStyle w:val="a3"/>
        <w:numPr>
          <w:ilvl w:val="0"/>
          <w:numId w:val="20"/>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抢救的伤员应立即就地坚持用人工肺复苏法正确抢救，并设法联系所医务室接替救治。</w:t>
      </w:r>
    </w:p>
    <w:p w14:paraId="48CA3BA6" w14:textId="4137B5CB" w:rsidR="00641F15" w:rsidRPr="00ED4433" w:rsidRDefault="00A473CC" w:rsidP="00A473CC">
      <w:pPr>
        <w:spacing w:line="360" w:lineRule="auto"/>
        <w:rPr>
          <w:rFonts w:ascii="Times New Roman" w:eastAsia="黑体" w:hAnsi="Times New Roman" w:cs="Times New Roman"/>
          <w:b/>
          <w:sz w:val="24"/>
        </w:rPr>
      </w:pPr>
      <w:r w:rsidRPr="00ED4433">
        <w:rPr>
          <w:rFonts w:ascii="Times New Roman" w:eastAsia="黑体" w:hAnsi="Times New Roman" w:cs="Times New Roman"/>
          <w:b/>
          <w:sz w:val="24"/>
        </w:rPr>
        <w:t xml:space="preserve">5. </w:t>
      </w:r>
      <w:r w:rsidR="00BC051E" w:rsidRPr="00ED4433">
        <w:rPr>
          <w:rFonts w:ascii="Times New Roman" w:eastAsia="黑体" w:hAnsi="Times New Roman" w:cs="Times New Roman"/>
          <w:b/>
          <w:sz w:val="24"/>
        </w:rPr>
        <w:t>实验室化学灼伤应急处理预案：</w:t>
      </w:r>
    </w:p>
    <w:p w14:paraId="1AAB1440" w14:textId="77777777" w:rsidR="00A473CC" w:rsidRPr="00ED4433" w:rsidRDefault="00641F15">
      <w:pPr>
        <w:pStyle w:val="a3"/>
        <w:numPr>
          <w:ilvl w:val="0"/>
          <w:numId w:val="22"/>
        </w:numPr>
        <w:spacing w:line="360" w:lineRule="auto"/>
        <w:ind w:firstLineChars="0"/>
        <w:rPr>
          <w:rFonts w:ascii="Times New Roman" w:eastAsia="黑体" w:hAnsi="Times New Roman" w:cs="Times New Roman"/>
          <w:sz w:val="24"/>
        </w:rPr>
      </w:pPr>
      <w:r w:rsidRPr="00ED4433">
        <w:rPr>
          <w:rFonts w:ascii="Times New Roman" w:eastAsia="黑体" w:hAnsi="Times New Roman" w:cs="Times New Roman"/>
          <w:sz w:val="24"/>
        </w:rPr>
        <w:t>强酸、强碱及其它一些化学物质，具有强烈的刺激性和腐蚀作用，发生这些化学灼伤时，应用大量流动清水冲洗，再分别用低浓度的（</w:t>
      </w:r>
      <w:r w:rsidRPr="00ED4433">
        <w:rPr>
          <w:rFonts w:ascii="Times New Roman" w:eastAsia="黑体" w:hAnsi="Times New Roman" w:cs="Times New Roman"/>
          <w:sz w:val="24"/>
        </w:rPr>
        <w:t>2%~5%</w:t>
      </w:r>
      <w:r w:rsidRPr="00ED4433">
        <w:rPr>
          <w:rFonts w:ascii="Times New Roman" w:eastAsia="黑体" w:hAnsi="Times New Roman" w:cs="Times New Roman"/>
          <w:sz w:val="24"/>
        </w:rPr>
        <w:t>）碳酸氢钾（强酸引起的）、硼酸（强碱引起的）进行中和。处理后，再依据情况而定，作下一步处理；</w:t>
      </w:r>
    </w:p>
    <w:p w14:paraId="09671161" w14:textId="30349924" w:rsidR="00641F15" w:rsidRPr="00ED4433" w:rsidRDefault="00641F15">
      <w:pPr>
        <w:pStyle w:val="a3"/>
        <w:numPr>
          <w:ilvl w:val="0"/>
          <w:numId w:val="22"/>
        </w:numPr>
        <w:spacing w:line="360" w:lineRule="auto"/>
        <w:ind w:firstLineChars="0"/>
        <w:rPr>
          <w:rFonts w:ascii="Times New Roman" w:eastAsia="黑体" w:hAnsi="Times New Roman" w:cs="Times New Roman"/>
          <w:sz w:val="24"/>
        </w:rPr>
      </w:pPr>
      <w:proofErr w:type="gramStart"/>
      <w:r w:rsidRPr="00ED4433">
        <w:rPr>
          <w:rFonts w:ascii="Times New Roman" w:eastAsia="黑体" w:hAnsi="Times New Roman" w:cs="Times New Roman"/>
          <w:sz w:val="24"/>
        </w:rPr>
        <w:t>溅</w:t>
      </w:r>
      <w:proofErr w:type="gramEnd"/>
      <w:r w:rsidRPr="00ED4433">
        <w:rPr>
          <w:rFonts w:ascii="Times New Roman" w:eastAsia="黑体" w:hAnsi="Times New Roman" w:cs="Times New Roman"/>
          <w:sz w:val="24"/>
        </w:rPr>
        <w:t>入眼内时，在现场立即就近用大量清水彻底冲洗。实验室楼层内备有专用洗眼水龙头。冲洗时，眼睛置于水龙头上方，水向上冲洗眼睛冲洗，时间应不少于</w:t>
      </w:r>
      <w:r w:rsidRPr="00ED4433">
        <w:rPr>
          <w:rFonts w:ascii="Times New Roman" w:eastAsia="黑体" w:hAnsi="Times New Roman" w:cs="Times New Roman"/>
          <w:sz w:val="24"/>
        </w:rPr>
        <w:t xml:space="preserve">15 </w:t>
      </w:r>
      <w:r w:rsidRPr="00ED4433">
        <w:rPr>
          <w:rFonts w:ascii="Times New Roman" w:eastAsia="黑体" w:hAnsi="Times New Roman" w:cs="Times New Roman"/>
          <w:sz w:val="24"/>
        </w:rPr>
        <w:t>分钟，切不可因疼痛而紧闭眼睛。处理后，再送医院治疗。</w:t>
      </w:r>
    </w:p>
    <w:p w14:paraId="50E2C6D0" w14:textId="77777777" w:rsidR="00A473CC" w:rsidRPr="00ED4433" w:rsidRDefault="00A473CC" w:rsidP="00A473CC">
      <w:pPr>
        <w:spacing w:line="360" w:lineRule="auto"/>
        <w:rPr>
          <w:rFonts w:ascii="Times New Roman" w:eastAsia="黑体" w:hAnsi="Times New Roman" w:cs="Times New Roman"/>
          <w:sz w:val="24"/>
        </w:rPr>
      </w:pPr>
      <w:r w:rsidRPr="00ED4433">
        <w:rPr>
          <w:rFonts w:ascii="Times New Roman" w:eastAsia="黑体" w:hAnsi="Times New Roman" w:cs="Times New Roman"/>
          <w:sz w:val="24"/>
        </w:rPr>
        <w:t xml:space="preserve">6. </w:t>
      </w:r>
      <w:r w:rsidR="00641F15" w:rsidRPr="00ED4433">
        <w:rPr>
          <w:rFonts w:ascii="Times New Roman" w:eastAsia="黑体" w:hAnsi="Times New Roman" w:cs="Times New Roman"/>
          <w:sz w:val="24"/>
        </w:rPr>
        <w:t>无论在何时何地，当发生化学危险品事故时，均应根据事故的严重程度，迅速、准确地报警并及时采取自救、互救措施。正确有效的疏散无关人员，避免对人员造成更大伤害。发生严重事故，立即报警</w:t>
      </w:r>
      <w:r w:rsidR="00641F15" w:rsidRPr="00ED4433">
        <w:rPr>
          <w:rFonts w:ascii="Times New Roman" w:eastAsia="黑体" w:hAnsi="Times New Roman" w:cs="Times New Roman"/>
          <w:sz w:val="24"/>
        </w:rPr>
        <w:t>110</w:t>
      </w:r>
      <w:r w:rsidR="00641F15" w:rsidRPr="00ED4433">
        <w:rPr>
          <w:rFonts w:ascii="Times New Roman" w:eastAsia="黑体" w:hAnsi="Times New Roman" w:cs="Times New Roman"/>
          <w:sz w:val="24"/>
        </w:rPr>
        <w:t>、</w:t>
      </w:r>
      <w:r w:rsidR="00641F15" w:rsidRPr="00ED4433">
        <w:rPr>
          <w:rFonts w:ascii="Times New Roman" w:eastAsia="黑体" w:hAnsi="Times New Roman" w:cs="Times New Roman"/>
          <w:sz w:val="24"/>
        </w:rPr>
        <w:t>119</w:t>
      </w:r>
      <w:r w:rsidR="00641F15" w:rsidRPr="00ED4433">
        <w:rPr>
          <w:rFonts w:ascii="Times New Roman" w:eastAsia="黑体" w:hAnsi="Times New Roman" w:cs="Times New Roman"/>
          <w:sz w:val="24"/>
        </w:rPr>
        <w:t>、</w:t>
      </w:r>
      <w:r w:rsidR="00641F15" w:rsidRPr="00ED4433">
        <w:rPr>
          <w:rFonts w:ascii="Times New Roman" w:eastAsia="黑体" w:hAnsi="Times New Roman" w:cs="Times New Roman"/>
          <w:sz w:val="24"/>
        </w:rPr>
        <w:t>120</w:t>
      </w:r>
      <w:r w:rsidR="00641F15" w:rsidRPr="00ED4433">
        <w:rPr>
          <w:rFonts w:ascii="Times New Roman" w:eastAsia="黑体" w:hAnsi="Times New Roman" w:cs="Times New Roman"/>
          <w:sz w:val="24"/>
        </w:rPr>
        <w:t>。</w:t>
      </w:r>
    </w:p>
    <w:p w14:paraId="257FF966" w14:textId="59835912" w:rsidR="00641F15" w:rsidRPr="00ED4433" w:rsidRDefault="00A473CC" w:rsidP="00A473CC">
      <w:pPr>
        <w:spacing w:line="360" w:lineRule="auto"/>
        <w:rPr>
          <w:rFonts w:ascii="Times New Roman" w:eastAsia="黑体" w:hAnsi="Times New Roman" w:cs="Times New Roman"/>
          <w:sz w:val="24"/>
        </w:rPr>
      </w:pPr>
      <w:r w:rsidRPr="00ED4433">
        <w:rPr>
          <w:rFonts w:ascii="Times New Roman" w:eastAsia="黑体" w:hAnsi="Times New Roman" w:cs="Times New Roman"/>
          <w:sz w:val="24"/>
        </w:rPr>
        <w:t xml:space="preserve">7. </w:t>
      </w:r>
      <w:r w:rsidR="00641F15" w:rsidRPr="00ED4433">
        <w:rPr>
          <w:rFonts w:ascii="Times New Roman" w:eastAsia="黑体" w:hAnsi="Times New Roman" w:cs="Times New Roman"/>
          <w:sz w:val="24"/>
        </w:rPr>
        <w:t>发生事故后要采取有效措施，保护现场，配合公安部门进行勘察，事故查清后，要写出定性结案处理报告，事故发生的时间、地点、部位和人员伤亡情况，造成的经济损失、调查经过、对调查的证据材料的分析、对事故性质的认定和结论，以及对事故制造者或责任者的处理意见。根据事故的情况，上报有关部门处理。</w:t>
      </w:r>
    </w:p>
    <w:p w14:paraId="398F835D" w14:textId="38F5B338" w:rsidR="00641F15" w:rsidRPr="00ED4433" w:rsidRDefault="00A473CC" w:rsidP="00A473CC">
      <w:pPr>
        <w:spacing w:line="360" w:lineRule="auto"/>
        <w:rPr>
          <w:rFonts w:ascii="Times New Roman" w:eastAsia="黑体" w:hAnsi="Times New Roman" w:cs="Times New Roman"/>
          <w:sz w:val="24"/>
        </w:rPr>
      </w:pPr>
      <w:r w:rsidRPr="00ED4433">
        <w:rPr>
          <w:rFonts w:ascii="Times New Roman" w:eastAsia="黑体" w:hAnsi="Times New Roman" w:cs="Times New Roman"/>
          <w:sz w:val="24"/>
        </w:rPr>
        <w:t xml:space="preserve">8. </w:t>
      </w:r>
      <w:r w:rsidR="00641F15" w:rsidRPr="00ED4433">
        <w:rPr>
          <w:rFonts w:ascii="Times New Roman" w:eastAsia="黑体" w:hAnsi="Times New Roman" w:cs="Times New Roman"/>
          <w:sz w:val="24"/>
        </w:rPr>
        <w:t>本应急预案由各实验室组织落实，全体实验室工作人员必须严格按照本应急预案的规定实施。凡在事故救援中，有失职、渎职行为的，将按照有关规定给予处罚。</w:t>
      </w:r>
    </w:p>
    <w:p w14:paraId="33859838" w14:textId="77A0EA20" w:rsidR="004D1D4E" w:rsidRPr="00ED4433" w:rsidRDefault="00F91D23" w:rsidP="004D1D4E">
      <w:pPr>
        <w:widowControl/>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br w:type="page"/>
      </w:r>
    </w:p>
    <w:p w14:paraId="272D6254" w14:textId="73AB2E63" w:rsidR="00A2562B" w:rsidRPr="00ED4433" w:rsidRDefault="00A2562B" w:rsidP="00272AD2">
      <w:pPr>
        <w:widowControl/>
        <w:spacing w:line="360" w:lineRule="auto"/>
        <w:jc w:val="left"/>
        <w:rPr>
          <w:rFonts w:ascii="Times New Roman" w:eastAsia="黑体" w:hAnsi="Times New Roman" w:cs="Times New Roman"/>
          <w:sz w:val="24"/>
          <w:szCs w:val="24"/>
        </w:rPr>
        <w:sectPr w:rsidR="00A2562B" w:rsidRPr="00ED4433" w:rsidSect="00F27F9E">
          <w:pgSz w:w="11906" w:h="16838"/>
          <w:pgMar w:top="1440" w:right="1021" w:bottom="1440" w:left="1021" w:header="851" w:footer="992" w:gutter="0"/>
          <w:cols w:space="425"/>
          <w:docGrid w:type="lines" w:linePitch="312"/>
        </w:sectPr>
      </w:pPr>
    </w:p>
    <w:p w14:paraId="5F6A7F1E" w14:textId="77777777" w:rsidR="00DF697C" w:rsidRPr="00ED4433" w:rsidRDefault="00DF697C" w:rsidP="00DF697C">
      <w:pPr>
        <w:pStyle w:val="1"/>
        <w:rPr>
          <w:rFonts w:ascii="Times New Roman" w:hAnsi="Times New Roman" w:cs="Times New Roman"/>
        </w:rPr>
      </w:pPr>
      <w:bookmarkStart w:id="9" w:name="_Toc129602681"/>
      <w:r w:rsidRPr="00ED4433">
        <w:rPr>
          <w:rFonts w:ascii="Times New Roman" w:hAnsi="Times New Roman" w:cs="Times New Roman"/>
        </w:rPr>
        <w:lastRenderedPageBreak/>
        <w:t>实验记录本记录规范</w:t>
      </w:r>
      <w:bookmarkEnd w:id="9"/>
    </w:p>
    <w:p w14:paraId="139B9DD5" w14:textId="77777777" w:rsidR="00DF697C" w:rsidRPr="00ED4433" w:rsidRDefault="00DF697C" w:rsidP="00DF697C">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为了规范本组实验记录规范，加强实验记录的原始性、客观性、真实性和可靠性，特作如下实验记录规定：</w:t>
      </w:r>
    </w:p>
    <w:p w14:paraId="5402B87D" w14:textId="77777777" w:rsidR="00DF697C" w:rsidRPr="00ED4433" w:rsidRDefault="00DF697C">
      <w:pPr>
        <w:pStyle w:val="a3"/>
        <w:numPr>
          <w:ilvl w:val="0"/>
          <w:numId w:val="25"/>
        </w:numPr>
        <w:spacing w:line="360" w:lineRule="auto"/>
        <w:ind w:firstLineChars="0"/>
        <w:jc w:val="left"/>
        <w:rPr>
          <w:rFonts w:ascii="Times New Roman" w:eastAsia="黑体" w:hAnsi="Times New Roman" w:cs="Times New Roman"/>
          <w:b/>
          <w:sz w:val="24"/>
          <w:szCs w:val="24"/>
        </w:rPr>
      </w:pPr>
      <w:r w:rsidRPr="00ED4433">
        <w:rPr>
          <w:rFonts w:ascii="Times New Roman" w:eastAsia="黑体" w:hAnsi="Times New Roman" w:cs="Times New Roman"/>
          <w:b/>
          <w:sz w:val="24"/>
          <w:szCs w:val="24"/>
        </w:rPr>
        <w:t>实验记录检查制度</w:t>
      </w:r>
    </w:p>
    <w:p w14:paraId="076C7186" w14:textId="77777777" w:rsidR="00DF697C" w:rsidRPr="00ED4433" w:rsidRDefault="00DF697C">
      <w:pPr>
        <w:pStyle w:val="a3"/>
        <w:numPr>
          <w:ilvl w:val="0"/>
          <w:numId w:val="2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实验记录要严格按照《大连化物所实验记录本管理规定》要求进行记录；</w:t>
      </w:r>
    </w:p>
    <w:p w14:paraId="664BDA8C" w14:textId="77777777" w:rsidR="00DF697C" w:rsidRPr="00ED4433" w:rsidRDefault="00DF697C">
      <w:pPr>
        <w:pStyle w:val="a3"/>
        <w:numPr>
          <w:ilvl w:val="0"/>
          <w:numId w:val="2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实验记录要定期检查：各小组每季度至少自查一次，并做好检查总结；每年</w:t>
      </w:r>
      <w:r w:rsidRPr="00ED4433">
        <w:rPr>
          <w:rFonts w:ascii="Times New Roman" w:eastAsia="黑体" w:hAnsi="Times New Roman" w:cs="Times New Roman"/>
          <w:sz w:val="24"/>
          <w:szCs w:val="24"/>
        </w:rPr>
        <w:t>12</w:t>
      </w:r>
      <w:r w:rsidRPr="00ED4433">
        <w:rPr>
          <w:rFonts w:ascii="Times New Roman" w:eastAsia="黑体" w:hAnsi="Times New Roman" w:cs="Times New Roman"/>
          <w:sz w:val="24"/>
          <w:szCs w:val="24"/>
        </w:rPr>
        <w:t>月份全组要进行统一检查；</w:t>
      </w:r>
    </w:p>
    <w:p w14:paraId="070C27E5" w14:textId="77777777" w:rsidR="00DF697C" w:rsidRPr="00ED4433" w:rsidRDefault="00DF697C">
      <w:pPr>
        <w:pStyle w:val="a3"/>
        <w:numPr>
          <w:ilvl w:val="0"/>
          <w:numId w:val="2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每次实验记录检查要评出最优和最差的记录本，实验人员连续两次被评为最差记录的要写出书面说明和改进措施。</w:t>
      </w:r>
    </w:p>
    <w:p w14:paraId="78633968" w14:textId="77777777" w:rsidR="00DF697C" w:rsidRPr="00ED4433" w:rsidRDefault="00DF697C">
      <w:pPr>
        <w:pStyle w:val="a3"/>
        <w:numPr>
          <w:ilvl w:val="0"/>
          <w:numId w:val="25"/>
        </w:numPr>
        <w:spacing w:line="360" w:lineRule="auto"/>
        <w:ind w:firstLineChars="0"/>
        <w:jc w:val="left"/>
        <w:rPr>
          <w:rFonts w:ascii="Times New Roman" w:eastAsia="黑体" w:hAnsi="Times New Roman" w:cs="Times New Roman"/>
          <w:b/>
          <w:sz w:val="32"/>
          <w:szCs w:val="28"/>
        </w:rPr>
      </w:pPr>
      <w:r w:rsidRPr="00ED4433">
        <w:rPr>
          <w:rFonts w:ascii="Times New Roman" w:eastAsia="黑体" w:hAnsi="Times New Roman" w:cs="Times New Roman"/>
          <w:b/>
          <w:sz w:val="24"/>
          <w:szCs w:val="24"/>
        </w:rPr>
        <w:t>实验记录规范</w:t>
      </w:r>
    </w:p>
    <w:p w14:paraId="119E33FC"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记录需记载于正式实验记录本上，实验记录本应按页码记录；必须有连续页码编号，不得缺页或挖补。</w:t>
      </w:r>
    </w:p>
    <w:p w14:paraId="7D3CFEEB"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每次实验须按年、月、日顺序在实验记录本相关位置如实记录，也需记录实验条件如温度、湿度等。</w:t>
      </w:r>
    </w:p>
    <w:p w14:paraId="280C7C4D"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字迹工整，采用规范的专业术语、计量单位及外文符号，英文缩写第一次出现时必须注明全称及中文释名。</w:t>
      </w:r>
    </w:p>
    <w:p w14:paraId="0209646D"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实验记录需修改时，采用划线方式去掉原书写内容，但须保证仍可辨认，若非本人修改应由修改人在修改处签字，并注明修改时间和原因，避免随意涂抹或完全抹黑。</w:t>
      </w:r>
    </w:p>
    <w:p w14:paraId="3D5E63E4"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实验记录中如实记录实验所有过程；实验结果（表格、图表和照片等）应直接记录最原始存储位置。</w:t>
      </w:r>
    </w:p>
    <w:p w14:paraId="692B07CE"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实验记录本的记录需与实验同时进行，不允许先记录在其它本子上再摘抄至记录本上。</w:t>
      </w:r>
    </w:p>
    <w:p w14:paraId="32D762D9"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大连的学生不允许将实验记录本携带出所，厦门的同学不允许将实验记录本携带离校。</w:t>
      </w:r>
    </w:p>
    <w:p w14:paraId="0BF7DFB9" w14:textId="77777777" w:rsidR="00DF697C" w:rsidRPr="00ED4433" w:rsidRDefault="00DF697C">
      <w:pPr>
        <w:pStyle w:val="a3"/>
        <w:numPr>
          <w:ilvl w:val="0"/>
          <w:numId w:val="2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实验记录本应作为发表论文和实验室档案管理的必备文件。毕业生应在离校前将全部实验记录及其他科研资料上缴实验室，不得随意处置或丢弃。</w:t>
      </w:r>
    </w:p>
    <w:p w14:paraId="3F4E7B39" w14:textId="77777777" w:rsidR="00DF697C" w:rsidRPr="00ED4433" w:rsidRDefault="00DF697C">
      <w:pPr>
        <w:pStyle w:val="a3"/>
        <w:numPr>
          <w:ilvl w:val="0"/>
          <w:numId w:val="25"/>
        </w:numPr>
        <w:spacing w:line="360" w:lineRule="auto"/>
        <w:ind w:firstLineChars="0"/>
        <w:jc w:val="left"/>
        <w:rPr>
          <w:rFonts w:ascii="Times New Roman" w:eastAsia="黑体" w:hAnsi="Times New Roman" w:cs="Times New Roman"/>
          <w:b/>
          <w:sz w:val="24"/>
          <w:szCs w:val="24"/>
        </w:rPr>
      </w:pPr>
      <w:r w:rsidRPr="00ED4433">
        <w:rPr>
          <w:rFonts w:ascii="Times New Roman" w:eastAsia="黑体" w:hAnsi="Times New Roman" w:cs="Times New Roman"/>
          <w:b/>
          <w:sz w:val="24"/>
          <w:szCs w:val="24"/>
        </w:rPr>
        <w:t>实验记录应包括以下内容</w:t>
      </w:r>
    </w:p>
    <w:p w14:paraId="40DA0A55"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实验记录本封面为课题名称、</w:t>
      </w:r>
      <w:proofErr w:type="gramStart"/>
      <w:r w:rsidRPr="00ED4433">
        <w:rPr>
          <w:rFonts w:ascii="Times New Roman" w:eastAsia="黑体" w:hAnsi="Times New Roman" w:cs="Times New Roman"/>
          <w:sz w:val="24"/>
          <w:szCs w:val="24"/>
        </w:rPr>
        <w:t>室组名称</w:t>
      </w:r>
      <w:proofErr w:type="gramEnd"/>
      <w:r w:rsidRPr="00ED4433">
        <w:rPr>
          <w:rFonts w:ascii="Times New Roman" w:eastAsia="黑体" w:hAnsi="Times New Roman" w:cs="Times New Roman"/>
          <w:sz w:val="24"/>
          <w:szCs w:val="24"/>
        </w:rPr>
        <w:t>、起止年月、保管使用人等关键信息。</w:t>
      </w:r>
    </w:p>
    <w:p w14:paraId="07CB2371"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每次记录时须有年、月、日和时间，环境条件（如温度、湿度、天气等）。</w:t>
      </w:r>
    </w:p>
    <w:p w14:paraId="171B613F"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实验名称，实验目的。</w:t>
      </w:r>
    </w:p>
    <w:p w14:paraId="106E7466"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实验计划，实验条件（分析条件）；所用仪器厂家，型号，基本参数等；必要的药品名称及相关参数（厂家，等级标准等）。</w:t>
      </w:r>
    </w:p>
    <w:p w14:paraId="78741D9B"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实验步骤及重要的实验操作细节；实验药品的实际用量；要注意的是实验样品的命名一定要具有唯一性。</w:t>
      </w:r>
    </w:p>
    <w:p w14:paraId="19A0B820"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实验现象：比如实验过程中发生的颜色改变，温度变化等过程的记录。</w:t>
      </w:r>
    </w:p>
    <w:p w14:paraId="45C45DFE"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实验结果和分析：对相应实验结果进行总结和解释，包括主要结论、存在的问题、改进方案和实验体会等。</w:t>
      </w:r>
    </w:p>
    <w:p w14:paraId="1956C639" w14:textId="77777777"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实验每进行一段时间时要有实验小结，为后续实验开展提供条件。</w:t>
      </w:r>
    </w:p>
    <w:p w14:paraId="30FF303B" w14:textId="5386B736" w:rsidR="00DF697C" w:rsidRPr="00ED4433" w:rsidRDefault="00DF697C">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实验的原始数据需记录文件的最原始存储位置，保存路径非常重要，在后续的论文发表前的核查中是重要的一点。</w:t>
      </w:r>
    </w:p>
    <w:p w14:paraId="722F74EC" w14:textId="73779223" w:rsidR="00594C73" w:rsidRPr="00ED4433" w:rsidRDefault="00594C73">
      <w:pPr>
        <w:pStyle w:val="a3"/>
        <w:numPr>
          <w:ilvl w:val="0"/>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同一反应条件下首次开展实验时，需要在实验记录本中注明实验步骤、风险源辨识及紧急情况预案。</w:t>
      </w:r>
    </w:p>
    <w:p w14:paraId="2F60B95C" w14:textId="77777777" w:rsidR="00DF697C" w:rsidRPr="00ED4433" w:rsidRDefault="00DF697C" w:rsidP="008D2882">
      <w:pPr>
        <w:pStyle w:val="1"/>
        <w:rPr>
          <w:rFonts w:ascii="Times New Roman" w:hAnsi="Times New Roman" w:cs="Times New Roman"/>
        </w:rPr>
      </w:pPr>
    </w:p>
    <w:p w14:paraId="061B4674" w14:textId="77777777" w:rsidR="00DF697C" w:rsidRPr="00ED4433" w:rsidRDefault="00DF697C">
      <w:pPr>
        <w:widowControl/>
        <w:jc w:val="left"/>
        <w:rPr>
          <w:rFonts w:ascii="Times New Roman" w:eastAsia="黑体" w:hAnsi="Times New Roman" w:cs="Times New Roman"/>
          <w:b/>
          <w:bCs/>
          <w:kern w:val="44"/>
          <w:sz w:val="36"/>
          <w:szCs w:val="44"/>
        </w:rPr>
      </w:pPr>
      <w:r w:rsidRPr="00ED4433">
        <w:rPr>
          <w:rFonts w:ascii="Times New Roman" w:hAnsi="Times New Roman" w:cs="Times New Roman"/>
        </w:rPr>
        <w:br w:type="page"/>
      </w:r>
    </w:p>
    <w:p w14:paraId="56DC3989" w14:textId="2CB3BB0A" w:rsidR="008D2882" w:rsidRPr="00ED4433" w:rsidRDefault="008D2882" w:rsidP="008D2882">
      <w:pPr>
        <w:pStyle w:val="1"/>
        <w:rPr>
          <w:rFonts w:ascii="Times New Roman" w:hAnsi="Times New Roman" w:cs="Times New Roman"/>
        </w:rPr>
      </w:pPr>
      <w:bookmarkStart w:id="10" w:name="_Toc129602682"/>
      <w:r w:rsidRPr="00ED4433">
        <w:rPr>
          <w:rFonts w:ascii="Times New Roman" w:hAnsi="Times New Roman" w:cs="Times New Roman"/>
        </w:rPr>
        <w:lastRenderedPageBreak/>
        <w:t>论文及专利撰写、投稿及署名规范</w:t>
      </w:r>
      <w:bookmarkEnd w:id="10"/>
    </w:p>
    <w:p w14:paraId="5998296A"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文章的构思方向需在研究组的大框架内，经与研究组长讨论后确定文章的主题、创新点、结构等，然后独立撰写出文章初稿交与每位共同作者反复修改，直至形成待</w:t>
      </w:r>
      <w:proofErr w:type="gramStart"/>
      <w:r w:rsidRPr="00ED4433">
        <w:rPr>
          <w:rFonts w:ascii="Times New Roman" w:eastAsia="黑体" w:hAnsi="Times New Roman" w:cs="Times New Roman"/>
          <w:sz w:val="24"/>
          <w:szCs w:val="24"/>
        </w:rPr>
        <w:t>投文章</w:t>
      </w:r>
      <w:proofErr w:type="gramEnd"/>
      <w:r w:rsidRPr="00ED4433">
        <w:rPr>
          <w:rFonts w:ascii="Times New Roman" w:eastAsia="黑体" w:hAnsi="Times New Roman" w:cs="Times New Roman"/>
          <w:sz w:val="24"/>
          <w:szCs w:val="24"/>
        </w:rPr>
        <w:t>草稿。</w:t>
      </w:r>
    </w:p>
    <w:p w14:paraId="3D79AFE2"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bookmarkStart w:id="11" w:name="_Hlk527730487"/>
      <w:r w:rsidRPr="00ED4433">
        <w:rPr>
          <w:rFonts w:ascii="Times New Roman" w:eastAsia="黑体" w:hAnsi="Times New Roman" w:cs="Times New Roman"/>
          <w:sz w:val="24"/>
          <w:szCs w:val="24"/>
        </w:rPr>
        <w:t>文章要求立意清晰，不能只是模仿文献，要写出自己研究组的特色；逻辑顺畅，段落之间上下要有承接，避免跳跃式撰写；语言通顺，注意语法、时态等，尽量采用第三人称，避免主观表述；图表清晰美观，构图应显得大气，应做到文字清楚，线条粗细、颜色选择合适，区分度明显等；必须做到文章没有错误，特别是关键性实验数据必须做到零错误。</w:t>
      </w:r>
      <w:bookmarkEnd w:id="11"/>
    </w:p>
    <w:p w14:paraId="005D4BEB"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文章中用到的所有数据必须做到可重复性、可追溯性。原始数据需进行打包存档以备核查。</w:t>
      </w:r>
    </w:p>
    <w:p w14:paraId="16362F8B"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文章终稿需交由研究组长审阅，同意后方可投递。投稿期刊、投稿方式等需与研究组长讨论后确定。</w:t>
      </w:r>
    </w:p>
    <w:p w14:paraId="37CAB1AD"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文章署名的每位作者都应对文章有实质性的贡献，署名作者及其顺序需经研究组长确定。</w:t>
      </w:r>
    </w:p>
    <w:p w14:paraId="760F1B4F"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文章通讯单位需符合实际贡献情况并经研究组长确定。如有涉及研究生毕业等问题，请事先告知研究组长。</w:t>
      </w:r>
    </w:p>
    <w:p w14:paraId="3C979378" w14:textId="1F9DDD43"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文章投稿前需要进行论文数据核查，由</w:t>
      </w:r>
      <w:r w:rsidR="00F30941" w:rsidRPr="00ED4433">
        <w:rPr>
          <w:rFonts w:ascii="Times New Roman" w:eastAsia="黑体" w:hAnsi="Times New Roman" w:cs="Times New Roman"/>
          <w:sz w:val="24"/>
          <w:szCs w:val="24"/>
        </w:rPr>
        <w:t>数据核查员</w:t>
      </w:r>
      <w:r w:rsidRPr="00ED4433">
        <w:rPr>
          <w:rFonts w:ascii="Times New Roman" w:eastAsia="黑体" w:hAnsi="Times New Roman" w:cs="Times New Roman"/>
          <w:sz w:val="24"/>
          <w:szCs w:val="24"/>
        </w:rPr>
        <w:t>负责核查。</w:t>
      </w:r>
    </w:p>
    <w:p w14:paraId="1E01407B" w14:textId="4FD0012B"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文章投稿前所有作者要阅读文稿，若同意发表，填写</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论文发表前审查表</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，由作者和研究组长签名存档。两表上传时，</w:t>
      </w:r>
      <w:r w:rsidR="00F30941" w:rsidRPr="00ED4433">
        <w:rPr>
          <w:rFonts w:ascii="Times New Roman" w:eastAsia="黑体" w:hAnsi="Times New Roman" w:cs="Times New Roman"/>
          <w:sz w:val="24"/>
          <w:szCs w:val="24"/>
        </w:rPr>
        <w:t>由研究组信息管理员</w:t>
      </w:r>
      <w:r w:rsidRPr="00ED4433">
        <w:rPr>
          <w:rFonts w:ascii="Times New Roman" w:eastAsia="黑体" w:hAnsi="Times New Roman" w:cs="Times New Roman"/>
          <w:sz w:val="24"/>
          <w:szCs w:val="24"/>
        </w:rPr>
        <w:t>统一上传。</w:t>
      </w:r>
    </w:p>
    <w:p w14:paraId="31137904"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bookmarkStart w:id="12" w:name="_Hlk527730568"/>
      <w:r w:rsidRPr="00ED4433">
        <w:rPr>
          <w:rFonts w:ascii="Times New Roman" w:eastAsia="黑体" w:hAnsi="Times New Roman" w:cs="Times New Roman"/>
          <w:sz w:val="24"/>
          <w:szCs w:val="24"/>
        </w:rPr>
        <w:t>文章投寄后可以以某种形式在组内公开，供组内人员阅读，在稿件没有正式结束发表前组内人员有保守机密的义务。</w:t>
      </w:r>
      <w:bookmarkEnd w:id="12"/>
    </w:p>
    <w:p w14:paraId="5316491F"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专利一般包括以下几个方面：说明书摘要（摘要附图）、权利要求书、技术领域、背景技术、发明内容（附图说明）、具体实施方式、说明书附图。</w:t>
      </w:r>
    </w:p>
    <w:p w14:paraId="19000CB8"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专利创新点以及保护范围经与研究组长讨论后确定，并独立撰写专利初稿。</w:t>
      </w:r>
    </w:p>
    <w:p w14:paraId="31F4BC3F"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专利说明书摘要即对本发明的方案概述以及达到的技术效果，字数不要太多，简洁并凝练出重点，突出本发明的优势。</w:t>
      </w:r>
    </w:p>
    <w:p w14:paraId="14E688B8"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专利权利要求书一般分为若干独立权利要求以及一系列从属权利要求，突出新颖性、创造性、实用性。</w:t>
      </w:r>
    </w:p>
    <w:p w14:paraId="6B17A76C"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专利技术领域即本发明所在的领域，如</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本发明涉及一种</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领域</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p>
    <w:p w14:paraId="057EDD5D"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专利背景技术论文书写类似，介绍该技术领域目前的发展状况以及遇到的问题，围绕如何突出本专利的创新点展开。</w:t>
      </w:r>
    </w:p>
    <w:p w14:paraId="6EFEE777"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专利</w:t>
      </w:r>
      <w:proofErr w:type="gramStart"/>
      <w:r w:rsidRPr="00ED4433">
        <w:rPr>
          <w:rFonts w:ascii="Times New Roman" w:eastAsia="黑体" w:hAnsi="Times New Roman" w:cs="Times New Roman"/>
          <w:sz w:val="24"/>
          <w:szCs w:val="24"/>
        </w:rPr>
        <w:t>终稿需经由</w:t>
      </w:r>
      <w:proofErr w:type="gramEnd"/>
      <w:r w:rsidRPr="00ED4433">
        <w:rPr>
          <w:rFonts w:ascii="Times New Roman" w:eastAsia="黑体" w:hAnsi="Times New Roman" w:cs="Times New Roman"/>
          <w:sz w:val="24"/>
          <w:szCs w:val="24"/>
        </w:rPr>
        <w:t>研究组长审阅同意后方可投递，投递方式与研究组长讨论决定。</w:t>
      </w:r>
    </w:p>
    <w:p w14:paraId="4402A04A" w14:textId="77777777"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专利署名作者需以对本专利有相应贡献为前提，与研究组长讨论后确定署名以及顺序。</w:t>
      </w:r>
    </w:p>
    <w:p w14:paraId="33CC0BA1" w14:textId="5A053A18" w:rsidR="008D2882" w:rsidRPr="00ED4433" w:rsidRDefault="008D2882">
      <w:pPr>
        <w:pStyle w:val="a3"/>
        <w:numPr>
          <w:ilvl w:val="0"/>
          <w:numId w:val="12"/>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专利署名单位需符合实际情况，并经由研究组长确定。如有涉及研究生毕业等问题，请事先告知研究组长。</w:t>
      </w:r>
    </w:p>
    <w:p w14:paraId="15929E7C" w14:textId="77777777" w:rsidR="00C75D05" w:rsidRPr="00ED4433" w:rsidRDefault="00C75D05" w:rsidP="00C75D05">
      <w:pPr>
        <w:spacing w:line="360" w:lineRule="auto"/>
        <w:jc w:val="left"/>
        <w:rPr>
          <w:rFonts w:ascii="Times New Roman" w:eastAsia="黑体" w:hAnsi="Times New Roman" w:cs="Times New Roman"/>
          <w:sz w:val="24"/>
          <w:szCs w:val="24"/>
        </w:rPr>
      </w:pPr>
    </w:p>
    <w:p w14:paraId="35E6E3AD" w14:textId="77777777" w:rsidR="008D2882" w:rsidRPr="00ED4433" w:rsidRDefault="008D2882" w:rsidP="008D2882">
      <w:pPr>
        <w:spacing w:line="360" w:lineRule="auto"/>
        <w:jc w:val="left"/>
        <w:rPr>
          <w:rFonts w:ascii="Times New Roman" w:eastAsia="黑体" w:hAnsi="Times New Roman" w:cs="Times New Roman"/>
          <w:b/>
          <w:sz w:val="24"/>
          <w:szCs w:val="24"/>
        </w:rPr>
      </w:pPr>
      <w:r w:rsidRPr="00ED4433">
        <w:rPr>
          <w:rFonts w:ascii="Times New Roman" w:eastAsia="黑体" w:hAnsi="Times New Roman" w:cs="Times New Roman"/>
          <w:b/>
          <w:sz w:val="24"/>
          <w:szCs w:val="24"/>
        </w:rPr>
        <w:t>撰写文章前必读（邓老师之精华总结）</w:t>
      </w:r>
    </w:p>
    <w:p w14:paraId="75B9228F"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写文章不是数据的罗列，不是要把已报道的创新点再说一遍，要写出自己的创新点，关键的几句话是从研究背景到你做的东西，这几句话要好好写，必须写出创新点；一个文章不要罗列太多创新点，一般就是一个创新点，最多不超过三个，不要什么都往里面装，写文章要大量参考前人的工作和写法，但是一定不要被文献套住，要根据自己的东西写出自己的创新点。</w:t>
      </w:r>
    </w:p>
    <w:p w14:paraId="5A6FC96D"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写文章最重要和最难写的是题目，摘要，和背景，希望大家阅读大量的文献，把这三部分写好。</w:t>
      </w:r>
    </w:p>
    <w:p w14:paraId="0D8F2FA5"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文章每个段落，每一句话，每句话中词语间的联系都要非常强烈，不能有任何连接中断；每段话段首要用一个总结句，每段话要是一个完整的小部分，段里面切记不要什么都讲。</w:t>
      </w:r>
    </w:p>
    <w:p w14:paraId="492386A3"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每个</w:t>
      </w:r>
      <w:r w:rsidRPr="00ED4433">
        <w:rPr>
          <w:rFonts w:ascii="Times New Roman" w:eastAsia="黑体" w:hAnsi="Times New Roman" w:cs="Times New Roman"/>
          <w:sz w:val="24"/>
          <w:szCs w:val="24"/>
        </w:rPr>
        <w:t>Figure</w:t>
      </w:r>
      <w:r w:rsidRPr="00ED4433">
        <w:rPr>
          <w:rFonts w:ascii="Times New Roman" w:eastAsia="黑体" w:hAnsi="Times New Roman" w:cs="Times New Roman"/>
          <w:sz w:val="24"/>
          <w:szCs w:val="24"/>
        </w:rPr>
        <w:t>的</w:t>
      </w:r>
      <w:r w:rsidRPr="00ED4433">
        <w:rPr>
          <w:rFonts w:ascii="Times New Roman" w:eastAsia="黑体" w:hAnsi="Times New Roman" w:cs="Times New Roman"/>
          <w:sz w:val="24"/>
          <w:szCs w:val="24"/>
        </w:rPr>
        <w:t>caption</w:t>
      </w:r>
      <w:r w:rsidRPr="00ED4433">
        <w:rPr>
          <w:rFonts w:ascii="Times New Roman" w:eastAsia="黑体" w:hAnsi="Times New Roman" w:cs="Times New Roman"/>
          <w:sz w:val="24"/>
          <w:szCs w:val="24"/>
        </w:rPr>
        <w:t>最前面都要有一句简洁的概括句。</w:t>
      </w:r>
    </w:p>
    <w:p w14:paraId="72F0EFCE"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文章关键的概念，词语或表达不能变，这与语言重复不是一回事。</w:t>
      </w:r>
    </w:p>
    <w:p w14:paraId="202CB4D0"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写文章不能有大白话，什么我们报道了一个新方法，这个机理被很好地阐述之类的话</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要写出你具体是什么新方法，你具体是什么机理。</w:t>
      </w:r>
    </w:p>
    <w:p w14:paraId="6E215684"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讲性能的时候不能只说性能是</w:t>
      </w:r>
      <w:proofErr w:type="gramStart"/>
      <w:r w:rsidRPr="00ED4433">
        <w:rPr>
          <w:rFonts w:ascii="Times New Roman" w:eastAsia="黑体" w:hAnsi="Times New Roman" w:cs="Times New Roman"/>
          <w:sz w:val="24"/>
          <w:szCs w:val="24"/>
        </w:rPr>
        <w:t>如何如何</w:t>
      </w:r>
      <w:proofErr w:type="gramEnd"/>
      <w:r w:rsidRPr="00ED4433">
        <w:rPr>
          <w:rFonts w:ascii="Times New Roman" w:eastAsia="黑体" w:hAnsi="Times New Roman" w:cs="Times New Roman"/>
          <w:sz w:val="24"/>
          <w:szCs w:val="24"/>
        </w:rPr>
        <w:t>好，一定要有对比，是和自己的材料还是和以往的报道对比，要给出数据和参考文献。</w:t>
      </w:r>
    </w:p>
    <w:p w14:paraId="100106AF"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文章中不能有语法、标点、空格的错误。</w:t>
      </w:r>
    </w:p>
    <w:p w14:paraId="126A1D73"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参考文献的引用一定要用</w:t>
      </w:r>
      <w:r w:rsidRPr="00ED4433">
        <w:rPr>
          <w:rFonts w:ascii="Times New Roman" w:eastAsia="黑体" w:hAnsi="Times New Roman" w:cs="Times New Roman"/>
          <w:sz w:val="24"/>
          <w:szCs w:val="24"/>
        </w:rPr>
        <w:t>Endnote</w:t>
      </w:r>
      <w:r w:rsidRPr="00ED4433">
        <w:rPr>
          <w:rFonts w:ascii="Times New Roman" w:eastAsia="黑体" w:hAnsi="Times New Roman" w:cs="Times New Roman"/>
          <w:sz w:val="24"/>
          <w:szCs w:val="24"/>
        </w:rPr>
        <w:t>编辑，格式要按照所投文章的要求，期刊要用简写。</w:t>
      </w:r>
    </w:p>
    <w:p w14:paraId="0BF88F42"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文章投稿，一定要阅读所投期刊的</w:t>
      </w:r>
      <w:r w:rsidRPr="00ED4433">
        <w:rPr>
          <w:rFonts w:ascii="Times New Roman" w:eastAsia="黑体" w:hAnsi="Times New Roman" w:cs="Times New Roman"/>
          <w:sz w:val="24"/>
          <w:szCs w:val="24"/>
        </w:rPr>
        <w:t>Guideline</w:t>
      </w:r>
      <w:r w:rsidRPr="00ED4433">
        <w:rPr>
          <w:rFonts w:ascii="Times New Roman" w:eastAsia="黑体" w:hAnsi="Times New Roman" w:cs="Times New Roman"/>
          <w:sz w:val="24"/>
          <w:szCs w:val="24"/>
        </w:rPr>
        <w:t>和该期刊已发表的文章，严格按照其要求准备。</w:t>
      </w:r>
    </w:p>
    <w:p w14:paraId="599C9F95"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对于文章的书写和相关流程，我们组里已经形成了一些很好的模式，大家要去遵守，不要在这上面浪费太多时间去改变，每个人写文章，要看看组里师兄师姐们的</w:t>
      </w:r>
      <w:r w:rsidRPr="00ED4433">
        <w:rPr>
          <w:rFonts w:ascii="Times New Roman" w:eastAsia="黑体" w:hAnsi="Times New Roman" w:cs="Times New Roman"/>
          <w:sz w:val="24"/>
          <w:szCs w:val="24"/>
        </w:rPr>
        <w:t>Cover letter</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manuscript</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SI</w:t>
      </w:r>
      <w:proofErr w:type="gramStart"/>
      <w:r w:rsidRPr="00ED4433">
        <w:rPr>
          <w:rFonts w:ascii="Times New Roman" w:eastAsia="黑体" w:hAnsi="Times New Roman" w:cs="Times New Roman"/>
          <w:sz w:val="24"/>
          <w:szCs w:val="24"/>
        </w:rPr>
        <w:t>及修稿的</w:t>
      </w:r>
      <w:proofErr w:type="gramEnd"/>
      <w:r w:rsidRPr="00ED4433">
        <w:rPr>
          <w:rFonts w:ascii="Times New Roman" w:eastAsia="黑体" w:hAnsi="Times New Roman" w:cs="Times New Roman"/>
          <w:sz w:val="24"/>
          <w:szCs w:val="24"/>
        </w:rPr>
        <w:t>response</w:t>
      </w:r>
      <w:r w:rsidRPr="00ED4433">
        <w:rPr>
          <w:rFonts w:ascii="Times New Roman" w:eastAsia="黑体" w:hAnsi="Times New Roman" w:cs="Times New Roman"/>
          <w:sz w:val="24"/>
          <w:szCs w:val="24"/>
        </w:rPr>
        <w:t>都是怎么写的，多找找他们要一下，多参考，每个人也都要积极帮助他人。</w:t>
      </w:r>
    </w:p>
    <w:p w14:paraId="68A2F157"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大家写的文章和相关材料都要加上页码。</w:t>
      </w:r>
    </w:p>
    <w:p w14:paraId="4E118B1E"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大家写文章要多和师兄师姐多多讨论，虚心学习经验。</w:t>
      </w:r>
    </w:p>
    <w:p w14:paraId="1212E90D"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大家要多去一些论坛，如小木虫等去多学习</w:t>
      </w:r>
      <w:proofErr w:type="gramStart"/>
      <w:r w:rsidRPr="00ED4433">
        <w:rPr>
          <w:rFonts w:ascii="Times New Roman" w:eastAsia="黑体" w:hAnsi="Times New Roman" w:cs="Times New Roman"/>
          <w:sz w:val="24"/>
          <w:szCs w:val="24"/>
        </w:rPr>
        <w:t>下文章</w:t>
      </w:r>
      <w:proofErr w:type="gramEnd"/>
      <w:r w:rsidRPr="00ED4433">
        <w:rPr>
          <w:rFonts w:ascii="Times New Roman" w:eastAsia="黑体" w:hAnsi="Times New Roman" w:cs="Times New Roman"/>
          <w:sz w:val="24"/>
          <w:szCs w:val="24"/>
        </w:rPr>
        <w:t>写作及相关材料准备的技巧，当然也要辨证吸取。</w:t>
      </w:r>
    </w:p>
    <w:p w14:paraId="7A834174" w14:textId="77777777" w:rsidR="008D2882" w:rsidRPr="00ED4433" w:rsidRDefault="008D2882">
      <w:pPr>
        <w:pStyle w:val="a3"/>
        <w:numPr>
          <w:ilvl w:val="0"/>
          <w:numId w:val="13"/>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写文章和做事情一样，不能马马虎虎，要非常认真、一板一眼，才能写出高质量的论文。</w:t>
      </w:r>
    </w:p>
    <w:p w14:paraId="5795B8A0" w14:textId="77777777" w:rsidR="008D2882" w:rsidRPr="00ED4433" w:rsidRDefault="008D2882" w:rsidP="00A42DE8">
      <w:pPr>
        <w:pStyle w:val="1"/>
        <w:rPr>
          <w:rFonts w:ascii="Times New Roman" w:hAnsi="Times New Roman" w:cs="Times New Roman"/>
        </w:rPr>
      </w:pPr>
    </w:p>
    <w:p w14:paraId="07800F6B" w14:textId="77777777" w:rsidR="008D2882" w:rsidRPr="00ED4433" w:rsidRDefault="008D2882">
      <w:pPr>
        <w:widowControl/>
        <w:jc w:val="left"/>
        <w:rPr>
          <w:rFonts w:ascii="Times New Roman" w:eastAsia="黑体" w:hAnsi="Times New Roman" w:cs="Times New Roman"/>
          <w:b/>
          <w:bCs/>
          <w:kern w:val="44"/>
          <w:sz w:val="36"/>
          <w:szCs w:val="44"/>
        </w:rPr>
      </w:pPr>
      <w:r w:rsidRPr="00ED4433">
        <w:rPr>
          <w:rFonts w:ascii="Times New Roman" w:hAnsi="Times New Roman" w:cs="Times New Roman"/>
        </w:rPr>
        <w:br w:type="page"/>
      </w:r>
    </w:p>
    <w:p w14:paraId="5BE2DBCF" w14:textId="77777777" w:rsidR="00D8209F" w:rsidRPr="00ED4433" w:rsidRDefault="00D8209F" w:rsidP="00D8209F">
      <w:pPr>
        <w:pStyle w:val="1"/>
        <w:rPr>
          <w:rFonts w:ascii="Times New Roman" w:hAnsi="Times New Roman" w:cs="Times New Roman"/>
        </w:rPr>
      </w:pPr>
      <w:bookmarkStart w:id="13" w:name="_Toc129602683"/>
      <w:bookmarkStart w:id="14" w:name="_Hlk18412889"/>
      <w:r w:rsidRPr="00ED4433">
        <w:rPr>
          <w:rFonts w:ascii="Times New Roman" w:hAnsi="Times New Roman" w:cs="Times New Roman"/>
        </w:rPr>
        <w:lastRenderedPageBreak/>
        <w:t>文章投稿前数据核查及两表上传</w:t>
      </w:r>
      <w:bookmarkEnd w:id="13"/>
    </w:p>
    <w:bookmarkEnd w:id="14"/>
    <w:p w14:paraId="03B15E20" w14:textId="66D34E72" w:rsidR="00D8209F" w:rsidRPr="00ED4433" w:rsidRDefault="00D8209F" w:rsidP="00D8209F">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根据我所学术道德规范制度，保证论文发表数据的可靠性以及可追溯性，在论文</w:t>
      </w:r>
      <w:r w:rsidR="00D1221D" w:rsidRPr="00ED4433">
        <w:rPr>
          <w:rFonts w:ascii="Times New Roman" w:eastAsia="黑体" w:hAnsi="Times New Roman" w:cs="Times New Roman"/>
          <w:sz w:val="24"/>
          <w:szCs w:val="24"/>
        </w:rPr>
        <w:t>首次</w:t>
      </w:r>
      <w:r w:rsidRPr="00ED4433">
        <w:rPr>
          <w:rFonts w:ascii="Times New Roman" w:eastAsia="黑体" w:hAnsi="Times New Roman" w:cs="Times New Roman"/>
          <w:b/>
          <w:bCs/>
          <w:color w:val="FF0000"/>
          <w:sz w:val="24"/>
          <w:szCs w:val="24"/>
        </w:rPr>
        <w:t>提交之前</w:t>
      </w:r>
      <w:r w:rsidR="00D1221D" w:rsidRPr="00ED4433">
        <w:rPr>
          <w:rFonts w:ascii="Times New Roman" w:eastAsia="黑体" w:hAnsi="Times New Roman" w:cs="Times New Roman"/>
          <w:color w:val="000000" w:themeColor="text1"/>
          <w:sz w:val="24"/>
          <w:szCs w:val="24"/>
        </w:rPr>
        <w:t>务必</w:t>
      </w:r>
      <w:r w:rsidR="00D1221D" w:rsidRPr="00ED4433">
        <w:rPr>
          <w:rFonts w:ascii="Times New Roman" w:eastAsia="黑体" w:hAnsi="Times New Roman" w:cs="Times New Roman"/>
          <w:sz w:val="24"/>
          <w:szCs w:val="24"/>
        </w:rPr>
        <w:t>进行文章原始数据核查，并</w:t>
      </w:r>
      <w:r w:rsidRPr="00ED4433">
        <w:rPr>
          <w:rFonts w:ascii="Times New Roman" w:eastAsia="黑体" w:hAnsi="Times New Roman" w:cs="Times New Roman"/>
          <w:sz w:val="24"/>
          <w:szCs w:val="24"/>
        </w:rPr>
        <w:t>将</w:t>
      </w:r>
      <w:r w:rsidR="00D1221D" w:rsidRPr="00ED4433">
        <w:rPr>
          <w:rFonts w:ascii="Times New Roman" w:eastAsia="黑体" w:hAnsi="Times New Roman" w:cs="Times New Roman"/>
          <w:sz w:val="24"/>
          <w:szCs w:val="24"/>
        </w:rPr>
        <w:t>签字后的</w:t>
      </w:r>
      <w:r w:rsidRPr="00ED4433">
        <w:rPr>
          <w:rFonts w:ascii="Times New Roman" w:eastAsia="黑体" w:hAnsi="Times New Roman" w:cs="Times New Roman"/>
          <w:sz w:val="24"/>
          <w:szCs w:val="24"/>
        </w:rPr>
        <w:t>两表上传至所主页内网</w:t>
      </w:r>
      <w:r w:rsidR="00D1221D"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论文管理系统。</w:t>
      </w:r>
    </w:p>
    <w:p w14:paraId="4674B2F6" w14:textId="77777777" w:rsidR="00D8209F" w:rsidRPr="00ED4433" w:rsidRDefault="00D8209F">
      <w:pPr>
        <w:pStyle w:val="a3"/>
        <w:numPr>
          <w:ilvl w:val="0"/>
          <w:numId w:val="1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表格下载地址：组网站</w:t>
      </w:r>
      <w:r w:rsidRPr="00ED4433">
        <w:rPr>
          <w:rFonts w:ascii="Times New Roman" w:eastAsia="黑体" w:hAnsi="Times New Roman" w:cs="Times New Roman"/>
          <w:sz w:val="24"/>
          <w:szCs w:val="24"/>
        </w:rPr>
        <w:t>Notice</w:t>
      </w:r>
      <w:r w:rsidRPr="00ED4433">
        <w:rPr>
          <w:rFonts w:ascii="Times New Roman" w:eastAsia="黑体" w:hAnsi="Times New Roman" w:cs="Times New Roman"/>
          <w:sz w:val="24"/>
          <w:szCs w:val="24"/>
        </w:rPr>
        <w:t>页面，基本下载</w:t>
      </w:r>
    </w:p>
    <w:p w14:paraId="06027032" w14:textId="77777777" w:rsidR="00D8209F" w:rsidRPr="00ED4433" w:rsidRDefault="00D8209F" w:rsidP="00D8209F">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642A3FC4" wp14:editId="43DD246F">
            <wp:extent cx="3625850" cy="1644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1644650"/>
                    </a:xfrm>
                    <a:prstGeom prst="rect">
                      <a:avLst/>
                    </a:prstGeom>
                    <a:noFill/>
                    <a:ln>
                      <a:noFill/>
                    </a:ln>
                  </pic:spPr>
                </pic:pic>
              </a:graphicData>
            </a:graphic>
          </wp:inline>
        </w:drawing>
      </w:r>
    </w:p>
    <w:p w14:paraId="2696E610" w14:textId="1C0D12A3" w:rsidR="00D8209F" w:rsidRPr="00ED4433" w:rsidRDefault="00D8209F">
      <w:pPr>
        <w:pStyle w:val="a3"/>
        <w:numPr>
          <w:ilvl w:val="0"/>
          <w:numId w:val="16"/>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表格填好并签字后发给</w:t>
      </w:r>
      <w:r w:rsidR="00D1221D" w:rsidRPr="00ED4433">
        <w:rPr>
          <w:rFonts w:ascii="Times New Roman" w:eastAsia="黑体" w:hAnsi="Times New Roman" w:cs="Times New Roman"/>
          <w:sz w:val="24"/>
          <w:szCs w:val="24"/>
        </w:rPr>
        <w:t>研究</w:t>
      </w:r>
      <w:proofErr w:type="gramStart"/>
      <w:r w:rsidR="00D1221D" w:rsidRPr="00ED4433">
        <w:rPr>
          <w:rFonts w:ascii="Times New Roman" w:eastAsia="黑体" w:hAnsi="Times New Roman" w:cs="Times New Roman"/>
          <w:sz w:val="24"/>
          <w:szCs w:val="24"/>
        </w:rPr>
        <w:t>组信息</w:t>
      </w:r>
      <w:proofErr w:type="gramEnd"/>
      <w:r w:rsidR="00D1221D" w:rsidRPr="00ED4433">
        <w:rPr>
          <w:rFonts w:ascii="Times New Roman" w:eastAsia="黑体" w:hAnsi="Times New Roman" w:cs="Times New Roman"/>
          <w:sz w:val="24"/>
          <w:szCs w:val="24"/>
        </w:rPr>
        <w:t>员</w:t>
      </w:r>
      <w:r w:rsidRPr="00ED4433">
        <w:rPr>
          <w:rFonts w:ascii="Times New Roman" w:eastAsia="黑体" w:hAnsi="Times New Roman" w:cs="Times New Roman"/>
          <w:sz w:val="24"/>
          <w:szCs w:val="24"/>
        </w:rPr>
        <w:t>，</w:t>
      </w:r>
      <w:r w:rsidR="00D1221D" w:rsidRPr="00ED4433">
        <w:rPr>
          <w:rFonts w:ascii="Times New Roman" w:eastAsia="黑体" w:hAnsi="Times New Roman" w:cs="Times New Roman"/>
          <w:sz w:val="24"/>
          <w:szCs w:val="24"/>
        </w:rPr>
        <w:t>由研究</w:t>
      </w:r>
      <w:proofErr w:type="gramStart"/>
      <w:r w:rsidR="00D1221D" w:rsidRPr="00ED4433">
        <w:rPr>
          <w:rFonts w:ascii="Times New Roman" w:eastAsia="黑体" w:hAnsi="Times New Roman" w:cs="Times New Roman"/>
          <w:sz w:val="24"/>
          <w:szCs w:val="24"/>
        </w:rPr>
        <w:t>组信息</w:t>
      </w:r>
      <w:proofErr w:type="gramEnd"/>
      <w:r w:rsidR="00D1221D" w:rsidRPr="00ED4433">
        <w:rPr>
          <w:rFonts w:ascii="Times New Roman" w:eastAsia="黑体" w:hAnsi="Times New Roman" w:cs="Times New Roman"/>
          <w:sz w:val="24"/>
          <w:szCs w:val="24"/>
        </w:rPr>
        <w:t>员</w:t>
      </w:r>
      <w:r w:rsidRPr="00ED4433">
        <w:rPr>
          <w:rFonts w:ascii="Times New Roman" w:eastAsia="黑体" w:hAnsi="Times New Roman" w:cs="Times New Roman"/>
          <w:sz w:val="24"/>
          <w:szCs w:val="24"/>
        </w:rPr>
        <w:t>统一上传。</w:t>
      </w:r>
    </w:p>
    <w:p w14:paraId="0604BAA0" w14:textId="77777777" w:rsidR="00D8209F" w:rsidRPr="00ED4433" w:rsidRDefault="00D8209F" w:rsidP="00D8209F">
      <w:pPr>
        <w:spacing w:line="360" w:lineRule="auto"/>
        <w:ind w:firstLineChars="200" w:firstLine="480"/>
        <w:jc w:val="left"/>
        <w:rPr>
          <w:rFonts w:ascii="Times New Roman" w:eastAsia="黑体" w:hAnsi="Times New Roman" w:cs="Times New Roman"/>
          <w:sz w:val="24"/>
          <w:szCs w:val="28"/>
        </w:rPr>
      </w:pPr>
      <w:r w:rsidRPr="00ED4433">
        <w:rPr>
          <w:rFonts w:ascii="Times New Roman" w:eastAsia="黑体" w:hAnsi="Times New Roman" w:cs="Times New Roman"/>
          <w:sz w:val="24"/>
          <w:szCs w:val="28"/>
        </w:rPr>
        <w:t xml:space="preserve">3. </w:t>
      </w:r>
      <w:r w:rsidRPr="00ED4433">
        <w:rPr>
          <w:rFonts w:ascii="Times New Roman" w:eastAsia="黑体" w:hAnsi="Times New Roman" w:cs="Times New Roman"/>
          <w:sz w:val="24"/>
          <w:szCs w:val="28"/>
        </w:rPr>
        <w:t>论文正式接收后，如有新的数据添加或改动，需要将更新后的表再上传一次。</w:t>
      </w:r>
    </w:p>
    <w:p w14:paraId="7E78322F" w14:textId="748EAD71" w:rsidR="00D8209F" w:rsidRPr="00ED4433" w:rsidRDefault="00D8209F" w:rsidP="00D8209F">
      <w:pPr>
        <w:spacing w:line="360" w:lineRule="auto"/>
        <w:ind w:firstLineChars="200" w:firstLine="480"/>
        <w:jc w:val="left"/>
        <w:rPr>
          <w:rFonts w:ascii="Times New Roman" w:eastAsia="黑体" w:hAnsi="Times New Roman" w:cs="Times New Roman"/>
          <w:sz w:val="24"/>
          <w:szCs w:val="28"/>
        </w:rPr>
      </w:pPr>
      <w:r w:rsidRPr="00ED4433">
        <w:rPr>
          <w:rFonts w:ascii="Times New Roman" w:eastAsia="黑体" w:hAnsi="Times New Roman" w:cs="Times New Roman"/>
          <w:sz w:val="24"/>
          <w:szCs w:val="28"/>
        </w:rPr>
        <w:t xml:space="preserve">4. </w:t>
      </w:r>
      <w:r w:rsidRPr="00ED4433">
        <w:rPr>
          <w:rFonts w:ascii="Times New Roman" w:eastAsia="黑体" w:hAnsi="Times New Roman" w:cs="Times New Roman"/>
          <w:sz w:val="24"/>
          <w:szCs w:val="28"/>
        </w:rPr>
        <w:t>论文发表后，将所有相关数据打包</w:t>
      </w:r>
      <w:r w:rsidR="00D1221D" w:rsidRPr="00ED4433">
        <w:rPr>
          <w:rFonts w:ascii="Times New Roman" w:eastAsia="黑体" w:hAnsi="Times New Roman" w:cs="Times New Roman"/>
          <w:sz w:val="24"/>
          <w:szCs w:val="28"/>
        </w:rPr>
        <w:t>交予研究组档案员进行归档保管</w:t>
      </w:r>
      <w:r w:rsidRPr="00ED4433">
        <w:rPr>
          <w:rFonts w:ascii="Times New Roman" w:eastAsia="黑体" w:hAnsi="Times New Roman" w:cs="Times New Roman"/>
          <w:sz w:val="24"/>
          <w:szCs w:val="28"/>
        </w:rPr>
        <w:t>。</w:t>
      </w:r>
    </w:p>
    <w:p w14:paraId="03177EB5" w14:textId="77777777" w:rsidR="00D8209F" w:rsidRPr="00ED4433" w:rsidRDefault="00D8209F" w:rsidP="00A42DE8">
      <w:pPr>
        <w:pStyle w:val="1"/>
        <w:rPr>
          <w:rFonts w:ascii="Times New Roman" w:hAnsi="Times New Roman" w:cs="Times New Roman"/>
        </w:rPr>
      </w:pPr>
    </w:p>
    <w:p w14:paraId="28F86261" w14:textId="77777777" w:rsidR="00D8209F" w:rsidRPr="00ED4433" w:rsidRDefault="00D8209F">
      <w:pPr>
        <w:widowControl/>
        <w:jc w:val="left"/>
        <w:rPr>
          <w:rFonts w:ascii="Times New Roman" w:eastAsia="黑体" w:hAnsi="Times New Roman" w:cs="Times New Roman"/>
          <w:b/>
          <w:bCs/>
          <w:kern w:val="44"/>
          <w:sz w:val="36"/>
          <w:szCs w:val="44"/>
        </w:rPr>
      </w:pPr>
      <w:r w:rsidRPr="00ED4433">
        <w:rPr>
          <w:rFonts w:ascii="Times New Roman" w:hAnsi="Times New Roman" w:cs="Times New Roman"/>
        </w:rPr>
        <w:br w:type="page"/>
      </w:r>
    </w:p>
    <w:p w14:paraId="74D33A2D" w14:textId="376496C2" w:rsidR="00F91D23" w:rsidRPr="00ED4433" w:rsidRDefault="00F91D23" w:rsidP="00A42DE8">
      <w:pPr>
        <w:pStyle w:val="1"/>
        <w:rPr>
          <w:rFonts w:ascii="Times New Roman" w:hAnsi="Times New Roman" w:cs="Times New Roman"/>
        </w:rPr>
      </w:pPr>
      <w:bookmarkStart w:id="15" w:name="_Toc129602684"/>
      <w:r w:rsidRPr="00ED4433">
        <w:rPr>
          <w:rFonts w:ascii="Times New Roman" w:hAnsi="Times New Roman" w:cs="Times New Roman"/>
        </w:rPr>
        <w:lastRenderedPageBreak/>
        <w:t>PPT</w:t>
      </w:r>
      <w:r w:rsidRPr="00ED4433">
        <w:rPr>
          <w:rFonts w:ascii="Times New Roman" w:hAnsi="Times New Roman" w:cs="Times New Roman"/>
        </w:rPr>
        <w:t>制作规范</w:t>
      </w:r>
      <w:bookmarkEnd w:id="15"/>
    </w:p>
    <w:p w14:paraId="6F453615" w14:textId="1F021668" w:rsidR="00D310F6" w:rsidRPr="00ED4433" w:rsidRDefault="00D310F6"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主持人提前安排好报告的顺序，避免两地转换共享屏幕时耽误过多时间</w:t>
      </w:r>
      <w:r w:rsidR="0099659E" w:rsidRPr="00ED4433">
        <w:rPr>
          <w:rFonts w:ascii="Times New Roman" w:eastAsia="黑体" w:hAnsi="Times New Roman" w:cs="Times New Roman"/>
          <w:sz w:val="24"/>
          <w:szCs w:val="24"/>
        </w:rPr>
        <w:t>.</w:t>
      </w:r>
    </w:p>
    <w:p w14:paraId="666BBFD7" w14:textId="59B77D0D" w:rsidR="001011F9"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主持人</w:t>
      </w:r>
      <w:r w:rsidRPr="00ED4433">
        <w:rPr>
          <w:rFonts w:ascii="Times New Roman" w:eastAsia="黑体" w:hAnsi="Times New Roman" w:cs="Times New Roman"/>
          <w:bCs/>
          <w:sz w:val="24"/>
          <w:szCs w:val="24"/>
        </w:rPr>
        <w:t>提前</w:t>
      </w:r>
      <w:r w:rsidRPr="00ED4433">
        <w:rPr>
          <w:rFonts w:ascii="Times New Roman" w:eastAsia="黑体" w:hAnsi="Times New Roman" w:cs="Times New Roman"/>
          <w:bCs/>
          <w:sz w:val="24"/>
          <w:szCs w:val="24"/>
        </w:rPr>
        <w:t>5</w:t>
      </w:r>
      <w:r w:rsidRPr="00ED4433">
        <w:rPr>
          <w:rFonts w:ascii="Times New Roman" w:eastAsia="黑体" w:hAnsi="Times New Roman" w:cs="Times New Roman"/>
          <w:bCs/>
          <w:sz w:val="24"/>
          <w:szCs w:val="24"/>
        </w:rPr>
        <w:t>分钟</w:t>
      </w:r>
      <w:proofErr w:type="gramStart"/>
      <w:r w:rsidRPr="00ED4433">
        <w:rPr>
          <w:rFonts w:ascii="Times New Roman" w:eastAsia="黑体" w:hAnsi="Times New Roman" w:cs="Times New Roman"/>
          <w:sz w:val="24"/>
          <w:szCs w:val="24"/>
        </w:rPr>
        <w:t>安排好组会</w:t>
      </w:r>
      <w:proofErr w:type="gramEnd"/>
      <w:r w:rsidRPr="00ED4433">
        <w:rPr>
          <w:rFonts w:ascii="Times New Roman" w:eastAsia="黑体" w:hAnsi="Times New Roman" w:cs="Times New Roman"/>
          <w:sz w:val="24"/>
          <w:szCs w:val="24"/>
        </w:rPr>
        <w:t>相关事宜，即</w:t>
      </w:r>
      <w:r w:rsidRPr="00ED4433">
        <w:rPr>
          <w:rFonts w:ascii="Times New Roman" w:eastAsia="黑体" w:hAnsi="Times New Roman" w:cs="Times New Roman"/>
          <w:bCs/>
          <w:sz w:val="24"/>
          <w:szCs w:val="24"/>
        </w:rPr>
        <w:t>拷贝</w:t>
      </w:r>
      <w:r w:rsidRPr="00ED4433">
        <w:rPr>
          <w:rFonts w:ascii="Times New Roman" w:eastAsia="黑体" w:hAnsi="Times New Roman" w:cs="Times New Roman"/>
          <w:bCs/>
          <w:sz w:val="24"/>
          <w:szCs w:val="24"/>
        </w:rPr>
        <w:t>PPT</w:t>
      </w:r>
      <w:r w:rsidRPr="00ED4433">
        <w:rPr>
          <w:rFonts w:ascii="Times New Roman" w:eastAsia="黑体" w:hAnsi="Times New Roman" w:cs="Times New Roman"/>
          <w:bCs/>
          <w:sz w:val="24"/>
          <w:szCs w:val="24"/>
        </w:rPr>
        <w:t>，确保视频通话顺畅，规划组员汇报顺序</w:t>
      </w:r>
      <w:r w:rsidR="00117725" w:rsidRPr="00ED4433">
        <w:rPr>
          <w:rFonts w:ascii="Times New Roman" w:eastAsia="黑体" w:hAnsi="Times New Roman" w:cs="Times New Roman"/>
          <w:bCs/>
          <w:sz w:val="24"/>
          <w:szCs w:val="24"/>
        </w:rPr>
        <w:t>。</w:t>
      </w:r>
    </w:p>
    <w:p w14:paraId="4EAB7FBC" w14:textId="77777777" w:rsidR="001A130A"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组会</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制作不能占用正常工作时间，且</w:t>
      </w:r>
      <w:proofErr w:type="gramStart"/>
      <w:r w:rsidRPr="00ED4433">
        <w:rPr>
          <w:rFonts w:ascii="Times New Roman" w:eastAsia="黑体" w:hAnsi="Times New Roman" w:cs="Times New Roman"/>
          <w:sz w:val="24"/>
          <w:szCs w:val="24"/>
        </w:rPr>
        <w:t>每次组</w:t>
      </w:r>
      <w:proofErr w:type="gramEnd"/>
      <w:r w:rsidRPr="00ED4433">
        <w:rPr>
          <w:rFonts w:ascii="Times New Roman" w:eastAsia="黑体" w:hAnsi="Times New Roman" w:cs="Times New Roman"/>
          <w:sz w:val="24"/>
          <w:szCs w:val="24"/>
        </w:rPr>
        <w:t>会需要做报告的学生必须制作</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并进行汇报。</w:t>
      </w:r>
    </w:p>
    <w:p w14:paraId="245026F7" w14:textId="77777777" w:rsidR="001A130A"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务必使用</w:t>
      </w:r>
      <w:r w:rsidRPr="00ED4433">
        <w:rPr>
          <w:rFonts w:ascii="Times New Roman" w:eastAsia="黑体" w:hAnsi="Times New Roman" w:cs="Times New Roman"/>
          <w:bCs/>
          <w:sz w:val="24"/>
          <w:szCs w:val="24"/>
        </w:rPr>
        <w:t>英文制作</w:t>
      </w:r>
      <w:r w:rsidRPr="00ED4433">
        <w:rPr>
          <w:rFonts w:ascii="Times New Roman" w:eastAsia="黑体" w:hAnsi="Times New Roman" w:cs="Times New Roman"/>
          <w:sz w:val="24"/>
          <w:szCs w:val="24"/>
        </w:rPr>
        <w:t>，每张</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中必须要有</w:t>
      </w:r>
      <w:r w:rsidRPr="00ED4433">
        <w:rPr>
          <w:rFonts w:ascii="Times New Roman" w:eastAsia="黑体" w:hAnsi="Times New Roman" w:cs="Times New Roman"/>
          <w:bCs/>
          <w:sz w:val="24"/>
          <w:szCs w:val="24"/>
        </w:rPr>
        <w:t>小标题</w:t>
      </w:r>
      <w:r w:rsidRPr="00ED4433">
        <w:rPr>
          <w:rFonts w:ascii="Times New Roman" w:eastAsia="黑体" w:hAnsi="Times New Roman" w:cs="Times New Roman"/>
          <w:sz w:val="24"/>
          <w:szCs w:val="24"/>
        </w:rPr>
        <w:t>，</w:t>
      </w:r>
      <w:r w:rsidRPr="00ED4433">
        <w:rPr>
          <w:rFonts w:ascii="Times New Roman" w:eastAsia="黑体" w:hAnsi="Times New Roman" w:cs="Times New Roman"/>
          <w:bCs/>
          <w:sz w:val="24"/>
          <w:szCs w:val="24"/>
        </w:rPr>
        <w:t>字体必须一致（上下标统一）</w:t>
      </w:r>
      <w:r w:rsidRPr="00ED4433">
        <w:rPr>
          <w:rFonts w:ascii="Times New Roman" w:eastAsia="黑体" w:hAnsi="Times New Roman" w:cs="Times New Roman"/>
          <w:sz w:val="24"/>
          <w:szCs w:val="24"/>
        </w:rPr>
        <w:t>，制作整齐且美观。</w:t>
      </w:r>
    </w:p>
    <w:p w14:paraId="31F39923" w14:textId="77777777" w:rsidR="001A130A"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bookmarkStart w:id="16" w:name="_Hlk129077911"/>
      <w:r w:rsidRPr="00ED4433">
        <w:rPr>
          <w:rFonts w:ascii="Times New Roman" w:eastAsia="黑体" w:hAnsi="Times New Roman" w:cs="Times New Roman"/>
          <w:sz w:val="24"/>
          <w:szCs w:val="24"/>
        </w:rPr>
        <w:t>图文详尽，图片需标注说明内容，表格务必有标题注释，图片和表格表达清晰，完整详细</w:t>
      </w:r>
      <w:bookmarkEnd w:id="16"/>
      <w:r w:rsidRPr="00ED4433">
        <w:rPr>
          <w:rFonts w:ascii="Times New Roman" w:eastAsia="黑体" w:hAnsi="Times New Roman" w:cs="Times New Roman"/>
          <w:sz w:val="24"/>
          <w:szCs w:val="24"/>
        </w:rPr>
        <w:t>，如：图例应详细标明是某个样品具体名称，实验条件若有所改变应使用红色或其他颜色标注。</w:t>
      </w:r>
    </w:p>
    <w:p w14:paraId="6946B186" w14:textId="0392CE10" w:rsidR="001A130A" w:rsidRPr="00ED4433" w:rsidRDefault="00592FF0"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中若引用了文献内容，需注明出处，引用格式统一且符合标准（期刊：作者，刊名，出版年，卷号（期号）：起止页码．），如：</w:t>
      </w:r>
      <w:r w:rsidRPr="00ED4433">
        <w:rPr>
          <w:rFonts w:ascii="Times New Roman" w:eastAsia="黑体" w:hAnsi="Times New Roman" w:cs="Times New Roman"/>
          <w:sz w:val="24"/>
          <w:szCs w:val="24"/>
        </w:rPr>
        <w:t>Er Li</w:t>
      </w:r>
      <w:r w:rsidRPr="00ED4433">
        <w:rPr>
          <w:rFonts w:ascii="Times New Roman" w:eastAsia="黑体" w:hAnsi="Times New Roman" w:cs="Times New Roman"/>
          <w:sz w:val="24"/>
          <w:szCs w:val="24"/>
          <w:vertAlign w:val="superscript"/>
        </w:rPr>
        <w:t>#</w:t>
      </w:r>
      <w:r w:rsidRPr="00ED4433">
        <w:rPr>
          <w:rFonts w:ascii="Times New Roman" w:eastAsia="黑体" w:hAnsi="Times New Roman" w:cs="Times New Roman"/>
          <w:sz w:val="24"/>
          <w:szCs w:val="24"/>
        </w:rPr>
        <w:t>, San Zhang</w:t>
      </w:r>
      <w:r w:rsidRPr="00ED4433">
        <w:rPr>
          <w:rFonts w:ascii="Times New Roman" w:eastAsia="黑体" w:hAnsi="Times New Roman" w:cs="Times New Roman"/>
          <w:sz w:val="24"/>
          <w:szCs w:val="24"/>
          <w:vertAlign w:val="superscript"/>
        </w:rPr>
        <w:t>#</w:t>
      </w:r>
      <w:r w:rsidRPr="00ED4433">
        <w:rPr>
          <w:rFonts w:ascii="Times New Roman" w:eastAsia="黑体" w:hAnsi="Times New Roman" w:cs="Times New Roman"/>
          <w:sz w:val="24"/>
          <w:szCs w:val="24"/>
        </w:rPr>
        <w:t>, Si Li</w:t>
      </w:r>
      <w:r w:rsidRPr="00ED4433">
        <w:rPr>
          <w:rFonts w:ascii="Times New Roman" w:eastAsia="黑体" w:hAnsi="Times New Roman" w:cs="Times New Roman"/>
          <w:sz w:val="24"/>
          <w:szCs w:val="24"/>
          <w:vertAlign w:val="superscript"/>
        </w:rPr>
        <w:t>#</w:t>
      </w:r>
      <w:r w:rsidRPr="00ED4433">
        <w:rPr>
          <w:rFonts w:ascii="Times New Roman" w:eastAsia="黑体" w:hAnsi="Times New Roman" w:cs="Times New Roman"/>
          <w:sz w:val="24"/>
          <w:szCs w:val="24"/>
        </w:rPr>
        <w:t xml:space="preserve">, Wu Wang*, Liu Zhao*, Qi Ma*, et al., </w:t>
      </w:r>
      <w:proofErr w:type="spellStart"/>
      <w:r w:rsidRPr="00ED4433">
        <w:rPr>
          <w:rFonts w:ascii="Times New Roman" w:eastAsia="黑体" w:hAnsi="Times New Roman" w:cs="Times New Roman"/>
          <w:i/>
          <w:sz w:val="24"/>
          <w:szCs w:val="24"/>
        </w:rPr>
        <w:t>Angew</w:t>
      </w:r>
      <w:proofErr w:type="spellEnd"/>
      <w:r w:rsidRPr="00ED4433">
        <w:rPr>
          <w:rFonts w:ascii="Times New Roman" w:eastAsia="黑体" w:hAnsi="Times New Roman" w:cs="Times New Roman"/>
          <w:i/>
          <w:sz w:val="24"/>
          <w:szCs w:val="24"/>
        </w:rPr>
        <w:t>. Chem. Int. Ed.</w:t>
      </w:r>
      <w:r w:rsidRPr="00ED4433">
        <w:rPr>
          <w:rFonts w:ascii="Times New Roman" w:eastAsia="黑体" w:hAnsi="Times New Roman" w:cs="Times New Roman"/>
          <w:sz w:val="24"/>
          <w:szCs w:val="24"/>
        </w:rPr>
        <w:t xml:space="preserve"> 2016, 55, 737–</w:t>
      </w:r>
      <w:proofErr w:type="gramStart"/>
      <w:r w:rsidRPr="00ED4433">
        <w:rPr>
          <w:rFonts w:ascii="Times New Roman" w:eastAsia="黑体" w:hAnsi="Times New Roman" w:cs="Times New Roman"/>
          <w:sz w:val="24"/>
          <w:szCs w:val="24"/>
        </w:rPr>
        <w:t>741.</w:t>
      </w:r>
      <w:r w:rsidRPr="00ED4433">
        <w:rPr>
          <w:rFonts w:ascii="Times New Roman" w:eastAsia="黑体" w:hAnsi="Times New Roman" w:cs="Times New Roman"/>
          <w:sz w:val="24"/>
          <w:szCs w:val="24"/>
        </w:rPr>
        <w:t>（</w:t>
      </w:r>
      <w:proofErr w:type="gramEnd"/>
      <w:r w:rsidRPr="00ED4433">
        <w:rPr>
          <w:rFonts w:ascii="Times New Roman" w:eastAsia="黑体" w:hAnsi="Times New Roman" w:cs="Times New Roman"/>
          <w:sz w:val="24"/>
          <w:szCs w:val="24"/>
        </w:rPr>
        <w:t>列出所有第一作者和通讯作者）。</w:t>
      </w:r>
    </w:p>
    <w:p w14:paraId="58154B67" w14:textId="77777777" w:rsidR="001A130A"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实验过程中如遇到难以解决的问题或不明白的可书写于组会</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上，与大家共同协商寻求解决方法。</w:t>
      </w:r>
    </w:p>
    <w:p w14:paraId="43FA9392" w14:textId="60CC1F0A" w:rsidR="001A130A" w:rsidRPr="00ED4433" w:rsidRDefault="001A130A" w:rsidP="00A140E2">
      <w:pPr>
        <w:pStyle w:val="a3"/>
        <w:numPr>
          <w:ilvl w:val="0"/>
          <w:numId w:val="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bCs/>
          <w:sz w:val="24"/>
          <w:szCs w:val="24"/>
        </w:rPr>
        <w:t>组会</w:t>
      </w:r>
      <w:r w:rsidRPr="00ED4433">
        <w:rPr>
          <w:rFonts w:ascii="Times New Roman" w:eastAsia="黑体" w:hAnsi="Times New Roman" w:cs="Times New Roman"/>
          <w:bCs/>
          <w:sz w:val="24"/>
          <w:szCs w:val="24"/>
        </w:rPr>
        <w:t>PPT</w:t>
      </w:r>
      <w:r w:rsidRPr="00ED4433">
        <w:rPr>
          <w:rFonts w:ascii="Times New Roman" w:eastAsia="黑体" w:hAnsi="Times New Roman" w:cs="Times New Roman"/>
          <w:bCs/>
          <w:sz w:val="24"/>
          <w:szCs w:val="24"/>
        </w:rPr>
        <w:t>必须有</w:t>
      </w:r>
      <w:r w:rsidRPr="00ED4433">
        <w:rPr>
          <w:rFonts w:ascii="Times New Roman" w:eastAsia="黑体" w:hAnsi="Times New Roman" w:cs="Times New Roman"/>
          <w:bCs/>
          <w:sz w:val="24"/>
          <w:szCs w:val="24"/>
        </w:rPr>
        <w:t>Work Plan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Work Plan</w:t>
      </w:r>
      <w:r w:rsidRPr="00ED4433">
        <w:rPr>
          <w:rFonts w:ascii="Times New Roman" w:eastAsia="黑体" w:hAnsi="Times New Roman" w:cs="Times New Roman"/>
          <w:sz w:val="24"/>
          <w:szCs w:val="24"/>
        </w:rPr>
        <w:t>内容要具体，不能太宽泛。此外，需认真</w:t>
      </w:r>
      <w:proofErr w:type="gramStart"/>
      <w:r w:rsidRPr="00ED4433">
        <w:rPr>
          <w:rFonts w:ascii="Times New Roman" w:eastAsia="黑体" w:hAnsi="Times New Roman" w:cs="Times New Roman"/>
          <w:sz w:val="24"/>
          <w:szCs w:val="24"/>
        </w:rPr>
        <w:t>考虑组</w:t>
      </w:r>
      <w:proofErr w:type="gramEnd"/>
      <w:r w:rsidRPr="00ED4433">
        <w:rPr>
          <w:rFonts w:ascii="Times New Roman" w:eastAsia="黑体" w:hAnsi="Times New Roman" w:cs="Times New Roman"/>
          <w:sz w:val="24"/>
          <w:szCs w:val="24"/>
        </w:rPr>
        <w:t>会中老师和组员提出的问题和建议，有必要时需要在下次组会中展现。</w:t>
      </w:r>
    </w:p>
    <w:p w14:paraId="7EFC2A1E" w14:textId="77777777" w:rsidR="001A130A" w:rsidRPr="00ED4433" w:rsidRDefault="001A130A" w:rsidP="00A140E2">
      <w:pPr>
        <w:pStyle w:val="a3"/>
        <w:numPr>
          <w:ilvl w:val="0"/>
          <w:numId w:val="9"/>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bCs/>
          <w:sz w:val="24"/>
          <w:szCs w:val="24"/>
        </w:rPr>
        <w:t>新生第一学期</w:t>
      </w:r>
      <w:proofErr w:type="gramStart"/>
      <w:r w:rsidRPr="00ED4433">
        <w:rPr>
          <w:rFonts w:ascii="Times New Roman" w:eastAsia="黑体" w:hAnsi="Times New Roman" w:cs="Times New Roman"/>
          <w:bCs/>
          <w:sz w:val="24"/>
          <w:szCs w:val="24"/>
        </w:rPr>
        <w:t>每次组</w:t>
      </w:r>
      <w:proofErr w:type="gramEnd"/>
      <w:r w:rsidRPr="00ED4433">
        <w:rPr>
          <w:rFonts w:ascii="Times New Roman" w:eastAsia="黑体" w:hAnsi="Times New Roman" w:cs="Times New Roman"/>
          <w:bCs/>
          <w:sz w:val="24"/>
          <w:szCs w:val="24"/>
        </w:rPr>
        <w:t>会除汇报工作，必须做文献汇报</w:t>
      </w:r>
      <w:r w:rsidRPr="00ED4433">
        <w:rPr>
          <w:rFonts w:ascii="Times New Roman" w:eastAsia="黑体" w:hAnsi="Times New Roman" w:cs="Times New Roman"/>
          <w:sz w:val="24"/>
          <w:szCs w:val="24"/>
        </w:rPr>
        <w:t>，以拓展知识面，锻炼文献阅读能力。</w:t>
      </w:r>
    </w:p>
    <w:p w14:paraId="2AE8B830" w14:textId="77777777" w:rsidR="001A130A" w:rsidRPr="00ED4433" w:rsidRDefault="001A130A" w:rsidP="00A140E2">
      <w:pPr>
        <w:pStyle w:val="a3"/>
        <w:numPr>
          <w:ilvl w:val="0"/>
          <w:numId w:val="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bCs/>
          <w:sz w:val="24"/>
          <w:szCs w:val="24"/>
        </w:rPr>
        <w:t>注：关于开题报告或者需要在非组会场合上的报告，需要提前一个星期将</w:t>
      </w:r>
      <w:r w:rsidRPr="00ED4433">
        <w:rPr>
          <w:rFonts w:ascii="Times New Roman" w:eastAsia="黑体" w:hAnsi="Times New Roman" w:cs="Times New Roman"/>
          <w:bCs/>
          <w:sz w:val="24"/>
          <w:szCs w:val="24"/>
        </w:rPr>
        <w:t>PPT</w:t>
      </w:r>
      <w:r w:rsidRPr="00ED4433">
        <w:rPr>
          <w:rFonts w:ascii="Times New Roman" w:eastAsia="黑体" w:hAnsi="Times New Roman" w:cs="Times New Roman"/>
          <w:bCs/>
          <w:sz w:val="24"/>
          <w:szCs w:val="24"/>
        </w:rPr>
        <w:t>发给邓老师检查审阅，修改同意后才能展示。</w:t>
      </w:r>
    </w:p>
    <w:p w14:paraId="20A0BC57" w14:textId="77777777" w:rsidR="00D1221D" w:rsidRPr="00ED4433" w:rsidRDefault="00685366" w:rsidP="00A140E2">
      <w:pPr>
        <w:pStyle w:val="a3"/>
        <w:numPr>
          <w:ilvl w:val="0"/>
          <w:numId w:val="9"/>
        </w:numPr>
        <w:spacing w:line="360" w:lineRule="auto"/>
        <w:ind w:firstLineChars="0"/>
        <w:jc w:val="left"/>
        <w:rPr>
          <w:rFonts w:ascii="Times New Roman" w:eastAsia="黑体" w:hAnsi="Times New Roman" w:cs="Times New Roman"/>
          <w:bCs/>
          <w:sz w:val="24"/>
          <w:szCs w:val="24"/>
        </w:rPr>
        <w:sectPr w:rsidR="00D1221D" w:rsidRPr="00ED4433" w:rsidSect="00F27F9E">
          <w:pgSz w:w="11906" w:h="16838"/>
          <w:pgMar w:top="1440" w:right="1021" w:bottom="1440" w:left="1021" w:header="851" w:footer="992" w:gutter="0"/>
          <w:cols w:space="425"/>
          <w:docGrid w:type="lines" w:linePitch="312"/>
        </w:sectPr>
      </w:pPr>
      <w:r w:rsidRPr="00ED4433">
        <w:rPr>
          <w:rFonts w:ascii="Times New Roman" w:eastAsia="黑体" w:hAnsi="Times New Roman" w:cs="Times New Roman"/>
          <w:bCs/>
          <w:sz w:val="24"/>
          <w:szCs w:val="24"/>
        </w:rPr>
        <w:t>关于</w:t>
      </w:r>
      <w:r w:rsidRPr="00ED4433">
        <w:rPr>
          <w:rFonts w:ascii="Times New Roman" w:eastAsia="黑体" w:hAnsi="Times New Roman" w:cs="Times New Roman"/>
          <w:bCs/>
          <w:sz w:val="24"/>
          <w:szCs w:val="24"/>
        </w:rPr>
        <w:t>PPT</w:t>
      </w:r>
      <w:r w:rsidRPr="00ED4433">
        <w:rPr>
          <w:rFonts w:ascii="Times New Roman" w:eastAsia="黑体" w:hAnsi="Times New Roman" w:cs="Times New Roman"/>
          <w:bCs/>
          <w:sz w:val="24"/>
          <w:szCs w:val="24"/>
        </w:rPr>
        <w:t>的制作，如果有不清楚的，可以多和师兄师姐请教，组会上参考师兄师姐是如何制作</w:t>
      </w:r>
      <w:r w:rsidRPr="00ED4433">
        <w:rPr>
          <w:rFonts w:ascii="Times New Roman" w:eastAsia="黑体" w:hAnsi="Times New Roman" w:cs="Times New Roman"/>
          <w:bCs/>
          <w:sz w:val="24"/>
          <w:szCs w:val="24"/>
        </w:rPr>
        <w:t>PPT</w:t>
      </w:r>
      <w:r w:rsidRPr="00ED4433">
        <w:rPr>
          <w:rFonts w:ascii="Times New Roman" w:eastAsia="黑体" w:hAnsi="Times New Roman" w:cs="Times New Roman"/>
          <w:bCs/>
          <w:sz w:val="24"/>
          <w:szCs w:val="24"/>
        </w:rPr>
        <w:t>的。</w:t>
      </w:r>
    </w:p>
    <w:p w14:paraId="3CEEC382" w14:textId="425D1EDA" w:rsidR="00685366" w:rsidRPr="00ED4433" w:rsidRDefault="00400226" w:rsidP="00D1221D">
      <w:pPr>
        <w:pStyle w:val="1"/>
        <w:rPr>
          <w:rFonts w:ascii="Times New Roman" w:hAnsi="Times New Roman" w:cs="Times New Roman"/>
        </w:rPr>
      </w:pPr>
      <w:bookmarkStart w:id="17" w:name="_Toc129602685"/>
      <w:r w:rsidRPr="00ED4433">
        <w:rPr>
          <w:rFonts w:ascii="Times New Roman" w:hAnsi="Times New Roman" w:cs="Times New Roman"/>
        </w:rPr>
        <w:lastRenderedPageBreak/>
        <w:t>研究组成员参加学术会议的规定</w:t>
      </w:r>
      <w:bookmarkEnd w:id="17"/>
    </w:p>
    <w:p w14:paraId="7A71A048" w14:textId="75D23E11" w:rsidR="00400226" w:rsidRDefault="00400226">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研究组鼓励组内研究人员和研究生参加相关学术会议，并踊跃进行学术交流。</w:t>
      </w:r>
    </w:p>
    <w:p w14:paraId="77ED39DE" w14:textId="2DE93333" w:rsidR="007A5BEB" w:rsidRPr="00ED4433" w:rsidRDefault="007A5BEB">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7A5BEB">
        <w:rPr>
          <w:rFonts w:ascii="Times New Roman" w:eastAsia="黑体" w:hAnsi="Times New Roman" w:cs="Times New Roman" w:hint="eastAsia"/>
          <w:sz w:val="24"/>
          <w:szCs w:val="24"/>
        </w:rPr>
        <w:t>学术报告（包括口头、</w:t>
      </w:r>
      <w:r w:rsidRPr="007A5BEB">
        <w:rPr>
          <w:rFonts w:ascii="Times New Roman" w:eastAsia="黑体" w:hAnsi="Times New Roman" w:cs="Times New Roman" w:hint="eastAsia"/>
          <w:sz w:val="24"/>
          <w:szCs w:val="24"/>
        </w:rPr>
        <w:t>poster</w:t>
      </w:r>
      <w:r w:rsidRPr="007A5BEB">
        <w:rPr>
          <w:rFonts w:ascii="Times New Roman" w:eastAsia="黑体" w:hAnsi="Times New Roman" w:cs="Times New Roman" w:hint="eastAsia"/>
          <w:sz w:val="24"/>
          <w:szCs w:val="24"/>
        </w:rPr>
        <w:t>及相关报告）在投稿前必须经过</w:t>
      </w:r>
      <w:r>
        <w:rPr>
          <w:rFonts w:ascii="Times New Roman" w:eastAsia="黑体" w:hAnsi="Times New Roman" w:cs="Times New Roman" w:hint="eastAsia"/>
          <w:sz w:val="24"/>
          <w:szCs w:val="24"/>
        </w:rPr>
        <w:t>组长</w:t>
      </w:r>
      <w:r w:rsidRPr="007A5BEB">
        <w:rPr>
          <w:rFonts w:ascii="Times New Roman" w:eastAsia="黑体" w:hAnsi="Times New Roman" w:cs="Times New Roman" w:hint="eastAsia"/>
          <w:sz w:val="24"/>
          <w:szCs w:val="24"/>
        </w:rPr>
        <w:t>审阅，未经组内允许不得擅自投稿和参会</w:t>
      </w:r>
      <w:r>
        <w:rPr>
          <w:rFonts w:ascii="Times New Roman" w:eastAsia="黑体" w:hAnsi="Times New Roman" w:cs="Times New Roman" w:hint="eastAsia"/>
          <w:sz w:val="24"/>
          <w:szCs w:val="24"/>
        </w:rPr>
        <w:t>。</w:t>
      </w:r>
    </w:p>
    <w:p w14:paraId="1DA3FE00" w14:textId="60BB7036" w:rsidR="00400226" w:rsidRPr="00ED4433" w:rsidRDefault="00742AB8">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研究组研究人员和研究生进行学术报告（包括口头、</w:t>
      </w:r>
      <w:r w:rsidRPr="00ED4433">
        <w:rPr>
          <w:rFonts w:ascii="Times New Roman" w:eastAsia="黑体" w:hAnsi="Times New Roman" w:cs="Times New Roman"/>
          <w:sz w:val="24"/>
          <w:szCs w:val="24"/>
        </w:rPr>
        <w:t>poster</w:t>
      </w:r>
      <w:r w:rsidRPr="00ED4433">
        <w:rPr>
          <w:rFonts w:ascii="Times New Roman" w:eastAsia="黑体" w:hAnsi="Times New Roman" w:cs="Times New Roman"/>
          <w:sz w:val="24"/>
          <w:szCs w:val="24"/>
        </w:rPr>
        <w:t>及相关报告），要注意：未发表的数据不得展示，展示的数据要真实可靠、作图美观、表述清晰。展示材料</w:t>
      </w:r>
      <w:r w:rsidR="008620A7" w:rsidRPr="00ED4433">
        <w:rPr>
          <w:rFonts w:ascii="Times New Roman" w:eastAsia="黑体" w:hAnsi="Times New Roman" w:cs="Times New Roman"/>
          <w:sz w:val="24"/>
          <w:szCs w:val="24"/>
        </w:rPr>
        <w:t>（报告</w:t>
      </w:r>
      <w:r w:rsidR="008620A7" w:rsidRPr="00ED4433">
        <w:rPr>
          <w:rFonts w:ascii="Times New Roman" w:eastAsia="黑体" w:hAnsi="Times New Roman" w:cs="Times New Roman"/>
          <w:sz w:val="24"/>
          <w:szCs w:val="24"/>
        </w:rPr>
        <w:t>PPT</w:t>
      </w:r>
      <w:r w:rsidR="008620A7" w:rsidRPr="00ED4433">
        <w:rPr>
          <w:rFonts w:ascii="Times New Roman" w:eastAsia="黑体" w:hAnsi="Times New Roman" w:cs="Times New Roman"/>
          <w:sz w:val="24"/>
          <w:szCs w:val="24"/>
        </w:rPr>
        <w:t>、</w:t>
      </w:r>
      <w:r w:rsidR="008620A7" w:rsidRPr="00ED4433">
        <w:rPr>
          <w:rFonts w:ascii="Times New Roman" w:eastAsia="黑体" w:hAnsi="Times New Roman" w:cs="Times New Roman"/>
          <w:sz w:val="24"/>
          <w:szCs w:val="24"/>
        </w:rPr>
        <w:t>poster</w:t>
      </w:r>
      <w:r w:rsidR="008620A7" w:rsidRPr="00ED4433">
        <w:rPr>
          <w:rFonts w:ascii="Times New Roman" w:eastAsia="黑体" w:hAnsi="Times New Roman" w:cs="Times New Roman"/>
          <w:sz w:val="24"/>
          <w:szCs w:val="24"/>
        </w:rPr>
        <w:t>、摘要等）</w:t>
      </w:r>
      <w:r w:rsidRPr="00ED4433">
        <w:rPr>
          <w:rFonts w:ascii="Times New Roman" w:eastAsia="黑体" w:hAnsi="Times New Roman" w:cs="Times New Roman"/>
          <w:sz w:val="24"/>
          <w:szCs w:val="24"/>
        </w:rPr>
        <w:t>需在投稿前向主管导师进行审阅。</w:t>
      </w:r>
    </w:p>
    <w:p w14:paraId="11CCB697" w14:textId="5F411094" w:rsidR="00677353" w:rsidRPr="00ED4433" w:rsidRDefault="00677353">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报告</w:t>
      </w:r>
      <w:r w:rsidRPr="00ED4433">
        <w:rPr>
          <w:rFonts w:ascii="Times New Roman" w:eastAsia="黑体" w:hAnsi="Times New Roman" w:cs="Times New Roman"/>
          <w:sz w:val="24"/>
          <w:szCs w:val="24"/>
        </w:rPr>
        <w:t>PPT</w:t>
      </w:r>
      <w:r w:rsidRPr="00ED4433">
        <w:rPr>
          <w:rFonts w:ascii="Times New Roman" w:eastAsia="黑体" w:hAnsi="Times New Roman" w:cs="Times New Roman"/>
          <w:sz w:val="24"/>
          <w:szCs w:val="24"/>
        </w:rPr>
        <w:t>的制作要图文详尽，图片需标注说明内容，表格务必有标题注释，图片和表格表达清晰，完整详细</w:t>
      </w:r>
    </w:p>
    <w:p w14:paraId="19265426" w14:textId="3F47474F" w:rsidR="00742AB8" w:rsidRPr="00ED4433" w:rsidRDefault="00742AB8">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研究组研究人员和研究生参加学术会议前，需要进行知识产权信息对外发布申请，随出差申请单一起发</w:t>
      </w:r>
      <w:r w:rsidR="00677353" w:rsidRPr="00ED4433">
        <w:rPr>
          <w:rFonts w:ascii="Times New Roman" w:eastAsia="黑体" w:hAnsi="Times New Roman" w:cs="Times New Roman"/>
          <w:sz w:val="24"/>
          <w:szCs w:val="24"/>
        </w:rPr>
        <w:t>至</w:t>
      </w:r>
      <w:r w:rsidRPr="00ED4433">
        <w:rPr>
          <w:rFonts w:ascii="Times New Roman" w:eastAsia="黑体" w:hAnsi="Times New Roman" w:cs="Times New Roman"/>
          <w:sz w:val="24"/>
          <w:szCs w:val="24"/>
        </w:rPr>
        <w:t>组内。相关材料从研究组网站，</w:t>
      </w:r>
      <w:r w:rsidRPr="00ED4433">
        <w:rPr>
          <w:rFonts w:ascii="Times New Roman" w:eastAsia="黑体" w:hAnsi="Times New Roman" w:cs="Times New Roman"/>
          <w:sz w:val="24"/>
          <w:szCs w:val="24"/>
        </w:rPr>
        <w:t>notice</w:t>
      </w:r>
      <w:r w:rsidRPr="00ED4433">
        <w:rPr>
          <w:rFonts w:ascii="Times New Roman" w:eastAsia="黑体" w:hAnsi="Times New Roman" w:cs="Times New Roman"/>
          <w:sz w:val="24"/>
          <w:szCs w:val="24"/>
        </w:rPr>
        <w:t>中进行下载。</w:t>
      </w:r>
    </w:p>
    <w:p w14:paraId="2C3EEE02" w14:textId="27DB6379" w:rsidR="00652EDD" w:rsidRPr="00ED4433" w:rsidRDefault="00652EDD">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研究生原则上主要报告本人的研究成果，如报告含有其他人员的研究成果，需要事先征得他人同意</w:t>
      </w:r>
      <w:r w:rsidR="008620A7" w:rsidRPr="00ED4433">
        <w:rPr>
          <w:rFonts w:ascii="Times New Roman" w:eastAsia="黑体" w:hAnsi="Times New Roman" w:cs="Times New Roman"/>
          <w:sz w:val="24"/>
          <w:szCs w:val="24"/>
        </w:rPr>
        <w:t>，并在报告中注明</w:t>
      </w:r>
      <w:r w:rsidR="00677353" w:rsidRPr="00ED4433">
        <w:rPr>
          <w:rFonts w:ascii="Times New Roman" w:eastAsia="黑体" w:hAnsi="Times New Roman" w:cs="Times New Roman"/>
          <w:sz w:val="24"/>
          <w:szCs w:val="24"/>
        </w:rPr>
        <w:t>。</w:t>
      </w:r>
    </w:p>
    <w:p w14:paraId="2683ECA7" w14:textId="7AA19298" w:rsidR="00677353" w:rsidRPr="00ED4433" w:rsidRDefault="00677353">
      <w:pPr>
        <w:pStyle w:val="a3"/>
        <w:widowControl/>
        <w:numPr>
          <w:ilvl w:val="1"/>
          <w:numId w:val="2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报告中如引用相关文章，引用格式统一且符合标准（期刊：作者，刊名，出版年，卷号（期号）：起止页码．），如：</w:t>
      </w:r>
      <w:r w:rsidRPr="00ED4433">
        <w:rPr>
          <w:rFonts w:ascii="Times New Roman" w:eastAsia="黑体" w:hAnsi="Times New Roman" w:cs="Times New Roman"/>
          <w:sz w:val="24"/>
          <w:szCs w:val="24"/>
        </w:rPr>
        <w:t xml:space="preserve">Er Li#, San Zhang#, Si Li#, Wu Wang*, Liu Zhao*, Qi Ma*, et al., </w:t>
      </w:r>
      <w:proofErr w:type="spellStart"/>
      <w:r w:rsidRPr="00ED4433">
        <w:rPr>
          <w:rFonts w:ascii="Times New Roman" w:eastAsia="黑体" w:hAnsi="Times New Roman" w:cs="Times New Roman"/>
          <w:sz w:val="24"/>
          <w:szCs w:val="24"/>
        </w:rPr>
        <w:t>Angew</w:t>
      </w:r>
      <w:proofErr w:type="spellEnd"/>
      <w:r w:rsidRPr="00ED4433">
        <w:rPr>
          <w:rFonts w:ascii="Times New Roman" w:eastAsia="黑体" w:hAnsi="Times New Roman" w:cs="Times New Roman"/>
          <w:sz w:val="24"/>
          <w:szCs w:val="24"/>
        </w:rPr>
        <w:t>. Chem. Int. Ed. 2016, 55, 737–</w:t>
      </w:r>
      <w:proofErr w:type="gramStart"/>
      <w:r w:rsidRPr="00ED4433">
        <w:rPr>
          <w:rFonts w:ascii="Times New Roman" w:eastAsia="黑体" w:hAnsi="Times New Roman" w:cs="Times New Roman"/>
          <w:sz w:val="24"/>
          <w:szCs w:val="24"/>
        </w:rPr>
        <w:t>741.</w:t>
      </w:r>
      <w:r w:rsidRPr="00ED4433">
        <w:rPr>
          <w:rFonts w:ascii="Times New Roman" w:eastAsia="黑体" w:hAnsi="Times New Roman" w:cs="Times New Roman"/>
          <w:sz w:val="24"/>
          <w:szCs w:val="24"/>
        </w:rPr>
        <w:t>（</w:t>
      </w:r>
      <w:proofErr w:type="gramEnd"/>
      <w:r w:rsidRPr="00ED4433">
        <w:rPr>
          <w:rFonts w:ascii="Times New Roman" w:eastAsia="黑体" w:hAnsi="Times New Roman" w:cs="Times New Roman"/>
          <w:sz w:val="24"/>
          <w:szCs w:val="24"/>
        </w:rPr>
        <w:t>列出所有第一作者和通讯作者）。</w:t>
      </w:r>
    </w:p>
    <w:p w14:paraId="25E380C2" w14:textId="77777777" w:rsidR="00AD0C15" w:rsidRPr="00ED4433" w:rsidRDefault="00AD0C15" w:rsidP="00652EDD">
      <w:pPr>
        <w:widowControl/>
        <w:spacing w:line="360" w:lineRule="auto"/>
        <w:jc w:val="left"/>
        <w:rPr>
          <w:rFonts w:ascii="Times New Roman" w:eastAsia="黑体" w:hAnsi="Times New Roman" w:cs="Times New Roman"/>
          <w:sz w:val="24"/>
          <w:szCs w:val="24"/>
        </w:rPr>
        <w:sectPr w:rsidR="00AD0C15" w:rsidRPr="00ED4433" w:rsidSect="00F27F9E">
          <w:pgSz w:w="11906" w:h="16838"/>
          <w:pgMar w:top="1440" w:right="1021" w:bottom="1440" w:left="1021" w:header="851" w:footer="992" w:gutter="0"/>
          <w:cols w:space="425"/>
          <w:docGrid w:type="lines" w:linePitch="312"/>
        </w:sectPr>
      </w:pPr>
    </w:p>
    <w:p w14:paraId="1BE053D4" w14:textId="4698669E" w:rsidR="00AD0C15" w:rsidRPr="00ED4433" w:rsidRDefault="00AD0C15" w:rsidP="00AD0C15">
      <w:pPr>
        <w:pStyle w:val="1"/>
        <w:rPr>
          <w:rFonts w:ascii="Times New Roman" w:hAnsi="Times New Roman" w:cs="Times New Roman"/>
        </w:rPr>
      </w:pPr>
      <w:bookmarkStart w:id="18" w:name="_Toc129602686"/>
      <w:r w:rsidRPr="00ED4433">
        <w:rPr>
          <w:rFonts w:ascii="Times New Roman" w:hAnsi="Times New Roman" w:cs="Times New Roman"/>
        </w:rPr>
        <w:lastRenderedPageBreak/>
        <w:t>出差出访有关规定</w:t>
      </w:r>
      <w:bookmarkEnd w:id="18"/>
    </w:p>
    <w:p w14:paraId="22F4478D" w14:textId="3847B4A2"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一、因公出国境访问</w:t>
      </w:r>
    </w:p>
    <w:p w14:paraId="1069B6EF" w14:textId="52FC4856"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所有人员因公出国需经组长同意；</w:t>
      </w:r>
      <w:r w:rsidRPr="00ED4433">
        <w:rPr>
          <w:rFonts w:ascii="Times New Roman" w:eastAsia="黑体" w:hAnsi="Times New Roman" w:cs="Times New Roman"/>
          <w:sz w:val="24"/>
          <w:szCs w:val="24"/>
        </w:rPr>
        <w:t xml:space="preserve"> </w:t>
      </w:r>
    </w:p>
    <w:p w14:paraId="429B969C" w14:textId="3E4083D0"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出国访问人员需至少提前三个月提出出访申请，取得邀请信后准备如下材料提交化物所、中科院审批：</w:t>
      </w:r>
    </w:p>
    <w:p w14:paraId="65EDC9D1"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）填写《国际</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港澳合作交流项目申请表》，填写《临时出访人员境外开支审批表》，并打印本人签字，经题目组、研究室、科技处或研究生部及主管所长审批；</w:t>
      </w:r>
    </w:p>
    <w:p w14:paraId="6E644D63"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）职工及博士后填写出访前公示表，公示满</w:t>
      </w: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天方能在</w:t>
      </w:r>
      <w:r w:rsidRPr="00ED4433">
        <w:rPr>
          <w:rFonts w:ascii="Times New Roman" w:eastAsia="黑体" w:hAnsi="Times New Roman" w:cs="Times New Roman"/>
          <w:sz w:val="24"/>
          <w:szCs w:val="24"/>
        </w:rPr>
        <w:t>ARP</w:t>
      </w:r>
      <w:r w:rsidRPr="00ED4433">
        <w:rPr>
          <w:rFonts w:ascii="Times New Roman" w:eastAsia="黑体" w:hAnsi="Times New Roman" w:cs="Times New Roman"/>
          <w:sz w:val="24"/>
          <w:szCs w:val="24"/>
        </w:rPr>
        <w:t>系统中提交申请；</w:t>
      </w:r>
    </w:p>
    <w:p w14:paraId="18F9AF7A"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）职工及博士后填写因公出国备案表，送人事处审批。</w:t>
      </w:r>
    </w:p>
    <w:p w14:paraId="3DCD8D00" w14:textId="01E309F8"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职工及博士后人员取得中科院批件后，必须持因公护照，经由中科院国际交流中心提交签证申请，所需材料需自行准备；研究生完成所内审批后持因私护照自行预约办理签证申请。</w:t>
      </w:r>
    </w:p>
    <w:p w14:paraId="11A6FCE3" w14:textId="7263DEEA"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4. </w:t>
      </w:r>
      <w:r w:rsidRPr="00ED4433">
        <w:rPr>
          <w:rFonts w:ascii="Times New Roman" w:eastAsia="黑体" w:hAnsi="Times New Roman" w:cs="Times New Roman"/>
          <w:sz w:val="24"/>
          <w:szCs w:val="24"/>
        </w:rPr>
        <w:t>如实际出访时间、行程与批件不符（出访总天数不得超过批件），或住宿费超过现行标准，必须在出访写情况说明，并完成由</w:t>
      </w:r>
      <w:proofErr w:type="gramStart"/>
      <w:r w:rsidRPr="00ED4433">
        <w:rPr>
          <w:rFonts w:ascii="Times New Roman" w:eastAsia="黑体" w:hAnsi="Times New Roman" w:cs="Times New Roman"/>
          <w:sz w:val="24"/>
          <w:szCs w:val="24"/>
        </w:rPr>
        <w:t>题目组至所</w:t>
      </w:r>
      <w:proofErr w:type="gramEnd"/>
      <w:r w:rsidRPr="00ED4433">
        <w:rPr>
          <w:rFonts w:ascii="Times New Roman" w:eastAsia="黑体" w:hAnsi="Times New Roman" w:cs="Times New Roman"/>
          <w:sz w:val="24"/>
          <w:szCs w:val="24"/>
        </w:rPr>
        <w:t>领导的逐级审批，回国后方可全额报销；如未在出访前完成审批，超标费用由个人承担。</w:t>
      </w:r>
    </w:p>
    <w:p w14:paraId="4E4059AB" w14:textId="48E800D1"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5. </w:t>
      </w:r>
      <w:r w:rsidRPr="00ED4433">
        <w:rPr>
          <w:rFonts w:ascii="Times New Roman" w:eastAsia="黑体" w:hAnsi="Times New Roman" w:cs="Times New Roman"/>
          <w:sz w:val="24"/>
          <w:szCs w:val="24"/>
        </w:rPr>
        <w:t>执行完出访任务后，需办理如下手续：</w:t>
      </w:r>
    </w:p>
    <w:p w14:paraId="15BCE0B9"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）完成出访总结，打印一份本人签字上报科技处，电子版在</w:t>
      </w:r>
      <w:r w:rsidRPr="00ED4433">
        <w:rPr>
          <w:rFonts w:ascii="Times New Roman" w:eastAsia="黑体" w:hAnsi="Times New Roman" w:cs="Times New Roman"/>
          <w:sz w:val="24"/>
          <w:szCs w:val="24"/>
        </w:rPr>
        <w:t>ARP</w:t>
      </w:r>
      <w:r w:rsidRPr="00ED4433">
        <w:rPr>
          <w:rFonts w:ascii="Times New Roman" w:eastAsia="黑体" w:hAnsi="Times New Roman" w:cs="Times New Roman"/>
          <w:sz w:val="24"/>
          <w:szCs w:val="24"/>
        </w:rPr>
        <w:t>系统上传；</w:t>
      </w:r>
    </w:p>
    <w:p w14:paraId="0A05C664"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）填写出访后公示表，公示满</w:t>
      </w: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天方可办理报销手续；</w:t>
      </w:r>
    </w:p>
    <w:p w14:paraId="1A98B21D"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）职工及博士后因公护照需交至科技处保管，研究生因私护照需交至研究生部保管；</w:t>
      </w:r>
    </w:p>
    <w:p w14:paraId="6EF5B675"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）整理有关费用单据报销，填写出《出国经费核销表》。报销必备材料如下：</w:t>
      </w:r>
    </w:p>
    <w:p w14:paraId="6365A1FC"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a) </w:t>
      </w:r>
      <w:r w:rsidRPr="00ED4433">
        <w:rPr>
          <w:rFonts w:ascii="Times New Roman" w:eastAsia="黑体" w:hAnsi="Times New Roman" w:cs="Times New Roman"/>
          <w:sz w:val="24"/>
          <w:szCs w:val="24"/>
        </w:rPr>
        <w:t>职工需提供出国（境）任务批件原件（或复印件）；</w:t>
      </w:r>
    </w:p>
    <w:p w14:paraId="4D042793"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b) </w:t>
      </w:r>
      <w:r w:rsidRPr="00ED4433">
        <w:rPr>
          <w:rFonts w:ascii="Times New Roman" w:eastAsia="黑体" w:hAnsi="Times New Roman" w:cs="Times New Roman"/>
          <w:sz w:val="24"/>
          <w:szCs w:val="24"/>
        </w:rPr>
        <w:t>护照等证件（包括签证、签注、出入境记录）复印件；</w:t>
      </w:r>
    </w:p>
    <w:p w14:paraId="336F02E0"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c) </w:t>
      </w:r>
      <w:r w:rsidRPr="00ED4433">
        <w:rPr>
          <w:rFonts w:ascii="Times New Roman" w:eastAsia="黑体" w:hAnsi="Times New Roman" w:cs="Times New Roman"/>
          <w:sz w:val="24"/>
          <w:szCs w:val="24"/>
        </w:rPr>
        <w:t>住宿费收据（如超标需附说明）；</w:t>
      </w:r>
    </w:p>
    <w:p w14:paraId="44CE285C"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d) </w:t>
      </w:r>
      <w:r w:rsidRPr="00ED4433">
        <w:rPr>
          <w:rFonts w:ascii="Times New Roman" w:eastAsia="黑体" w:hAnsi="Times New Roman" w:cs="Times New Roman"/>
          <w:sz w:val="24"/>
          <w:szCs w:val="24"/>
        </w:rPr>
        <w:t>车票（城市间交通费）；</w:t>
      </w:r>
    </w:p>
    <w:p w14:paraId="33EF3B39"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e) </w:t>
      </w:r>
      <w:r w:rsidRPr="00ED4433">
        <w:rPr>
          <w:rFonts w:ascii="Times New Roman" w:eastAsia="黑体" w:hAnsi="Times New Roman" w:cs="Times New Roman"/>
          <w:sz w:val="24"/>
          <w:szCs w:val="24"/>
        </w:rPr>
        <w:t>注册费收据；</w:t>
      </w:r>
    </w:p>
    <w:p w14:paraId="7BBFBF76"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f) </w:t>
      </w:r>
      <w:r w:rsidRPr="00ED4433">
        <w:rPr>
          <w:rFonts w:ascii="Times New Roman" w:eastAsia="黑体" w:hAnsi="Times New Roman" w:cs="Times New Roman"/>
          <w:sz w:val="24"/>
          <w:szCs w:val="24"/>
        </w:rPr>
        <w:t>往返国际路费需提供正式的机票</w:t>
      </w:r>
      <w:proofErr w:type="gramStart"/>
      <w:r w:rsidRPr="00ED4433">
        <w:rPr>
          <w:rFonts w:ascii="Times New Roman" w:eastAsia="黑体" w:hAnsi="Times New Roman" w:cs="Times New Roman"/>
          <w:sz w:val="24"/>
          <w:szCs w:val="24"/>
        </w:rPr>
        <w:t>票</w:t>
      </w:r>
      <w:proofErr w:type="gramEnd"/>
      <w:r w:rsidRPr="00ED4433">
        <w:rPr>
          <w:rFonts w:ascii="Times New Roman" w:eastAsia="黑体" w:hAnsi="Times New Roman" w:cs="Times New Roman"/>
          <w:sz w:val="24"/>
          <w:szCs w:val="24"/>
        </w:rPr>
        <w:t>联及登机牌。</w:t>
      </w:r>
    </w:p>
    <w:p w14:paraId="06211632"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境外费用单据需本人签字，并注明币种、费用类别；如无单据或单据不符合要求不能报销，费用自理。</w:t>
      </w:r>
    </w:p>
    <w:p w14:paraId="3E5D2740"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p>
    <w:p w14:paraId="16B786BD"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二、国内出差</w:t>
      </w:r>
    </w:p>
    <w:p w14:paraId="4B183127" w14:textId="665DF5DB" w:rsidR="000438FC"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000438FC">
        <w:rPr>
          <w:rFonts w:ascii="Times New Roman" w:eastAsia="黑体" w:hAnsi="Times New Roman" w:cs="Times New Roman"/>
          <w:sz w:val="24"/>
          <w:szCs w:val="24"/>
        </w:rPr>
        <w:t xml:space="preserve"> </w:t>
      </w:r>
      <w:r w:rsidR="000438FC" w:rsidRPr="000438FC">
        <w:rPr>
          <w:rFonts w:ascii="Times New Roman" w:eastAsia="黑体" w:hAnsi="Times New Roman" w:cs="Times New Roman" w:hint="eastAsia"/>
          <w:sz w:val="24"/>
          <w:szCs w:val="24"/>
        </w:rPr>
        <w:t>研究组所有人员出差，出差时间和行程必须经过主管老师审批并且严格按照执行，擅自延长或改变行程者，产生的费用及后果需自行承担。</w:t>
      </w:r>
    </w:p>
    <w:p w14:paraId="19B8B4E3" w14:textId="78DC81CA" w:rsidR="003446DC" w:rsidRPr="00ED4433" w:rsidRDefault="000438FC" w:rsidP="003446DC">
      <w:pPr>
        <w:widowControl/>
        <w:spacing w:line="360" w:lineRule="auto"/>
        <w:ind w:firstLineChars="200" w:firstLine="480"/>
        <w:jc w:val="left"/>
        <w:rPr>
          <w:rFonts w:ascii="Times New Roman" w:eastAsia="黑体" w:hAnsi="Times New Roman" w:cs="Times New Roman"/>
          <w:sz w:val="24"/>
          <w:szCs w:val="24"/>
        </w:rPr>
      </w:pPr>
      <w:r>
        <w:rPr>
          <w:rFonts w:ascii="Times New Roman" w:eastAsia="黑体" w:hAnsi="Times New Roman" w:cs="Times New Roman"/>
          <w:sz w:val="24"/>
          <w:szCs w:val="24"/>
        </w:rPr>
        <w:t xml:space="preserve">2. </w:t>
      </w:r>
      <w:r w:rsidR="003446DC" w:rsidRPr="00ED4433">
        <w:rPr>
          <w:rFonts w:ascii="Times New Roman" w:eastAsia="黑体" w:hAnsi="Times New Roman" w:cs="Times New Roman"/>
          <w:sz w:val="24"/>
          <w:szCs w:val="24"/>
        </w:rPr>
        <w:t>出差前需填写纸质版《大连化物所工作人员出差申请单》或者在</w:t>
      </w:r>
      <w:r w:rsidR="003446DC" w:rsidRPr="00ED4433">
        <w:rPr>
          <w:rFonts w:ascii="Times New Roman" w:eastAsia="黑体" w:hAnsi="Times New Roman" w:cs="Times New Roman"/>
          <w:sz w:val="24"/>
          <w:szCs w:val="24"/>
        </w:rPr>
        <w:t>ARP</w:t>
      </w:r>
      <w:r w:rsidR="003446DC" w:rsidRPr="00ED4433">
        <w:rPr>
          <w:rFonts w:ascii="Times New Roman" w:eastAsia="黑体" w:hAnsi="Times New Roman" w:cs="Times New Roman"/>
          <w:sz w:val="24"/>
          <w:szCs w:val="24"/>
        </w:rPr>
        <w:t>填写，提请主管导师和研究组组长审核同意后，方能出行。未经主管导师或研究组组长同意擅自外出或者随意延长出差时间者，费用自行承担。</w:t>
      </w:r>
    </w:p>
    <w:p w14:paraId="5E003318" w14:textId="4BCF8A50" w:rsidR="003446DC" w:rsidRPr="00ED4433" w:rsidRDefault="007A5BEB" w:rsidP="003446DC">
      <w:pPr>
        <w:widowControl/>
        <w:spacing w:line="360" w:lineRule="auto"/>
        <w:ind w:firstLineChars="200" w:firstLine="480"/>
        <w:jc w:val="left"/>
        <w:rPr>
          <w:rFonts w:ascii="Times New Roman" w:eastAsia="黑体" w:hAnsi="Times New Roman" w:cs="Times New Roman"/>
          <w:sz w:val="24"/>
          <w:szCs w:val="24"/>
        </w:rPr>
      </w:pPr>
      <w:r>
        <w:rPr>
          <w:rFonts w:ascii="Times New Roman" w:eastAsia="黑体" w:hAnsi="Times New Roman" w:cs="Times New Roman"/>
          <w:sz w:val="24"/>
          <w:szCs w:val="24"/>
        </w:rPr>
        <w:t>3</w:t>
      </w:r>
      <w:r w:rsidR="003446DC" w:rsidRPr="00ED4433">
        <w:rPr>
          <w:rFonts w:ascii="Times New Roman" w:eastAsia="黑体" w:hAnsi="Times New Roman" w:cs="Times New Roman"/>
          <w:sz w:val="24"/>
          <w:szCs w:val="24"/>
        </w:rPr>
        <w:t xml:space="preserve">. </w:t>
      </w:r>
      <w:r w:rsidR="003446DC" w:rsidRPr="00ED4433">
        <w:rPr>
          <w:rFonts w:ascii="Times New Roman" w:eastAsia="黑体" w:hAnsi="Times New Roman" w:cs="Times New Roman"/>
          <w:sz w:val="24"/>
          <w:szCs w:val="24"/>
        </w:rPr>
        <w:t>出差报销标准：参照《大连化物所差旅费管理办法》执行。</w:t>
      </w:r>
    </w:p>
    <w:p w14:paraId="48B4F643" w14:textId="77777777" w:rsidR="003446DC" w:rsidRPr="00ED4433" w:rsidRDefault="003446DC" w:rsidP="003446DC">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大连化物</w:t>
      </w:r>
      <w:proofErr w:type="gramStart"/>
      <w:r w:rsidRPr="00ED4433">
        <w:rPr>
          <w:rFonts w:ascii="Times New Roman" w:eastAsia="黑体" w:hAnsi="Times New Roman" w:cs="Times New Roman"/>
          <w:sz w:val="24"/>
          <w:szCs w:val="24"/>
        </w:rPr>
        <w:t>所城市</w:t>
      </w:r>
      <w:proofErr w:type="gramEnd"/>
      <w:r w:rsidRPr="00ED4433">
        <w:rPr>
          <w:rFonts w:ascii="Times New Roman" w:eastAsia="黑体" w:hAnsi="Times New Roman" w:cs="Times New Roman"/>
          <w:sz w:val="24"/>
          <w:szCs w:val="24"/>
        </w:rPr>
        <w:t>间交通费包干标准查询</w:t>
      </w:r>
      <w:r w:rsidRPr="00ED4433">
        <w:rPr>
          <w:rFonts w:ascii="Times New Roman" w:eastAsia="黑体" w:hAnsi="Times New Roman" w:cs="Times New Roman"/>
          <w:sz w:val="24"/>
          <w:szCs w:val="24"/>
        </w:rPr>
        <w:t>http://www.bfjr.com/DICP?appId=f655416b20055</w:t>
      </w:r>
    </w:p>
    <w:p w14:paraId="61583A4F" w14:textId="3043A464" w:rsidR="003446DC" w:rsidRPr="00ED4433" w:rsidRDefault="007A5BEB" w:rsidP="003446DC">
      <w:pPr>
        <w:widowControl/>
        <w:spacing w:line="360" w:lineRule="auto"/>
        <w:ind w:firstLineChars="200" w:firstLine="480"/>
        <w:jc w:val="left"/>
        <w:rPr>
          <w:rFonts w:ascii="Times New Roman" w:eastAsia="黑体" w:hAnsi="Times New Roman" w:cs="Times New Roman"/>
          <w:sz w:val="24"/>
          <w:szCs w:val="24"/>
        </w:rPr>
      </w:pPr>
      <w:r>
        <w:rPr>
          <w:rFonts w:ascii="Times New Roman" w:eastAsia="黑体" w:hAnsi="Times New Roman" w:cs="Times New Roman"/>
          <w:sz w:val="24"/>
          <w:szCs w:val="24"/>
        </w:rPr>
        <w:t>4</w:t>
      </w:r>
      <w:r w:rsidR="003446DC" w:rsidRPr="00ED4433">
        <w:rPr>
          <w:rFonts w:ascii="Times New Roman" w:eastAsia="黑体" w:hAnsi="Times New Roman" w:cs="Times New Roman"/>
          <w:sz w:val="24"/>
          <w:szCs w:val="24"/>
        </w:rPr>
        <w:t>.</w:t>
      </w:r>
      <w:r w:rsidR="006E478C" w:rsidRPr="00ED4433">
        <w:rPr>
          <w:rFonts w:ascii="Times New Roman" w:eastAsia="黑体" w:hAnsi="Times New Roman" w:cs="Times New Roman"/>
          <w:sz w:val="24"/>
          <w:szCs w:val="24"/>
        </w:rPr>
        <w:t xml:space="preserve"> </w:t>
      </w:r>
      <w:r w:rsidR="003446DC" w:rsidRPr="00ED4433">
        <w:rPr>
          <w:rFonts w:ascii="Times New Roman" w:eastAsia="黑体" w:hAnsi="Times New Roman" w:cs="Times New Roman"/>
          <w:sz w:val="24"/>
          <w:szCs w:val="24"/>
        </w:rPr>
        <w:t>长期住宿：长时间（</w:t>
      </w:r>
      <w:r w:rsidR="003446DC" w:rsidRPr="00ED4433">
        <w:rPr>
          <w:rFonts w:ascii="Times New Roman" w:eastAsia="黑体" w:hAnsi="Times New Roman" w:cs="Times New Roman"/>
          <w:sz w:val="24"/>
          <w:szCs w:val="24"/>
        </w:rPr>
        <w:t>5</w:t>
      </w:r>
      <w:r w:rsidR="003446DC" w:rsidRPr="00ED4433">
        <w:rPr>
          <w:rFonts w:ascii="Times New Roman" w:eastAsia="黑体" w:hAnsi="Times New Roman" w:cs="Times New Roman"/>
          <w:sz w:val="24"/>
          <w:szCs w:val="24"/>
        </w:rPr>
        <w:t>天及以上）在外地做实验或学习的，一般要联系对方单位招待所或宿舍；如对方单位无法安排住宿，出差前需进行预定并征得导师同意。</w:t>
      </w:r>
    </w:p>
    <w:p w14:paraId="2ECF234D" w14:textId="02EB965E" w:rsidR="00F91D23" w:rsidRPr="00ED4433" w:rsidRDefault="00F91D23" w:rsidP="008C4D84">
      <w:pPr>
        <w:widowControl/>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br w:type="page"/>
      </w:r>
    </w:p>
    <w:p w14:paraId="5B8A08FA" w14:textId="6C497990" w:rsidR="00F91D23" w:rsidRPr="00ED4433" w:rsidRDefault="00EF4124" w:rsidP="00EF4124">
      <w:pPr>
        <w:pStyle w:val="1"/>
        <w:rPr>
          <w:rFonts w:ascii="Times New Roman" w:hAnsi="Times New Roman" w:cs="Times New Roman"/>
        </w:rPr>
      </w:pPr>
      <w:bookmarkStart w:id="19" w:name="_Toc129602687"/>
      <w:r w:rsidRPr="00ED4433">
        <w:rPr>
          <w:rFonts w:ascii="Times New Roman" w:hAnsi="Times New Roman" w:cs="Times New Roman"/>
        </w:rPr>
        <w:lastRenderedPageBreak/>
        <w:t>贵金属</w:t>
      </w:r>
      <w:r w:rsidR="00BD4B3F" w:rsidRPr="00ED4433">
        <w:rPr>
          <w:rFonts w:ascii="Times New Roman" w:hAnsi="Times New Roman" w:cs="Times New Roman"/>
        </w:rPr>
        <w:t>、贵重试剂</w:t>
      </w:r>
      <w:r w:rsidR="0000520D" w:rsidRPr="00ED4433">
        <w:rPr>
          <w:rFonts w:ascii="Times New Roman" w:hAnsi="Times New Roman" w:cs="Times New Roman"/>
        </w:rPr>
        <w:t>、同位素</w:t>
      </w:r>
      <w:r w:rsidRPr="00ED4433">
        <w:rPr>
          <w:rFonts w:ascii="Times New Roman" w:hAnsi="Times New Roman" w:cs="Times New Roman"/>
        </w:rPr>
        <w:t>购买、保管和领用规定</w:t>
      </w:r>
      <w:bookmarkEnd w:id="19"/>
    </w:p>
    <w:p w14:paraId="6AF6A10C" w14:textId="77777777" w:rsidR="006E478C" w:rsidRPr="00ED4433" w:rsidRDefault="006E478C" w:rsidP="006E478C">
      <w:pPr>
        <w:spacing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贵重的药品（贵金属）、气体（同位素）等全组实行统一管理，由专人负责保管；需与指导老师讨论，确定详尽的实验方案，并得到指导老师的签字之后，方可使用；使用前后均应详细记录日期、时间、压力，及所使用的量。</w:t>
      </w:r>
    </w:p>
    <w:p w14:paraId="128D4212" w14:textId="77777777" w:rsidR="006E478C" w:rsidRPr="00ED4433" w:rsidRDefault="006E478C" w:rsidP="006E478C">
      <w:pPr>
        <w:pStyle w:val="a3"/>
        <w:numPr>
          <w:ilvl w:val="0"/>
          <w:numId w:val="1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稀贵金属和贵重试剂</w:t>
      </w:r>
    </w:p>
    <w:p w14:paraId="502C77FE" w14:textId="77777777" w:rsidR="006E478C" w:rsidRPr="00ED4433" w:rsidRDefault="006E478C" w:rsidP="006E478C">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）稀贵金属：指金、银、</w:t>
      </w:r>
      <w:proofErr w:type="gramStart"/>
      <w:r w:rsidRPr="00ED4433">
        <w:rPr>
          <w:rFonts w:ascii="Times New Roman" w:eastAsia="黑体" w:hAnsi="Times New Roman" w:cs="Times New Roman"/>
          <w:sz w:val="24"/>
          <w:szCs w:val="24"/>
        </w:rPr>
        <w:t>锇</w:t>
      </w:r>
      <w:proofErr w:type="gramEnd"/>
      <w:r w:rsidRPr="00ED4433">
        <w:rPr>
          <w:rFonts w:ascii="Times New Roman" w:eastAsia="黑体" w:hAnsi="Times New Roman" w:cs="Times New Roman"/>
          <w:sz w:val="24"/>
          <w:szCs w:val="24"/>
        </w:rPr>
        <w:t>、</w:t>
      </w:r>
      <w:proofErr w:type="gramStart"/>
      <w:r w:rsidRPr="00ED4433">
        <w:rPr>
          <w:rFonts w:ascii="Times New Roman" w:eastAsia="黑体" w:hAnsi="Times New Roman" w:cs="Times New Roman"/>
          <w:sz w:val="24"/>
          <w:szCs w:val="24"/>
        </w:rPr>
        <w:t>铑</w:t>
      </w:r>
      <w:proofErr w:type="gramEnd"/>
      <w:r w:rsidRPr="00ED4433">
        <w:rPr>
          <w:rFonts w:ascii="Times New Roman" w:eastAsia="黑体" w:hAnsi="Times New Roman" w:cs="Times New Roman"/>
          <w:sz w:val="24"/>
          <w:szCs w:val="24"/>
        </w:rPr>
        <w:t>、钯、铱、铂、钌等</w:t>
      </w: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种金属和以此</w:t>
      </w: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种金属为基体的合金。</w:t>
      </w:r>
    </w:p>
    <w:p w14:paraId="550421BD" w14:textId="77777777" w:rsidR="006E478C" w:rsidRPr="00ED4433" w:rsidRDefault="006E478C" w:rsidP="006E478C">
      <w:pPr>
        <w:pStyle w:val="a3"/>
        <w:spacing w:line="360" w:lineRule="auto"/>
        <w:ind w:leftChars="-1" w:left="-2" w:firstLineChars="0" w:firstLine="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）贵重试剂：单价达到</w:t>
      </w:r>
      <w:r w:rsidRPr="00ED4433">
        <w:rPr>
          <w:rFonts w:ascii="Times New Roman" w:eastAsia="黑体" w:hAnsi="Times New Roman" w:cs="Times New Roman"/>
          <w:sz w:val="24"/>
          <w:szCs w:val="24"/>
        </w:rPr>
        <w:t>6000</w:t>
      </w:r>
      <w:r w:rsidRPr="00ED4433">
        <w:rPr>
          <w:rFonts w:ascii="Times New Roman" w:eastAsia="黑体" w:hAnsi="Times New Roman" w:cs="Times New Roman"/>
          <w:sz w:val="24"/>
          <w:szCs w:val="24"/>
        </w:rPr>
        <w:t>元以上的特殊试剂、超纯试剂和稀有元素等。</w:t>
      </w:r>
    </w:p>
    <w:p w14:paraId="1A8F4107" w14:textId="77777777" w:rsidR="006E478C" w:rsidRPr="00ED4433" w:rsidRDefault="006E478C" w:rsidP="006E478C">
      <w:pPr>
        <w:pStyle w:val="a3"/>
        <w:spacing w:line="360" w:lineRule="auto"/>
        <w:ind w:firstLineChars="2" w:firstLine="5"/>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）购买前，需查组内库存，避免重复购买杜绝浪费，需与指导老师讨论，导师审核同意后，统一购买。</w:t>
      </w:r>
    </w:p>
    <w:p w14:paraId="04BE7C91" w14:textId="77777777" w:rsidR="006E478C" w:rsidRPr="00ED4433" w:rsidRDefault="006E478C" w:rsidP="006E478C">
      <w:pPr>
        <w:pStyle w:val="a3"/>
        <w:spacing w:line="360" w:lineRule="auto"/>
        <w:ind w:leftChars="-1" w:left="-2" w:firstLineChars="0" w:firstLine="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）贵金属要进行出入库登记、验收流程，领取和使用需进行登记。</w:t>
      </w:r>
    </w:p>
    <w:p w14:paraId="1ABD840B" w14:textId="77777777" w:rsidR="006E478C" w:rsidRPr="00ED4433" w:rsidRDefault="006E478C" w:rsidP="006E478C">
      <w:pPr>
        <w:pStyle w:val="a3"/>
        <w:spacing w:line="360" w:lineRule="auto"/>
        <w:ind w:leftChars="-1" w:left="-2" w:firstLineChars="0" w:firstLine="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）贵金属材料和贵重材料统一保管，包括贵金属及贵金属试剂、金属单晶、氧化物单晶、金属蒸发源等进行集中管理，相关材料统一登记。</w:t>
      </w:r>
    </w:p>
    <w:p w14:paraId="737F6AC4" w14:textId="77777777" w:rsidR="006E478C" w:rsidRPr="00ED4433" w:rsidRDefault="006E478C" w:rsidP="006E478C">
      <w:pPr>
        <w:pStyle w:val="a3"/>
        <w:numPr>
          <w:ilvl w:val="0"/>
          <w:numId w:val="1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同位素</w:t>
      </w:r>
    </w:p>
    <w:p w14:paraId="7A2FDA0F" w14:textId="77777777" w:rsidR="006E478C" w:rsidRPr="00ED4433" w:rsidRDefault="006E478C" w:rsidP="006E478C">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）同位素采购和使用前需与指导老师讨论，确定详尽的实验方案，并得到指导老师的审核签字之后，方可采购和使用。</w:t>
      </w:r>
    </w:p>
    <w:p w14:paraId="18CD7134" w14:textId="77777777" w:rsidR="006E478C" w:rsidRPr="00ED4433" w:rsidRDefault="006E478C" w:rsidP="006E478C">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）同位素使用过程中，与保管人联系，签字领用。领用时记下压力、日期、时间，及预计使用量。</w:t>
      </w:r>
    </w:p>
    <w:p w14:paraId="1C7CA631" w14:textId="77777777" w:rsidR="006E478C" w:rsidRPr="00ED4433" w:rsidRDefault="006E478C" w:rsidP="006E478C">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）同位素使用后，及时归还，同时记下归还日期、时间、剩余压力，及所使用的量。</w:t>
      </w:r>
    </w:p>
    <w:p w14:paraId="4630EDD1" w14:textId="77777777" w:rsidR="003E6F5D" w:rsidRPr="00ED4433" w:rsidRDefault="003E6F5D" w:rsidP="00D808AF">
      <w:pPr>
        <w:pStyle w:val="a3"/>
        <w:spacing w:line="360" w:lineRule="auto"/>
        <w:ind w:left="420" w:firstLineChars="0" w:firstLine="0"/>
        <w:rPr>
          <w:rFonts w:ascii="Times New Roman" w:eastAsia="黑体" w:hAnsi="Times New Roman" w:cs="Times New Roman"/>
          <w:sz w:val="24"/>
          <w:szCs w:val="24"/>
        </w:rPr>
      </w:pPr>
    </w:p>
    <w:p w14:paraId="21DA62DF" w14:textId="23169158" w:rsidR="0000520D" w:rsidRPr="00ED4433" w:rsidRDefault="004527ED" w:rsidP="00C16DED">
      <w:pPr>
        <w:pStyle w:val="a3"/>
        <w:spacing w:line="360" w:lineRule="auto"/>
        <w:ind w:left="420" w:firstLineChars="0" w:firstLine="0"/>
        <w:rPr>
          <w:rFonts w:ascii="Times New Roman" w:eastAsia="黑体" w:hAnsi="Times New Roman" w:cs="Times New Roman"/>
          <w:sz w:val="24"/>
          <w:szCs w:val="24"/>
        </w:rPr>
      </w:pPr>
      <w:r w:rsidRPr="00ED4433">
        <w:rPr>
          <w:rFonts w:ascii="Times New Roman" w:hAnsi="Times New Roman" w:cs="Times New Roman"/>
          <w:noProof/>
        </w:rPr>
        <w:lastRenderedPageBreak/>
        <w:drawing>
          <wp:inline distT="0" distB="0" distL="0" distR="0" wp14:anchorId="00CAE5B0" wp14:editId="43BEE81E">
            <wp:extent cx="9014174" cy="5865301"/>
            <wp:effectExtent l="0" t="6667" r="9207" b="9208"/>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9330" t="11181" r="8173" b="12916"/>
                    <a:stretch/>
                  </pic:blipFill>
                  <pic:spPr bwMode="auto">
                    <a:xfrm rot="16200000">
                      <a:off x="0" y="0"/>
                      <a:ext cx="9039937" cy="5882064"/>
                    </a:xfrm>
                    <a:prstGeom prst="rect">
                      <a:avLst/>
                    </a:prstGeom>
                    <a:noFill/>
                    <a:ln>
                      <a:noFill/>
                    </a:ln>
                    <a:extLst>
                      <a:ext uri="{53640926-AAD7-44D8-BBD7-CCE9431645EC}">
                        <a14:shadowObscured xmlns:a14="http://schemas.microsoft.com/office/drawing/2010/main"/>
                      </a:ext>
                    </a:extLst>
                  </pic:spPr>
                </pic:pic>
              </a:graphicData>
            </a:graphic>
          </wp:inline>
        </w:drawing>
      </w:r>
      <w:r w:rsidR="0000520D" w:rsidRPr="00ED4433">
        <w:rPr>
          <w:rFonts w:ascii="Times New Roman" w:eastAsia="黑体" w:hAnsi="Times New Roman" w:cs="Times New Roman"/>
          <w:b/>
          <w:sz w:val="36"/>
          <w:szCs w:val="36"/>
        </w:rPr>
        <w:br w:type="page"/>
      </w:r>
    </w:p>
    <w:p w14:paraId="076409E8" w14:textId="05A174FE" w:rsidR="00F91D23" w:rsidRPr="00ED4433" w:rsidRDefault="00F91D23" w:rsidP="00D3394B">
      <w:pPr>
        <w:pStyle w:val="1"/>
        <w:rPr>
          <w:rFonts w:ascii="Times New Roman" w:hAnsi="Times New Roman" w:cs="Times New Roman"/>
        </w:rPr>
      </w:pPr>
      <w:bookmarkStart w:id="20" w:name="_Toc129602688"/>
      <w:r w:rsidRPr="00ED4433">
        <w:rPr>
          <w:rFonts w:ascii="Times New Roman" w:hAnsi="Times New Roman" w:cs="Times New Roman"/>
        </w:rPr>
        <w:lastRenderedPageBreak/>
        <w:t>实验室设备及</w:t>
      </w:r>
      <w:r w:rsidR="005250CC" w:rsidRPr="00ED4433">
        <w:rPr>
          <w:rFonts w:ascii="Times New Roman" w:hAnsi="Times New Roman" w:cs="Times New Roman"/>
        </w:rPr>
        <w:t>小额</w:t>
      </w:r>
      <w:r w:rsidRPr="00ED4433">
        <w:rPr>
          <w:rFonts w:ascii="Times New Roman" w:hAnsi="Times New Roman" w:cs="Times New Roman"/>
        </w:rPr>
        <w:t>物资购买规</w:t>
      </w:r>
      <w:r w:rsidR="005250CC" w:rsidRPr="00ED4433">
        <w:rPr>
          <w:rFonts w:ascii="Times New Roman" w:hAnsi="Times New Roman" w:cs="Times New Roman"/>
        </w:rPr>
        <w:t>定</w:t>
      </w:r>
      <w:bookmarkEnd w:id="20"/>
    </w:p>
    <w:p w14:paraId="50CAAC61" w14:textId="77777777" w:rsidR="009E0E7C" w:rsidRPr="00ED4433" w:rsidRDefault="009E0E7C" w:rsidP="009E0E7C">
      <w:pPr>
        <w:spacing w:beforeLines="100" w:before="312" w:line="360" w:lineRule="auto"/>
        <w:ind w:firstLineChars="200" w:firstLine="48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物资和设备的采购按照《大连化物所科研物资管理办法》、《大连化物所科研仪器设备管理办法》执行。采购物资到货后，登记后办理报销。发票需要本人和主管导师签字。</w:t>
      </w:r>
    </w:p>
    <w:p w14:paraId="0A43F170" w14:textId="77777777" w:rsidR="009E0E7C" w:rsidRPr="00ED4433" w:rsidRDefault="009E0E7C" w:rsidP="009E0E7C">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1FAF21D" wp14:editId="032722D2">
            <wp:extent cx="1370682" cy="2495091"/>
            <wp:effectExtent l="9207"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557" t="13379" r="21676" b="10515"/>
                    <a:stretch/>
                  </pic:blipFill>
                  <pic:spPr bwMode="auto">
                    <a:xfrm rot="16200000">
                      <a:off x="0" y="0"/>
                      <a:ext cx="1374774" cy="2502540"/>
                    </a:xfrm>
                    <a:prstGeom prst="rect">
                      <a:avLst/>
                    </a:prstGeom>
                    <a:noFill/>
                    <a:ln>
                      <a:noFill/>
                    </a:ln>
                    <a:extLst>
                      <a:ext uri="{53640926-AAD7-44D8-BBD7-CCE9431645EC}">
                        <a14:shadowObscured xmlns:a14="http://schemas.microsoft.com/office/drawing/2010/main"/>
                      </a:ext>
                    </a:extLst>
                  </pic:spPr>
                </pic:pic>
              </a:graphicData>
            </a:graphic>
          </wp:inline>
        </w:drawing>
      </w:r>
    </w:p>
    <w:p w14:paraId="6B921440" w14:textId="77777777" w:rsidR="009E0E7C" w:rsidRPr="00ED4433" w:rsidRDefault="009E0E7C" w:rsidP="009E0E7C">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样本</w:t>
      </w:r>
      <w:r w:rsidRPr="00ED4433">
        <w:rPr>
          <w:rFonts w:ascii="Times New Roman" w:eastAsia="黑体" w:hAnsi="Times New Roman" w:cs="Times New Roman"/>
          <w:sz w:val="24"/>
          <w:szCs w:val="24"/>
        </w:rPr>
        <w:t>)</w:t>
      </w:r>
    </w:p>
    <w:p w14:paraId="3AA8716B" w14:textId="082225FE" w:rsidR="00C76465" w:rsidRDefault="00C76465"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C76465">
        <w:rPr>
          <w:rFonts w:ascii="Times New Roman" w:eastAsia="黑体" w:hAnsi="Times New Roman" w:cs="Times New Roman" w:hint="eastAsia"/>
          <w:sz w:val="24"/>
          <w:szCs w:val="24"/>
        </w:rPr>
        <w:t>组内采购科研设备和材料工作</w:t>
      </w:r>
      <w:r>
        <w:rPr>
          <w:rFonts w:ascii="Times New Roman" w:eastAsia="黑体" w:hAnsi="Times New Roman" w:cs="Times New Roman" w:hint="eastAsia"/>
          <w:sz w:val="24"/>
          <w:szCs w:val="24"/>
        </w:rPr>
        <w:t>（单价</w:t>
      </w:r>
      <w:r>
        <w:rPr>
          <w:rFonts w:ascii="Times New Roman" w:eastAsia="黑体" w:hAnsi="Times New Roman" w:cs="Times New Roman"/>
          <w:sz w:val="24"/>
          <w:szCs w:val="24"/>
        </w:rPr>
        <w:t>5000</w:t>
      </w:r>
      <w:r>
        <w:rPr>
          <w:rFonts w:ascii="Times New Roman" w:eastAsia="黑体" w:hAnsi="Times New Roman" w:cs="Times New Roman" w:hint="eastAsia"/>
          <w:sz w:val="24"/>
          <w:szCs w:val="24"/>
        </w:rPr>
        <w:t>元以下，主管导师确定；</w:t>
      </w:r>
      <w:r>
        <w:rPr>
          <w:rFonts w:ascii="Times New Roman" w:eastAsia="黑体" w:hAnsi="Times New Roman" w:cs="Times New Roman" w:hint="eastAsia"/>
          <w:sz w:val="24"/>
          <w:szCs w:val="24"/>
        </w:rPr>
        <w:t>5</w:t>
      </w:r>
      <w:r>
        <w:rPr>
          <w:rFonts w:ascii="Times New Roman" w:eastAsia="黑体" w:hAnsi="Times New Roman" w:cs="Times New Roman"/>
          <w:sz w:val="24"/>
          <w:szCs w:val="24"/>
        </w:rPr>
        <w:t>000</w:t>
      </w:r>
      <w:r>
        <w:rPr>
          <w:rFonts w:ascii="Times New Roman" w:eastAsia="黑体" w:hAnsi="Times New Roman" w:cs="Times New Roman" w:hint="eastAsia"/>
          <w:sz w:val="24"/>
          <w:szCs w:val="24"/>
        </w:rPr>
        <w:t>及</w:t>
      </w:r>
      <w:r>
        <w:rPr>
          <w:rFonts w:ascii="Times New Roman" w:eastAsia="黑体" w:hAnsi="Times New Roman" w:cs="Times New Roman" w:hint="eastAsia"/>
          <w:sz w:val="24"/>
          <w:szCs w:val="24"/>
        </w:rPr>
        <w:t>5</w:t>
      </w:r>
      <w:r>
        <w:rPr>
          <w:rFonts w:ascii="Times New Roman" w:eastAsia="黑体" w:hAnsi="Times New Roman" w:cs="Times New Roman"/>
          <w:sz w:val="24"/>
          <w:szCs w:val="24"/>
        </w:rPr>
        <w:t>000</w:t>
      </w:r>
      <w:r>
        <w:rPr>
          <w:rFonts w:ascii="Times New Roman" w:eastAsia="黑体" w:hAnsi="Times New Roman" w:cs="Times New Roman" w:hint="eastAsia"/>
          <w:sz w:val="24"/>
          <w:szCs w:val="24"/>
        </w:rPr>
        <w:t>元以上先由主管导师确定后，再征得研究组组长同意）</w:t>
      </w:r>
      <w:r w:rsidRPr="00C76465">
        <w:rPr>
          <w:rFonts w:ascii="Times New Roman" w:eastAsia="黑体" w:hAnsi="Times New Roman" w:cs="Times New Roman" w:hint="eastAsia"/>
          <w:sz w:val="24"/>
          <w:szCs w:val="24"/>
        </w:rPr>
        <w:t>，一定要三方比价并议价，经同意方可采购。向主管导师</w:t>
      </w:r>
      <w:r>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研究组组长</w:t>
      </w:r>
      <w:r w:rsidRPr="00C76465">
        <w:rPr>
          <w:rFonts w:ascii="Times New Roman" w:eastAsia="黑体" w:hAnsi="Times New Roman" w:cs="Times New Roman" w:hint="eastAsia"/>
          <w:sz w:val="24"/>
          <w:szCs w:val="24"/>
        </w:rPr>
        <w:t>汇报时，必须包括采购产品信息和最终价格</w:t>
      </w:r>
      <w:r>
        <w:rPr>
          <w:rFonts w:ascii="Times New Roman" w:eastAsia="黑体" w:hAnsi="Times New Roman" w:cs="Times New Roman" w:hint="eastAsia"/>
          <w:sz w:val="24"/>
          <w:szCs w:val="24"/>
        </w:rPr>
        <w:t>。</w:t>
      </w:r>
      <w:r w:rsidRPr="00C76465">
        <w:rPr>
          <w:rFonts w:ascii="Times New Roman" w:eastAsia="黑体" w:hAnsi="Times New Roman" w:cs="Times New Roman" w:hint="eastAsia"/>
          <w:sz w:val="24"/>
          <w:szCs w:val="24"/>
        </w:rPr>
        <w:t>只报采购需求，最终价格未经审批，不得擅自采购。提倡使用科研经费厉行节约，提高使用效益，避免浪费。</w:t>
      </w:r>
    </w:p>
    <w:p w14:paraId="054CF8D3"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厦门地区购买药品、气体等实验材料前，需先到组里网上</w:t>
      </w:r>
      <w:r w:rsidRPr="00ED4433">
        <w:rPr>
          <w:rFonts w:ascii="Times New Roman" w:eastAsia="黑体" w:hAnsi="Times New Roman" w:cs="Times New Roman"/>
          <w:sz w:val="24"/>
          <w:szCs w:val="24"/>
        </w:rPr>
        <w:t>(</w:t>
      </w:r>
      <w:hyperlink r:id="rId27" w:history="1">
        <w:r w:rsidRPr="00ED4433">
          <w:rPr>
            <w:rStyle w:val="a4"/>
            <w:rFonts w:ascii="Times New Roman" w:eastAsia="黑体" w:hAnsi="Times New Roman" w:cs="Times New Roman"/>
            <w:sz w:val="24"/>
            <w:szCs w:val="24"/>
          </w:rPr>
          <w:t>http://lite.ilab.cn/login.jsp</w:t>
        </w:r>
      </w:hyperlink>
      <w:r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及实验室药品柜查找是否有现存。如没有，可通过化学化工学院药品或玻璃仪器领用系统（实验组代号：</w:t>
      </w:r>
      <w:r w:rsidRPr="00ED4433">
        <w:rPr>
          <w:rFonts w:ascii="Times New Roman" w:eastAsia="黑体" w:hAnsi="Times New Roman" w:cs="Times New Roman"/>
          <w:sz w:val="24"/>
          <w:szCs w:val="24"/>
        </w:rPr>
        <w:t>47001</w:t>
      </w:r>
      <w:r w:rsidRPr="00ED4433">
        <w:rPr>
          <w:rFonts w:ascii="Times New Roman" w:eastAsia="黑体" w:hAnsi="Times New Roman" w:cs="Times New Roman"/>
          <w:sz w:val="24"/>
          <w:szCs w:val="24"/>
        </w:rPr>
        <w:t>，催化）、厦门绿荫、安耐吉等途径购买药品及实验器材；可通过新航、宁德购置实验气体；大连地区购买药品、气体等实验材料前同样需要在实验室药品柜查找是否有现存。如没有，可通过</w:t>
      </w:r>
      <w:proofErr w:type="gramStart"/>
      <w:r w:rsidRPr="00ED4433">
        <w:rPr>
          <w:rFonts w:ascii="Times New Roman" w:eastAsia="黑体" w:hAnsi="Times New Roman" w:cs="Times New Roman"/>
          <w:sz w:val="24"/>
          <w:szCs w:val="24"/>
        </w:rPr>
        <w:t>材料室及药品室</w:t>
      </w:r>
      <w:proofErr w:type="gramEnd"/>
      <w:r w:rsidRPr="00ED4433">
        <w:rPr>
          <w:rFonts w:ascii="Times New Roman" w:eastAsia="黑体" w:hAnsi="Times New Roman" w:cs="Times New Roman"/>
          <w:sz w:val="24"/>
          <w:szCs w:val="24"/>
        </w:rPr>
        <w:t>领取，或者通过网上购买药品及实验器材。</w:t>
      </w:r>
    </w:p>
    <w:p w14:paraId="74F2572B"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所有人员购买实验耗材及设备应多加询价进行购买，到货时一定要核对单据之后再进行签收，代签需签署采购人及代签人的名字，方便后续对账。</w:t>
      </w:r>
    </w:p>
    <w:p w14:paraId="10070662"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完成购买后需在</w:t>
      </w:r>
      <w:proofErr w:type="gramStart"/>
      <w:r w:rsidRPr="00ED4433">
        <w:rPr>
          <w:rFonts w:ascii="Times New Roman" w:eastAsia="黑体" w:hAnsi="Times New Roman" w:cs="Times New Roman"/>
          <w:sz w:val="24"/>
          <w:szCs w:val="24"/>
        </w:rPr>
        <w:t>微信</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腾讯</w:t>
      </w:r>
      <w:proofErr w:type="gramEnd"/>
      <w:r w:rsidRPr="00ED4433">
        <w:rPr>
          <w:rFonts w:ascii="Times New Roman" w:eastAsia="黑体" w:hAnsi="Times New Roman" w:cs="Times New Roman"/>
          <w:sz w:val="24"/>
          <w:szCs w:val="24"/>
        </w:rPr>
        <w:t>文档中进行登记，并详细填写药品或气体的品名、厂家、数量规格以及存放地点。</w:t>
      </w:r>
    </w:p>
    <w:p w14:paraId="788C9785"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自行购买的药品、实验器材，请妥善保管发票、及时报销（发票</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个月内务必进行报销）。</w:t>
      </w:r>
    </w:p>
    <w:p w14:paraId="449DB2D1"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发票到后，首先核对发票金额、名称、开票信息等是否有误，然后在发票后面签字，且发票正面不得有任何涂改痕迹。</w:t>
      </w:r>
    </w:p>
    <w:p w14:paraId="70E1CC2C" w14:textId="77777777" w:rsidR="009E0E7C" w:rsidRPr="00ED4433" w:rsidRDefault="009E0E7C" w:rsidP="009E0E7C">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强调开具发票注意事项：</w:t>
      </w:r>
    </w:p>
    <w:p w14:paraId="2162A26E" w14:textId="77777777" w:rsidR="009E0E7C" w:rsidRPr="00ED4433" w:rsidRDefault="009E0E7C" w:rsidP="009E0E7C">
      <w:pPr>
        <w:pStyle w:val="a3"/>
        <w:numPr>
          <w:ilvl w:val="0"/>
          <w:numId w:val="24"/>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增值税专用发票需有抵扣联；</w:t>
      </w:r>
    </w:p>
    <w:p w14:paraId="5FFE25E8" w14:textId="77777777" w:rsidR="009E0E7C" w:rsidRPr="00ED4433" w:rsidRDefault="009E0E7C" w:rsidP="009E0E7C">
      <w:pPr>
        <w:pStyle w:val="a3"/>
        <w:numPr>
          <w:ilvl w:val="0"/>
          <w:numId w:val="24"/>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增值税专用发票购买方信息必须完善；</w:t>
      </w:r>
    </w:p>
    <w:p w14:paraId="34012E37" w14:textId="77777777" w:rsidR="009E0E7C" w:rsidRPr="00ED4433" w:rsidRDefault="009E0E7C" w:rsidP="009E0E7C">
      <w:pPr>
        <w:pStyle w:val="a3"/>
        <w:numPr>
          <w:ilvl w:val="0"/>
          <w:numId w:val="24"/>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增值税普通发票的购买方信息可以只写名称和纳税人识别号；</w:t>
      </w:r>
    </w:p>
    <w:p w14:paraId="2C56D444" w14:textId="77777777" w:rsidR="009E0E7C" w:rsidRPr="00ED4433" w:rsidRDefault="009E0E7C" w:rsidP="009E0E7C">
      <w:pPr>
        <w:pStyle w:val="a3"/>
        <w:numPr>
          <w:ilvl w:val="0"/>
          <w:numId w:val="24"/>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单位和数量必须有，无此项需要提供盖章的明细单；</w:t>
      </w:r>
    </w:p>
    <w:p w14:paraId="1A19F7D7" w14:textId="77777777" w:rsidR="009E0E7C" w:rsidRPr="00ED4433" w:rsidRDefault="009E0E7C" w:rsidP="009E0E7C">
      <w:pPr>
        <w:pStyle w:val="a3"/>
        <w:numPr>
          <w:ilvl w:val="0"/>
          <w:numId w:val="24"/>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发票专用章必须清晰。</w:t>
      </w:r>
    </w:p>
    <w:p w14:paraId="7145C35A" w14:textId="77777777" w:rsidR="009E0E7C" w:rsidRPr="00ED4433" w:rsidRDefault="009E0E7C" w:rsidP="009E0E7C">
      <w:pPr>
        <w:spacing w:line="360" w:lineRule="auto"/>
        <w:jc w:val="center"/>
        <w:rPr>
          <w:rFonts w:ascii="Times New Roman" w:eastAsia="黑体" w:hAnsi="Times New Roman" w:cs="Times New Roman"/>
          <w:sz w:val="24"/>
          <w:szCs w:val="24"/>
        </w:rPr>
      </w:pPr>
      <w:r w:rsidRPr="00ED4433">
        <w:rPr>
          <w:rFonts w:ascii="Times New Roman" w:hAnsi="Times New Roman" w:cs="Times New Roman"/>
          <w:noProof/>
        </w:rPr>
        <w:drawing>
          <wp:inline distT="0" distB="0" distL="0" distR="0" wp14:anchorId="0F6F956E" wp14:editId="46C446D9">
            <wp:extent cx="4238625" cy="2645703"/>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0044" cy="2659072"/>
                    </a:xfrm>
                    <a:prstGeom prst="rect">
                      <a:avLst/>
                    </a:prstGeom>
                  </pic:spPr>
                </pic:pic>
              </a:graphicData>
            </a:graphic>
          </wp:inline>
        </w:drawing>
      </w:r>
    </w:p>
    <w:p w14:paraId="1C644224" w14:textId="77777777" w:rsidR="009E0E7C" w:rsidRPr="00ED4433" w:rsidRDefault="009E0E7C" w:rsidP="009E0E7C">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强调举例</w:t>
      </w:r>
      <w:r w:rsidRPr="00ED4433">
        <w:rPr>
          <w:rFonts w:ascii="Times New Roman" w:eastAsia="黑体" w:hAnsi="Times New Roman" w:cs="Times New Roman"/>
          <w:sz w:val="24"/>
          <w:szCs w:val="24"/>
        </w:rPr>
        <w:t>)</w:t>
      </w:r>
    </w:p>
    <w:p w14:paraId="4D4A2F07" w14:textId="224F110C" w:rsidR="009E0E7C" w:rsidRPr="00ED4433" w:rsidRDefault="009E0E7C" w:rsidP="008D07E7">
      <w:pPr>
        <w:pStyle w:val="a3"/>
        <w:numPr>
          <w:ilvl w:val="0"/>
          <w:numId w:val="11"/>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购买</w:t>
      </w: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万元以上（含</w:t>
      </w: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万元）的物资，需按照规定</w:t>
      </w:r>
      <w:proofErr w:type="gramStart"/>
      <w:r w:rsidRPr="00ED4433">
        <w:rPr>
          <w:rFonts w:ascii="Times New Roman" w:eastAsia="黑体" w:hAnsi="Times New Roman" w:cs="Times New Roman"/>
          <w:sz w:val="24"/>
          <w:szCs w:val="24"/>
        </w:rPr>
        <w:t>签定</w:t>
      </w:r>
      <w:proofErr w:type="gramEnd"/>
      <w:r w:rsidRPr="00ED4433">
        <w:rPr>
          <w:rFonts w:ascii="Times New Roman" w:eastAsia="黑体" w:hAnsi="Times New Roman" w:cs="Times New Roman"/>
          <w:sz w:val="24"/>
          <w:szCs w:val="24"/>
        </w:rPr>
        <w:t>采购合同。</w:t>
      </w:r>
    </w:p>
    <w:p w14:paraId="4E4DB9CC" w14:textId="2E191296" w:rsidR="009E0E7C" w:rsidRPr="00ED4433" w:rsidRDefault="009E0E7C" w:rsidP="008D07E7">
      <w:pPr>
        <w:pStyle w:val="a3"/>
        <w:numPr>
          <w:ilvl w:val="0"/>
          <w:numId w:val="11"/>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收到货物后，及时进行验收和入库领用，做好登记。万元以上设备和物资需填写《科研仪器设备技术验收单》和《科研物资验收单》，纸质版组内留存备查。</w:t>
      </w:r>
    </w:p>
    <w:p w14:paraId="26AC8D85" w14:textId="254F8BD0" w:rsidR="009800CE" w:rsidRPr="00ED4433" w:rsidRDefault="009800CE" w:rsidP="009800CE">
      <w:pPr>
        <w:spacing w:line="360" w:lineRule="auto"/>
        <w:jc w:val="left"/>
        <w:rPr>
          <w:rFonts w:ascii="Times New Roman" w:eastAsia="黑体" w:hAnsi="Times New Roman" w:cs="Times New Roman"/>
          <w:b/>
          <w:bCs/>
          <w:sz w:val="24"/>
          <w:szCs w:val="24"/>
        </w:rPr>
      </w:pPr>
      <w:r w:rsidRPr="00ED4433">
        <w:rPr>
          <w:rFonts w:ascii="Times New Roman" w:eastAsia="黑体" w:hAnsi="Times New Roman" w:cs="Times New Roman"/>
          <w:b/>
          <w:bCs/>
          <w:sz w:val="24"/>
          <w:szCs w:val="24"/>
        </w:rPr>
        <w:t>附：采购合同录入流程</w:t>
      </w:r>
    </w:p>
    <w:p w14:paraId="5FF6A9E8" w14:textId="1AE585DE" w:rsidR="009800CE" w:rsidRPr="00ED4433" w:rsidRDefault="009800CE" w:rsidP="009800CE">
      <w:pPr>
        <w:spacing w:line="360" w:lineRule="auto"/>
        <w:jc w:val="left"/>
        <w:rPr>
          <w:rFonts w:ascii="Times New Roman" w:eastAsia="黑体" w:hAnsi="Times New Roman" w:cs="Times New Roman"/>
          <w:sz w:val="24"/>
          <w:szCs w:val="24"/>
        </w:rPr>
      </w:pPr>
      <w:r w:rsidRPr="00ED4433">
        <w:rPr>
          <w:rFonts w:ascii="Times New Roman" w:hAnsi="Times New Roman" w:cs="Times New Roman"/>
          <w:noProof/>
        </w:rPr>
        <w:lastRenderedPageBreak/>
        <w:drawing>
          <wp:inline distT="0" distB="0" distL="0" distR="0" wp14:anchorId="1A6D542C" wp14:editId="53C0F8BA">
            <wp:extent cx="6334125" cy="41736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670" t="4553" r="16022" b="18761"/>
                    <a:stretch/>
                  </pic:blipFill>
                  <pic:spPr bwMode="auto">
                    <a:xfrm>
                      <a:off x="0" y="0"/>
                      <a:ext cx="6365141" cy="4194084"/>
                    </a:xfrm>
                    <a:prstGeom prst="rect">
                      <a:avLst/>
                    </a:prstGeom>
                    <a:noFill/>
                    <a:ln>
                      <a:noFill/>
                    </a:ln>
                    <a:extLst>
                      <a:ext uri="{53640926-AAD7-44D8-BBD7-CCE9431645EC}">
                        <a14:shadowObscured xmlns:a14="http://schemas.microsoft.com/office/drawing/2010/main"/>
                      </a:ext>
                    </a:extLst>
                  </pic:spPr>
                </pic:pic>
              </a:graphicData>
            </a:graphic>
          </wp:inline>
        </w:drawing>
      </w:r>
    </w:p>
    <w:p w14:paraId="01EBB2B6" w14:textId="60F03837" w:rsidR="009800CE" w:rsidRPr="00ED4433" w:rsidRDefault="009800CE" w:rsidP="009800CE">
      <w:pPr>
        <w:spacing w:line="360" w:lineRule="auto"/>
        <w:jc w:val="left"/>
        <w:rPr>
          <w:rFonts w:ascii="Times New Roman" w:eastAsia="黑体" w:hAnsi="Times New Roman" w:cs="Times New Roman"/>
          <w:sz w:val="24"/>
          <w:szCs w:val="24"/>
        </w:rPr>
      </w:pPr>
      <w:r w:rsidRPr="00ED4433">
        <w:rPr>
          <w:rFonts w:ascii="Times New Roman" w:hAnsi="Times New Roman" w:cs="Times New Roman"/>
          <w:noProof/>
        </w:rPr>
        <w:drawing>
          <wp:inline distT="0" distB="0" distL="0" distR="0" wp14:anchorId="09C6159C" wp14:editId="19CC5A69">
            <wp:extent cx="6639560" cy="3781425"/>
            <wp:effectExtent l="0" t="0" r="889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b="19469"/>
                    <a:stretch/>
                  </pic:blipFill>
                  <pic:spPr bwMode="auto">
                    <a:xfrm>
                      <a:off x="0" y="0"/>
                      <a:ext cx="6646884" cy="3785596"/>
                    </a:xfrm>
                    <a:prstGeom prst="rect">
                      <a:avLst/>
                    </a:prstGeom>
                    <a:noFill/>
                    <a:ln>
                      <a:noFill/>
                    </a:ln>
                    <a:extLst>
                      <a:ext uri="{53640926-AAD7-44D8-BBD7-CCE9431645EC}">
                        <a14:shadowObscured xmlns:a14="http://schemas.microsoft.com/office/drawing/2010/main"/>
                      </a:ext>
                    </a:extLst>
                  </pic:spPr>
                </pic:pic>
              </a:graphicData>
            </a:graphic>
          </wp:inline>
        </w:drawing>
      </w:r>
    </w:p>
    <w:p w14:paraId="7AA9719E" w14:textId="38A767FB" w:rsidR="009800CE" w:rsidRPr="00ED4433" w:rsidRDefault="009800CE" w:rsidP="009800CE">
      <w:pPr>
        <w:spacing w:line="360" w:lineRule="auto"/>
        <w:jc w:val="left"/>
        <w:rPr>
          <w:rFonts w:ascii="Times New Roman" w:eastAsia="黑体" w:hAnsi="Times New Roman" w:cs="Times New Roman"/>
          <w:sz w:val="24"/>
          <w:szCs w:val="24"/>
        </w:rPr>
      </w:pPr>
      <w:r w:rsidRPr="00ED4433">
        <w:rPr>
          <w:rFonts w:ascii="Times New Roman" w:hAnsi="Times New Roman" w:cs="Times New Roman"/>
          <w:noProof/>
        </w:rPr>
        <w:lastRenderedPageBreak/>
        <w:drawing>
          <wp:inline distT="0" distB="0" distL="0" distR="0" wp14:anchorId="2A191030" wp14:editId="697495E5">
            <wp:extent cx="6668243" cy="44386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4394" t="5396" r="21837" b="25172"/>
                    <a:stretch/>
                  </pic:blipFill>
                  <pic:spPr bwMode="auto">
                    <a:xfrm>
                      <a:off x="0" y="0"/>
                      <a:ext cx="6686784" cy="4450992"/>
                    </a:xfrm>
                    <a:prstGeom prst="rect">
                      <a:avLst/>
                    </a:prstGeom>
                    <a:noFill/>
                    <a:ln>
                      <a:noFill/>
                    </a:ln>
                    <a:extLst>
                      <a:ext uri="{53640926-AAD7-44D8-BBD7-CCE9431645EC}">
                        <a14:shadowObscured xmlns:a14="http://schemas.microsoft.com/office/drawing/2010/main"/>
                      </a:ext>
                    </a:extLst>
                  </pic:spPr>
                </pic:pic>
              </a:graphicData>
            </a:graphic>
          </wp:inline>
        </w:drawing>
      </w:r>
    </w:p>
    <w:p w14:paraId="094CD058" w14:textId="6E996A77" w:rsidR="009800CE" w:rsidRPr="00ED4433" w:rsidRDefault="009800CE" w:rsidP="009800CE">
      <w:pPr>
        <w:spacing w:line="360" w:lineRule="auto"/>
        <w:jc w:val="left"/>
        <w:rPr>
          <w:rFonts w:ascii="Times New Roman" w:eastAsia="黑体" w:hAnsi="Times New Roman" w:cs="Times New Roman"/>
          <w:sz w:val="24"/>
          <w:szCs w:val="24"/>
        </w:rPr>
      </w:pPr>
      <w:r w:rsidRPr="00ED4433">
        <w:rPr>
          <w:rFonts w:ascii="Times New Roman" w:hAnsi="Times New Roman" w:cs="Times New Roman"/>
          <w:noProof/>
        </w:rPr>
        <w:lastRenderedPageBreak/>
        <w:drawing>
          <wp:inline distT="0" distB="0" distL="0" distR="0" wp14:anchorId="1D8B280C" wp14:editId="2DB2B431">
            <wp:extent cx="6133304" cy="430530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l="2585" r="4045" b="7325"/>
                    <a:stretch/>
                  </pic:blipFill>
                  <pic:spPr bwMode="auto">
                    <a:xfrm>
                      <a:off x="0" y="0"/>
                      <a:ext cx="6142507" cy="4311760"/>
                    </a:xfrm>
                    <a:prstGeom prst="rect">
                      <a:avLst/>
                    </a:prstGeom>
                    <a:noFill/>
                    <a:ln>
                      <a:noFill/>
                    </a:ln>
                    <a:extLst>
                      <a:ext uri="{53640926-AAD7-44D8-BBD7-CCE9431645EC}">
                        <a14:shadowObscured xmlns:a14="http://schemas.microsoft.com/office/drawing/2010/main"/>
                      </a:ext>
                    </a:extLst>
                  </pic:spPr>
                </pic:pic>
              </a:graphicData>
            </a:graphic>
          </wp:inline>
        </w:drawing>
      </w:r>
    </w:p>
    <w:p w14:paraId="0E963A24" w14:textId="2A327B21" w:rsidR="009800CE" w:rsidRPr="00ED4433" w:rsidRDefault="009800CE" w:rsidP="009800CE">
      <w:pPr>
        <w:spacing w:line="360" w:lineRule="auto"/>
        <w:jc w:val="left"/>
        <w:rPr>
          <w:rFonts w:ascii="Times New Roman" w:eastAsia="黑体" w:hAnsi="Times New Roman" w:cs="Times New Roman"/>
          <w:sz w:val="24"/>
          <w:szCs w:val="24"/>
        </w:rPr>
      </w:pPr>
      <w:r w:rsidRPr="00ED4433">
        <w:rPr>
          <w:rFonts w:ascii="Times New Roman" w:hAnsi="Times New Roman" w:cs="Times New Roman"/>
          <w:noProof/>
        </w:rPr>
        <w:drawing>
          <wp:inline distT="0" distB="0" distL="0" distR="0" wp14:anchorId="4AD25D73" wp14:editId="5D8F7A39">
            <wp:extent cx="6372225" cy="4323206"/>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r="13930" b="17432"/>
                    <a:stretch/>
                  </pic:blipFill>
                  <pic:spPr bwMode="auto">
                    <a:xfrm>
                      <a:off x="0" y="0"/>
                      <a:ext cx="6376077" cy="4325819"/>
                    </a:xfrm>
                    <a:prstGeom prst="rect">
                      <a:avLst/>
                    </a:prstGeom>
                    <a:noFill/>
                    <a:ln>
                      <a:noFill/>
                    </a:ln>
                    <a:extLst>
                      <a:ext uri="{53640926-AAD7-44D8-BBD7-CCE9431645EC}">
                        <a14:shadowObscured xmlns:a14="http://schemas.microsoft.com/office/drawing/2010/main"/>
                      </a:ext>
                    </a:extLst>
                  </pic:spPr>
                </pic:pic>
              </a:graphicData>
            </a:graphic>
          </wp:inline>
        </w:drawing>
      </w:r>
    </w:p>
    <w:p w14:paraId="42DEB838" w14:textId="1EBF9166" w:rsidR="0024395E" w:rsidRPr="00ED4433" w:rsidRDefault="005A113E" w:rsidP="0024395E">
      <w:pPr>
        <w:pStyle w:val="1"/>
        <w:rPr>
          <w:rFonts w:ascii="Times New Roman" w:eastAsiaTheme="minorEastAsia" w:hAnsi="Times New Roman" w:cs="Times New Roman"/>
          <w:sz w:val="21"/>
          <w:szCs w:val="22"/>
        </w:rPr>
      </w:pPr>
      <w:bookmarkStart w:id="21" w:name="_Toc129602689"/>
      <w:r w:rsidRPr="00ED4433">
        <w:rPr>
          <w:rFonts w:ascii="Times New Roman" w:hAnsi="Times New Roman" w:cs="Times New Roman"/>
        </w:rPr>
        <w:lastRenderedPageBreak/>
        <w:t>财务报销相关规定</w:t>
      </w:r>
      <w:bookmarkEnd w:id="21"/>
    </w:p>
    <w:p w14:paraId="037DDCFF" w14:textId="77777777" w:rsidR="005A113E" w:rsidRPr="00ED4433" w:rsidRDefault="005A113E" w:rsidP="005A113E">
      <w:pPr>
        <w:pStyle w:val="a3"/>
        <w:numPr>
          <w:ilvl w:val="0"/>
          <w:numId w:val="30"/>
        </w:numPr>
        <w:spacing w:beforeLines="100" w:before="312"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财务报销按照《大连化物所内部财务报销规定》执行。</w:t>
      </w:r>
    </w:p>
    <w:p w14:paraId="0E93E7A6" w14:textId="77777777" w:rsidR="005A113E" w:rsidRPr="00ED4433" w:rsidRDefault="005A113E" w:rsidP="005A113E">
      <w:pPr>
        <w:pStyle w:val="a3"/>
        <w:numPr>
          <w:ilvl w:val="0"/>
          <w:numId w:val="3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发票报销时效：</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个月。超三个月发票需要写说明并提高一个等级审批。</w:t>
      </w:r>
    </w:p>
    <w:p w14:paraId="5B2A89F2" w14:textId="77777777" w:rsidR="005A113E" w:rsidRPr="00ED4433" w:rsidRDefault="005A113E" w:rsidP="005A113E">
      <w:pPr>
        <w:pStyle w:val="a3"/>
        <w:numPr>
          <w:ilvl w:val="0"/>
          <w:numId w:val="3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个人垫付款限额：</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元以内。超过</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元的款，必须通过所财务处办理银行转账结算。</w:t>
      </w:r>
    </w:p>
    <w:p w14:paraId="09FADD10" w14:textId="77777777" w:rsidR="005A113E" w:rsidRPr="00ED4433" w:rsidRDefault="005A113E" w:rsidP="005A113E">
      <w:pPr>
        <w:pStyle w:val="a3"/>
        <w:numPr>
          <w:ilvl w:val="0"/>
          <w:numId w:val="3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差旅费按照《大连化物所差旅费管理办法》执行。</w:t>
      </w:r>
    </w:p>
    <w:p w14:paraId="77FF619C" w14:textId="77777777" w:rsidR="005A113E" w:rsidRPr="00ED4433" w:rsidRDefault="005A113E" w:rsidP="005A113E">
      <w:pPr>
        <w:pStyle w:val="a3"/>
        <w:numPr>
          <w:ilvl w:val="0"/>
          <w:numId w:val="3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关于公共测试费，本组内可以完成的测试项目尽量不要到组外测试，五室内可完成的测试尽量不要到室外测试，主管导师要严格审查每项测试的必要性。测试人要经过筛选进行测试，而不是每做出来的样品全部都要测试一遍，杜绝不必要测试的浪费现象。保留所有测试结果，定期或者离组前全部存档。严禁利用机时替他人测试，一经发现，取消测试资格。</w:t>
      </w:r>
    </w:p>
    <w:p w14:paraId="1B50A3B9" w14:textId="77777777" w:rsidR="005A113E" w:rsidRPr="00ED4433" w:rsidRDefault="005A113E" w:rsidP="005A113E">
      <w:pPr>
        <w:pStyle w:val="a3"/>
        <w:numPr>
          <w:ilvl w:val="0"/>
          <w:numId w:val="3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开票信息：</w:t>
      </w:r>
    </w:p>
    <w:p w14:paraId="7FA5A208"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r w:rsidRPr="00ED4433">
        <w:rPr>
          <w:rFonts w:ascii="Times New Roman" w:eastAsia="黑体" w:hAnsi="Times New Roman" w:cs="Times New Roman"/>
          <w:sz w:val="24"/>
        </w:rPr>
        <w:t>单</w:t>
      </w:r>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位：中国科学院大连化学物理研究所</w:t>
      </w:r>
    </w:p>
    <w:p w14:paraId="10460518"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r w:rsidRPr="00ED4433">
        <w:rPr>
          <w:rFonts w:ascii="Times New Roman" w:eastAsia="黑体" w:hAnsi="Times New Roman" w:cs="Times New Roman"/>
          <w:sz w:val="24"/>
        </w:rPr>
        <w:t>纳税人识别号：</w:t>
      </w:r>
      <w:r w:rsidRPr="00ED4433">
        <w:rPr>
          <w:rFonts w:ascii="Times New Roman" w:eastAsia="黑体" w:hAnsi="Times New Roman" w:cs="Times New Roman"/>
          <w:sz w:val="24"/>
        </w:rPr>
        <w:t>12100000400012705A</w:t>
      </w:r>
    </w:p>
    <w:p w14:paraId="693E2AAE"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r w:rsidRPr="00ED4433">
        <w:rPr>
          <w:rFonts w:ascii="Times New Roman" w:eastAsia="黑体" w:hAnsi="Times New Roman" w:cs="Times New Roman"/>
          <w:sz w:val="24"/>
        </w:rPr>
        <w:t>地</w:t>
      </w:r>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址：</w:t>
      </w:r>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辽宁省大连市沙河口区中山路</w:t>
      </w:r>
      <w:r w:rsidRPr="00ED4433">
        <w:rPr>
          <w:rFonts w:ascii="Times New Roman" w:eastAsia="黑体" w:hAnsi="Times New Roman" w:cs="Times New Roman"/>
          <w:sz w:val="24"/>
        </w:rPr>
        <w:t>457-41</w:t>
      </w:r>
      <w:r w:rsidRPr="00ED4433">
        <w:rPr>
          <w:rFonts w:ascii="Times New Roman" w:eastAsia="黑体" w:hAnsi="Times New Roman" w:cs="Times New Roman"/>
          <w:sz w:val="24"/>
        </w:rPr>
        <w:t>号</w:t>
      </w:r>
    </w:p>
    <w:p w14:paraId="10F8418F"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r w:rsidRPr="00ED4433">
        <w:rPr>
          <w:rFonts w:ascii="Times New Roman" w:eastAsia="黑体" w:hAnsi="Times New Roman" w:cs="Times New Roman"/>
          <w:sz w:val="24"/>
        </w:rPr>
        <w:t>电</w:t>
      </w:r>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话：</w:t>
      </w:r>
      <w:r w:rsidRPr="00ED4433">
        <w:rPr>
          <w:rFonts w:ascii="Times New Roman" w:eastAsia="黑体" w:hAnsi="Times New Roman" w:cs="Times New Roman"/>
          <w:sz w:val="24"/>
        </w:rPr>
        <w:t xml:space="preserve"> 0411-84379825</w:t>
      </w:r>
    </w:p>
    <w:p w14:paraId="1EF7D774"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r w:rsidRPr="00ED4433">
        <w:rPr>
          <w:rFonts w:ascii="Times New Roman" w:eastAsia="黑体" w:hAnsi="Times New Roman" w:cs="Times New Roman"/>
          <w:sz w:val="24"/>
        </w:rPr>
        <w:t>开户行：</w:t>
      </w:r>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中国工商银行大连市分行青泥洼桥支行</w:t>
      </w:r>
    </w:p>
    <w:p w14:paraId="25114214" w14:textId="77777777" w:rsidR="005A113E" w:rsidRPr="00ED4433" w:rsidRDefault="005A113E" w:rsidP="005A113E">
      <w:pPr>
        <w:pStyle w:val="a3"/>
        <w:spacing w:line="360" w:lineRule="auto"/>
        <w:ind w:left="840" w:firstLineChars="0" w:firstLine="0"/>
        <w:rPr>
          <w:rFonts w:ascii="Times New Roman" w:eastAsia="黑体" w:hAnsi="Times New Roman" w:cs="Times New Roman"/>
          <w:sz w:val="24"/>
        </w:rPr>
      </w:pPr>
      <w:proofErr w:type="gramStart"/>
      <w:r w:rsidRPr="00ED4433">
        <w:rPr>
          <w:rFonts w:ascii="Times New Roman" w:eastAsia="黑体" w:hAnsi="Times New Roman" w:cs="Times New Roman"/>
          <w:sz w:val="24"/>
        </w:rPr>
        <w:t>账</w:t>
      </w:r>
      <w:proofErr w:type="gramEnd"/>
      <w:r w:rsidRPr="00ED4433">
        <w:rPr>
          <w:rFonts w:ascii="Times New Roman" w:eastAsia="黑体" w:hAnsi="Times New Roman" w:cs="Times New Roman"/>
          <w:sz w:val="24"/>
        </w:rPr>
        <w:t xml:space="preserve">  </w:t>
      </w:r>
      <w:r w:rsidRPr="00ED4433">
        <w:rPr>
          <w:rFonts w:ascii="Times New Roman" w:eastAsia="黑体" w:hAnsi="Times New Roman" w:cs="Times New Roman"/>
          <w:sz w:val="24"/>
        </w:rPr>
        <w:t>号：</w:t>
      </w:r>
      <w:r w:rsidRPr="00ED4433">
        <w:rPr>
          <w:rFonts w:ascii="Times New Roman" w:eastAsia="黑体" w:hAnsi="Times New Roman" w:cs="Times New Roman"/>
          <w:sz w:val="24"/>
        </w:rPr>
        <w:t xml:space="preserve"> 3400200309014415739</w:t>
      </w:r>
    </w:p>
    <w:p w14:paraId="2220B0F1" w14:textId="77777777" w:rsidR="005A113E" w:rsidRPr="00ED4433" w:rsidRDefault="005A113E" w:rsidP="005A113E">
      <w:pPr>
        <w:pStyle w:val="a3"/>
        <w:spacing w:line="360" w:lineRule="auto"/>
        <w:ind w:left="839" w:firstLineChars="0" w:firstLine="0"/>
        <w:jc w:val="left"/>
        <w:rPr>
          <w:rFonts w:ascii="Times New Roman" w:eastAsia="黑体" w:hAnsi="Times New Roman" w:cs="Times New Roman"/>
          <w:sz w:val="24"/>
        </w:rPr>
      </w:pPr>
      <w:r w:rsidRPr="00ED4433">
        <w:rPr>
          <w:rFonts w:ascii="Times New Roman" w:eastAsia="黑体" w:hAnsi="Times New Roman" w:cs="Times New Roman"/>
          <w:sz w:val="24"/>
        </w:rPr>
        <w:t>开票代码：</w:t>
      </w:r>
      <w:r w:rsidRPr="00ED4433">
        <w:rPr>
          <w:rFonts w:ascii="Times New Roman" w:eastAsia="黑体" w:hAnsi="Times New Roman" w:cs="Times New Roman"/>
          <w:sz w:val="24"/>
        </w:rPr>
        <w:t xml:space="preserve"> S76SSA</w:t>
      </w:r>
    </w:p>
    <w:p w14:paraId="3DAE4E90" w14:textId="77777777" w:rsidR="005E2B3B" w:rsidRPr="00ED4433" w:rsidRDefault="005E2B3B" w:rsidP="006A2E22">
      <w:pPr>
        <w:spacing w:line="360" w:lineRule="auto"/>
        <w:jc w:val="left"/>
        <w:rPr>
          <w:rFonts w:ascii="Times New Roman" w:eastAsia="黑体" w:hAnsi="Times New Roman" w:cs="Times New Roman"/>
          <w:sz w:val="24"/>
          <w:szCs w:val="24"/>
        </w:rPr>
        <w:sectPr w:rsidR="005E2B3B" w:rsidRPr="00ED4433" w:rsidSect="00F27F9E">
          <w:pgSz w:w="11906" w:h="16838"/>
          <w:pgMar w:top="1440" w:right="1021" w:bottom="1440" w:left="1021" w:header="851" w:footer="992" w:gutter="0"/>
          <w:cols w:space="425"/>
          <w:docGrid w:type="lines" w:linePitch="312"/>
        </w:sectPr>
      </w:pPr>
    </w:p>
    <w:p w14:paraId="6308AE45" w14:textId="77777777" w:rsidR="00F91D23" w:rsidRPr="00ED4433" w:rsidRDefault="00F91D23" w:rsidP="00C50140">
      <w:pPr>
        <w:pStyle w:val="1"/>
        <w:rPr>
          <w:rFonts w:ascii="Times New Roman" w:hAnsi="Times New Roman" w:cs="Times New Roman"/>
        </w:rPr>
      </w:pPr>
      <w:bookmarkStart w:id="22" w:name="_Toc129602690"/>
      <w:r w:rsidRPr="00ED4433">
        <w:rPr>
          <w:rFonts w:ascii="Times New Roman" w:hAnsi="Times New Roman" w:cs="Times New Roman"/>
        </w:rPr>
        <w:lastRenderedPageBreak/>
        <w:t>研究组网站管理规范</w:t>
      </w:r>
      <w:bookmarkEnd w:id="22"/>
    </w:p>
    <w:p w14:paraId="5F12839A" w14:textId="4A23C4B9" w:rsidR="00D42D95" w:rsidRPr="00ED4433" w:rsidRDefault="00D42D95">
      <w:pPr>
        <w:pStyle w:val="a3"/>
        <w:numPr>
          <w:ilvl w:val="0"/>
          <w:numId w:val="14"/>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本组网站原则上英文发布，因此大家提供稿件时根据具体情况将英文版本发送</w:t>
      </w:r>
      <w:r w:rsidR="00C662FC" w:rsidRPr="00ED4433">
        <w:rPr>
          <w:rFonts w:ascii="Times New Roman" w:eastAsia="黑体" w:hAnsi="Times New Roman" w:cs="Times New Roman"/>
          <w:sz w:val="24"/>
          <w:szCs w:val="24"/>
        </w:rPr>
        <w:t>到组里</w:t>
      </w:r>
      <w:r w:rsidRPr="00ED4433">
        <w:rPr>
          <w:rFonts w:ascii="Times New Roman" w:eastAsia="黑体" w:hAnsi="Times New Roman" w:cs="Times New Roman"/>
          <w:sz w:val="24"/>
          <w:szCs w:val="24"/>
        </w:rPr>
        <w:t>。</w:t>
      </w:r>
    </w:p>
    <w:p w14:paraId="644F926B" w14:textId="123BD02A" w:rsidR="00D334FA" w:rsidRPr="00ED4433" w:rsidRDefault="00D334FA" w:rsidP="00570470">
      <w:pPr>
        <w:spacing w:line="360" w:lineRule="auto"/>
        <w:ind w:leftChars="202" w:left="424"/>
        <w:rPr>
          <w:rFonts w:ascii="Times New Roman" w:eastAsia="黑体" w:hAnsi="Times New Roman" w:cs="Times New Roman"/>
          <w:sz w:val="24"/>
          <w:szCs w:val="24"/>
        </w:rPr>
      </w:pPr>
      <w:r w:rsidRPr="00ED4433">
        <w:rPr>
          <w:rFonts w:ascii="Times New Roman" w:eastAsia="黑体" w:hAnsi="Times New Roman" w:cs="Times New Roman"/>
          <w:sz w:val="24"/>
          <w:szCs w:val="24"/>
        </w:rPr>
        <w:t>组内每一位成员都有维护网站的责任，</w:t>
      </w:r>
      <w:r w:rsidR="00C662FC" w:rsidRPr="00ED4433">
        <w:rPr>
          <w:rFonts w:ascii="Times New Roman" w:eastAsia="黑体" w:hAnsi="Times New Roman" w:cs="Times New Roman"/>
          <w:sz w:val="24"/>
          <w:szCs w:val="24"/>
        </w:rPr>
        <w:t>如大家发现了任何疑问，可以随时向组里反馈</w:t>
      </w:r>
      <w:r w:rsidRPr="00ED4433">
        <w:rPr>
          <w:rFonts w:ascii="Times New Roman" w:eastAsia="黑体" w:hAnsi="Times New Roman" w:cs="Times New Roman"/>
          <w:sz w:val="24"/>
          <w:szCs w:val="24"/>
        </w:rPr>
        <w:t>。</w:t>
      </w:r>
    </w:p>
    <w:p w14:paraId="5BB10D27" w14:textId="42F11C73" w:rsidR="00544B30" w:rsidRPr="00ED4433" w:rsidRDefault="00544B30">
      <w:pPr>
        <w:pStyle w:val="a3"/>
        <w:numPr>
          <w:ilvl w:val="0"/>
          <w:numId w:val="14"/>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每一位新成员到来时，请按照模板提供一份简历，方便录入到网站中。</w:t>
      </w:r>
    </w:p>
    <w:p w14:paraId="32527BCB" w14:textId="36DD375A" w:rsidR="00747DF7" w:rsidRPr="00ED4433" w:rsidRDefault="00D42D95">
      <w:pPr>
        <w:pStyle w:val="a3"/>
        <w:numPr>
          <w:ilvl w:val="0"/>
          <w:numId w:val="14"/>
        </w:numPr>
        <w:spacing w:line="360" w:lineRule="auto"/>
        <w:ind w:firstLineChars="0"/>
        <w:rPr>
          <w:rFonts w:ascii="Times New Roman" w:eastAsia="黑体" w:hAnsi="Times New Roman" w:cs="Times New Roman"/>
          <w:sz w:val="24"/>
          <w:szCs w:val="24"/>
        </w:rPr>
      </w:pPr>
      <w:proofErr w:type="gramStart"/>
      <w:r w:rsidRPr="00ED4433">
        <w:rPr>
          <w:rFonts w:ascii="Times New Roman" w:eastAsia="黑体" w:hAnsi="Times New Roman" w:cs="Times New Roman"/>
          <w:sz w:val="24"/>
          <w:szCs w:val="24"/>
        </w:rPr>
        <w:t>当发表</w:t>
      </w:r>
      <w:proofErr w:type="gramEnd"/>
      <w:r w:rsidRPr="00ED4433">
        <w:rPr>
          <w:rFonts w:ascii="Times New Roman" w:eastAsia="黑体" w:hAnsi="Times New Roman" w:cs="Times New Roman"/>
          <w:sz w:val="24"/>
          <w:szCs w:val="24"/>
        </w:rPr>
        <w:t>高水平文章时，需要在所内以及组内网站发布新闻，新闻需要中英文撰写，并附一张原图高清的</w:t>
      </w:r>
      <w:r w:rsidRPr="00ED4433">
        <w:rPr>
          <w:rFonts w:ascii="Times New Roman" w:eastAsia="黑体" w:hAnsi="Times New Roman" w:cs="Times New Roman"/>
          <w:sz w:val="24"/>
          <w:szCs w:val="24"/>
        </w:rPr>
        <w:t>TOC</w:t>
      </w:r>
      <w:r w:rsidRPr="00ED4433">
        <w:rPr>
          <w:rFonts w:ascii="Times New Roman" w:eastAsia="黑体" w:hAnsi="Times New Roman" w:cs="Times New Roman"/>
          <w:sz w:val="24"/>
          <w:szCs w:val="24"/>
        </w:rPr>
        <w:t>，以及一张</w:t>
      </w:r>
      <w:r w:rsidRPr="00ED4433">
        <w:rPr>
          <w:rFonts w:ascii="Times New Roman" w:eastAsia="黑体" w:hAnsi="Times New Roman" w:cs="Times New Roman"/>
          <w:sz w:val="24"/>
          <w:szCs w:val="24"/>
        </w:rPr>
        <w:t>674*350</w:t>
      </w:r>
      <w:r w:rsidR="00AA3A91" w:rsidRPr="00ED4433">
        <w:rPr>
          <w:rFonts w:ascii="Times New Roman" w:eastAsia="黑体" w:hAnsi="Times New Roman" w:cs="Times New Roman"/>
          <w:sz w:val="24"/>
          <w:szCs w:val="24"/>
        </w:rPr>
        <w:t xml:space="preserve"> </w:t>
      </w:r>
      <w:proofErr w:type="spellStart"/>
      <w:r w:rsidRPr="00ED4433">
        <w:rPr>
          <w:rFonts w:ascii="Times New Roman" w:eastAsia="黑体" w:hAnsi="Times New Roman" w:cs="Times New Roman"/>
          <w:sz w:val="24"/>
          <w:szCs w:val="24"/>
        </w:rPr>
        <w:t>px</w:t>
      </w:r>
      <w:proofErr w:type="spellEnd"/>
      <w:r w:rsidRPr="00ED4433">
        <w:rPr>
          <w:rFonts w:ascii="Times New Roman" w:eastAsia="黑体" w:hAnsi="Times New Roman" w:cs="Times New Roman"/>
          <w:sz w:val="24"/>
          <w:szCs w:val="24"/>
        </w:rPr>
        <w:t>的图片。</w:t>
      </w:r>
    </w:p>
    <w:p w14:paraId="2163E06E" w14:textId="5FA15940" w:rsidR="00D42D95" w:rsidRPr="00ED4433" w:rsidRDefault="00D42D95" w:rsidP="00AA3A91">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6307E4C0" wp14:editId="74656997">
            <wp:extent cx="5172075" cy="1821001"/>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5340" cy="1839755"/>
                    </a:xfrm>
                    <a:prstGeom prst="rect">
                      <a:avLst/>
                    </a:prstGeom>
                  </pic:spPr>
                </pic:pic>
              </a:graphicData>
            </a:graphic>
          </wp:inline>
        </w:drawing>
      </w:r>
    </w:p>
    <w:p w14:paraId="4BE9D91F" w14:textId="2DB15227" w:rsidR="00743A8A" w:rsidRPr="00ED4433" w:rsidRDefault="00743A8A" w:rsidP="00AA3A91">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（举例）</w:t>
      </w:r>
    </w:p>
    <w:p w14:paraId="0FA5B2F5" w14:textId="5C67141F" w:rsidR="00D42D95" w:rsidRPr="00ED4433" w:rsidRDefault="008C69FD">
      <w:pPr>
        <w:pStyle w:val="a3"/>
        <w:numPr>
          <w:ilvl w:val="0"/>
          <w:numId w:val="14"/>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每当发表新文章及新专利时，请及时</w:t>
      </w:r>
      <w:r w:rsidR="00743A8A" w:rsidRPr="00ED4433">
        <w:rPr>
          <w:rFonts w:ascii="Times New Roman" w:eastAsia="黑体" w:hAnsi="Times New Roman" w:cs="Times New Roman"/>
          <w:sz w:val="24"/>
          <w:szCs w:val="24"/>
        </w:rPr>
        <w:t>发送</w:t>
      </w:r>
      <w:bookmarkStart w:id="23" w:name="_Hlk129080901"/>
      <w:proofErr w:type="gramStart"/>
      <w:r w:rsidR="002D071A" w:rsidRPr="00ED4433">
        <w:rPr>
          <w:rFonts w:ascii="Times New Roman" w:eastAsia="黑体" w:hAnsi="Times New Roman" w:cs="Times New Roman"/>
          <w:sz w:val="24"/>
          <w:szCs w:val="24"/>
        </w:rPr>
        <w:t>至研究组信息</w:t>
      </w:r>
      <w:proofErr w:type="gramEnd"/>
      <w:r w:rsidR="002D071A" w:rsidRPr="00ED4433">
        <w:rPr>
          <w:rFonts w:ascii="Times New Roman" w:eastAsia="黑体" w:hAnsi="Times New Roman" w:cs="Times New Roman"/>
          <w:sz w:val="24"/>
          <w:szCs w:val="24"/>
        </w:rPr>
        <w:t>员</w:t>
      </w:r>
      <w:bookmarkEnd w:id="23"/>
      <w:r w:rsidRPr="00ED4433">
        <w:rPr>
          <w:rFonts w:ascii="Times New Roman" w:eastAsia="黑体" w:hAnsi="Times New Roman" w:cs="Times New Roman"/>
          <w:sz w:val="24"/>
          <w:szCs w:val="24"/>
        </w:rPr>
        <w:t>，需要进行论文的专利的统计，并且</w:t>
      </w:r>
      <w:r w:rsidR="00743A8A" w:rsidRPr="00ED4433">
        <w:rPr>
          <w:rFonts w:ascii="Times New Roman" w:eastAsia="黑体" w:hAnsi="Times New Roman" w:cs="Times New Roman"/>
          <w:sz w:val="24"/>
          <w:szCs w:val="24"/>
        </w:rPr>
        <w:t>随附</w:t>
      </w:r>
      <w:r w:rsidRPr="00ED4433">
        <w:rPr>
          <w:rFonts w:ascii="Times New Roman" w:eastAsia="黑体" w:hAnsi="Times New Roman" w:cs="Times New Roman"/>
          <w:sz w:val="24"/>
          <w:szCs w:val="24"/>
        </w:rPr>
        <w:t>原图高清</w:t>
      </w:r>
      <w:r w:rsidRPr="00ED4433">
        <w:rPr>
          <w:rFonts w:ascii="Times New Roman" w:eastAsia="黑体" w:hAnsi="Times New Roman" w:cs="Times New Roman"/>
          <w:sz w:val="24"/>
          <w:szCs w:val="24"/>
        </w:rPr>
        <w:t>TOC</w:t>
      </w:r>
      <w:r w:rsidRPr="00ED4433">
        <w:rPr>
          <w:rFonts w:ascii="Times New Roman" w:eastAsia="黑体" w:hAnsi="Times New Roman" w:cs="Times New Roman"/>
          <w:sz w:val="24"/>
          <w:szCs w:val="24"/>
        </w:rPr>
        <w:t>图片</w:t>
      </w:r>
      <w:r w:rsidR="00743A8A" w:rsidRPr="00ED4433">
        <w:rPr>
          <w:rFonts w:ascii="Times New Roman" w:eastAsia="黑体" w:hAnsi="Times New Roman" w:cs="Times New Roman"/>
          <w:sz w:val="24"/>
          <w:szCs w:val="24"/>
        </w:rPr>
        <w:t>（最好是可编辑版本）</w:t>
      </w:r>
      <w:r w:rsidRPr="00ED4433">
        <w:rPr>
          <w:rFonts w:ascii="Times New Roman" w:eastAsia="黑体" w:hAnsi="Times New Roman" w:cs="Times New Roman"/>
          <w:sz w:val="24"/>
          <w:szCs w:val="24"/>
        </w:rPr>
        <w:t>。</w:t>
      </w:r>
    </w:p>
    <w:p w14:paraId="62CF100F" w14:textId="33247132" w:rsidR="008C69FD" w:rsidRPr="00ED4433" w:rsidRDefault="002D071A" w:rsidP="00AA3A91">
      <w:pPr>
        <w:spacing w:line="360" w:lineRule="auto"/>
        <w:jc w:val="center"/>
        <w:rPr>
          <w:rFonts w:ascii="Times New Roman" w:eastAsia="黑体" w:hAnsi="Times New Roman" w:cs="Times New Roman"/>
          <w:sz w:val="24"/>
          <w:szCs w:val="24"/>
        </w:rPr>
      </w:pPr>
      <w:r w:rsidRPr="00ED4433">
        <w:rPr>
          <w:rFonts w:ascii="Times New Roman" w:hAnsi="Times New Roman" w:cs="Times New Roman"/>
          <w:noProof/>
        </w:rPr>
        <w:drawing>
          <wp:inline distT="0" distB="0" distL="0" distR="0" wp14:anchorId="18176B86" wp14:editId="4CACFD6A">
            <wp:extent cx="6263640" cy="2515235"/>
            <wp:effectExtent l="0" t="0" r="38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2515235"/>
                    </a:xfrm>
                    <a:prstGeom prst="rect">
                      <a:avLst/>
                    </a:prstGeom>
                  </pic:spPr>
                </pic:pic>
              </a:graphicData>
            </a:graphic>
          </wp:inline>
        </w:drawing>
      </w:r>
    </w:p>
    <w:p w14:paraId="7470CDB7" w14:textId="183322E8" w:rsidR="00743A8A" w:rsidRPr="00ED4433" w:rsidRDefault="00743A8A" w:rsidP="00AA3A91">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（举例）</w:t>
      </w:r>
    </w:p>
    <w:p w14:paraId="3CA7EBFC" w14:textId="1A0B27B4" w:rsidR="008C69FD" w:rsidRPr="00ED4433" w:rsidRDefault="002D071A">
      <w:pPr>
        <w:pStyle w:val="a3"/>
        <w:numPr>
          <w:ilvl w:val="0"/>
          <w:numId w:val="14"/>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组内成员获得各项荣誉奖项</w:t>
      </w:r>
      <w:r w:rsidR="008C69FD" w:rsidRPr="00ED4433">
        <w:rPr>
          <w:rFonts w:ascii="Times New Roman" w:eastAsia="黑体" w:hAnsi="Times New Roman" w:cs="Times New Roman"/>
          <w:sz w:val="24"/>
          <w:szCs w:val="24"/>
        </w:rPr>
        <w:t>，请将相关证书电子版发送</w:t>
      </w:r>
      <w:proofErr w:type="gramStart"/>
      <w:r w:rsidRPr="00ED4433">
        <w:rPr>
          <w:rFonts w:ascii="Times New Roman" w:eastAsia="黑体" w:hAnsi="Times New Roman" w:cs="Times New Roman"/>
          <w:sz w:val="24"/>
          <w:szCs w:val="24"/>
        </w:rPr>
        <w:t>至研究组信息</w:t>
      </w:r>
      <w:proofErr w:type="gramEnd"/>
      <w:r w:rsidRPr="00ED4433">
        <w:rPr>
          <w:rFonts w:ascii="Times New Roman" w:eastAsia="黑体" w:hAnsi="Times New Roman" w:cs="Times New Roman"/>
          <w:sz w:val="24"/>
          <w:szCs w:val="24"/>
        </w:rPr>
        <w:t>员</w:t>
      </w:r>
      <w:r w:rsidR="008C69FD" w:rsidRPr="00ED4433">
        <w:rPr>
          <w:rFonts w:ascii="Times New Roman" w:eastAsia="黑体" w:hAnsi="Times New Roman" w:cs="Times New Roman"/>
          <w:sz w:val="24"/>
          <w:szCs w:val="24"/>
        </w:rPr>
        <w:t>。</w:t>
      </w:r>
    </w:p>
    <w:p w14:paraId="111508E7" w14:textId="2AEEFAED" w:rsidR="008C69FD" w:rsidRPr="00ED4433" w:rsidRDefault="008C69FD">
      <w:pPr>
        <w:pStyle w:val="a3"/>
        <w:numPr>
          <w:ilvl w:val="0"/>
          <w:numId w:val="14"/>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组内成员如对网站有任何建议，可以</w:t>
      </w:r>
      <w:r w:rsidR="00743A8A" w:rsidRPr="00ED4433">
        <w:rPr>
          <w:rFonts w:ascii="Times New Roman" w:eastAsia="黑体" w:hAnsi="Times New Roman" w:cs="Times New Roman"/>
          <w:sz w:val="24"/>
          <w:szCs w:val="24"/>
        </w:rPr>
        <w:t>随时反馈</w:t>
      </w:r>
      <w:r w:rsidRPr="00ED4433">
        <w:rPr>
          <w:rFonts w:ascii="Times New Roman" w:eastAsia="黑体" w:hAnsi="Times New Roman" w:cs="Times New Roman"/>
          <w:sz w:val="24"/>
          <w:szCs w:val="24"/>
        </w:rPr>
        <w:t>，组里会积极采纳大家的意见。</w:t>
      </w:r>
    </w:p>
    <w:p w14:paraId="2D1D29CB" w14:textId="22A03390" w:rsidR="00A655BB" w:rsidRPr="00ED4433" w:rsidRDefault="00A655BB" w:rsidP="00A655BB">
      <w:pPr>
        <w:pStyle w:val="1"/>
        <w:rPr>
          <w:rFonts w:ascii="Times New Roman" w:hAnsi="Times New Roman" w:cs="Times New Roman"/>
        </w:rPr>
      </w:pPr>
      <w:bookmarkStart w:id="24" w:name="_Toc129602691"/>
      <w:r w:rsidRPr="00ED4433">
        <w:rPr>
          <w:rFonts w:ascii="Times New Roman" w:hAnsi="Times New Roman" w:cs="Times New Roman"/>
        </w:rPr>
        <w:lastRenderedPageBreak/>
        <w:t>研究</w:t>
      </w:r>
      <w:proofErr w:type="gramStart"/>
      <w:r w:rsidRPr="00ED4433">
        <w:rPr>
          <w:rFonts w:ascii="Times New Roman" w:hAnsi="Times New Roman" w:cs="Times New Roman"/>
        </w:rPr>
        <w:t>组部分</w:t>
      </w:r>
      <w:proofErr w:type="gramEnd"/>
      <w:r w:rsidRPr="00ED4433">
        <w:rPr>
          <w:rFonts w:ascii="Times New Roman" w:hAnsi="Times New Roman" w:cs="Times New Roman"/>
        </w:rPr>
        <w:t>设备操作规程</w:t>
      </w:r>
      <w:r w:rsidR="00EA27CE" w:rsidRPr="00ED4433">
        <w:rPr>
          <w:rFonts w:ascii="Times New Roman" w:hAnsi="Times New Roman" w:cs="Times New Roman"/>
        </w:rPr>
        <w:t>及注意事项</w:t>
      </w:r>
      <w:bookmarkEnd w:id="24"/>
    </w:p>
    <w:p w14:paraId="07EF32E1" w14:textId="4FC67C46" w:rsidR="00A655BB" w:rsidRPr="00ED4433" w:rsidRDefault="00190873">
      <w:pPr>
        <w:pStyle w:val="a3"/>
        <w:numPr>
          <w:ilvl w:val="0"/>
          <w:numId w:val="32"/>
        </w:numPr>
        <w:spacing w:line="360" w:lineRule="auto"/>
        <w:ind w:firstLineChars="0"/>
        <w:rPr>
          <w:rFonts w:ascii="Times New Roman" w:eastAsia="黑体" w:hAnsi="Times New Roman" w:cs="Times New Roman"/>
          <w:b/>
          <w:sz w:val="28"/>
          <w:szCs w:val="28"/>
        </w:rPr>
      </w:pPr>
      <w:r w:rsidRPr="00ED4433">
        <w:rPr>
          <w:rFonts w:ascii="Times New Roman" w:eastAsia="黑体" w:hAnsi="Times New Roman" w:cs="Times New Roman"/>
          <w:b/>
          <w:sz w:val="28"/>
          <w:szCs w:val="28"/>
        </w:rPr>
        <w:t>反应釜操作规程</w:t>
      </w:r>
    </w:p>
    <w:p w14:paraId="6F2749E9"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使用前须了解高温高压釜安全使用范围，实际使用不得超过安全范围的</w:t>
      </w:r>
      <w:r w:rsidRPr="00ED4433">
        <w:rPr>
          <w:rFonts w:ascii="Times New Roman" w:eastAsia="黑体" w:hAnsi="Times New Roman" w:cs="Times New Roman"/>
          <w:sz w:val="24"/>
          <w:szCs w:val="24"/>
        </w:rPr>
        <w:t>2/3</w:t>
      </w:r>
      <w:r w:rsidRPr="00ED4433">
        <w:rPr>
          <w:rFonts w:ascii="Times New Roman" w:eastAsia="黑体" w:hAnsi="Times New Roman" w:cs="Times New Roman"/>
          <w:sz w:val="24"/>
          <w:szCs w:val="24"/>
        </w:rPr>
        <w:t>，并且也不能超过表头量程的</w:t>
      </w:r>
      <w:r w:rsidRPr="00ED4433">
        <w:rPr>
          <w:rFonts w:ascii="Times New Roman" w:eastAsia="黑体" w:hAnsi="Times New Roman" w:cs="Times New Roman"/>
          <w:sz w:val="24"/>
          <w:szCs w:val="24"/>
        </w:rPr>
        <w:t>2/3</w:t>
      </w:r>
      <w:r w:rsidRPr="00ED4433">
        <w:rPr>
          <w:rFonts w:ascii="Times New Roman" w:eastAsia="黑体" w:hAnsi="Times New Roman" w:cs="Times New Roman"/>
          <w:sz w:val="24"/>
          <w:szCs w:val="24"/>
        </w:rPr>
        <w:t>，最好在量程的</w:t>
      </w:r>
      <w:r w:rsidRPr="00ED4433">
        <w:rPr>
          <w:rFonts w:ascii="Times New Roman" w:eastAsia="黑体" w:hAnsi="Times New Roman" w:cs="Times New Roman"/>
          <w:sz w:val="24"/>
          <w:szCs w:val="24"/>
        </w:rPr>
        <w:t>1/3~2/3</w:t>
      </w:r>
      <w:r w:rsidRPr="00ED4433">
        <w:rPr>
          <w:rFonts w:ascii="Times New Roman" w:eastAsia="黑体" w:hAnsi="Times New Roman" w:cs="Times New Roman"/>
          <w:sz w:val="24"/>
          <w:szCs w:val="24"/>
        </w:rPr>
        <w:t>，否则需更换表头，并应注意表头适用的气体。</w:t>
      </w:r>
    </w:p>
    <w:p w14:paraId="514B5DCA"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将内衬放入</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之前，需注意搅拌磁子是否已放入，</w:t>
      </w:r>
      <w:proofErr w:type="gramStart"/>
      <w:r w:rsidRPr="00ED4433">
        <w:rPr>
          <w:rFonts w:ascii="Times New Roman" w:eastAsia="黑体" w:hAnsi="Times New Roman" w:cs="Times New Roman"/>
          <w:sz w:val="24"/>
          <w:szCs w:val="24"/>
        </w:rPr>
        <w:t>物料总</w:t>
      </w:r>
      <w:proofErr w:type="gramEnd"/>
      <w:r w:rsidRPr="00ED4433">
        <w:rPr>
          <w:rFonts w:ascii="Times New Roman" w:eastAsia="黑体" w:hAnsi="Times New Roman" w:cs="Times New Roman"/>
          <w:sz w:val="24"/>
          <w:szCs w:val="24"/>
        </w:rPr>
        <w:t>体积不能超过反应釜体积的</w:t>
      </w:r>
      <w:r w:rsidRPr="00ED4433">
        <w:rPr>
          <w:rFonts w:ascii="Times New Roman" w:eastAsia="黑体" w:hAnsi="Times New Roman" w:cs="Times New Roman"/>
          <w:sz w:val="24"/>
          <w:szCs w:val="24"/>
        </w:rPr>
        <w:t>2/3</w:t>
      </w:r>
      <w:r w:rsidRPr="00ED4433">
        <w:rPr>
          <w:rFonts w:ascii="Times New Roman" w:eastAsia="黑体" w:hAnsi="Times New Roman" w:cs="Times New Roman"/>
          <w:sz w:val="24"/>
          <w:szCs w:val="24"/>
        </w:rPr>
        <w:t>。</w:t>
      </w:r>
    </w:p>
    <w:p w14:paraId="5359E8D2"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加料时，物料尽量加到釜底，尤其催化剂应被原料或溶剂覆盖。</w:t>
      </w:r>
    </w:p>
    <w:p w14:paraId="3B45A358"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加料完毕，擦干净</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体及釜盖密封面（垫），不能粘附其他杂质，防止密封不紧。</w:t>
      </w:r>
    </w:p>
    <w:p w14:paraId="799845C0"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盖上釜盖，用扭力扳手按对角线方向多次逐步将螺母旋紧，严防用力不均，产生偏斜，损伤密封面（垫）。</w:t>
      </w:r>
    </w:p>
    <w:p w14:paraId="61B8CE55"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上紧釜盖后，用氮气或反应所用气体置换釜内空气，一般用</w:t>
      </w:r>
      <w:r w:rsidRPr="00ED4433">
        <w:rPr>
          <w:rFonts w:ascii="Times New Roman" w:eastAsia="黑体" w:hAnsi="Times New Roman" w:cs="Times New Roman"/>
          <w:sz w:val="24"/>
          <w:szCs w:val="24"/>
        </w:rPr>
        <w:t>10</w:t>
      </w:r>
      <w:r w:rsidRPr="00ED4433">
        <w:rPr>
          <w:rFonts w:ascii="Times New Roman" w:eastAsia="黑体" w:hAnsi="Times New Roman" w:cs="Times New Roman"/>
          <w:sz w:val="24"/>
          <w:szCs w:val="24"/>
        </w:rPr>
        <w:t>公斤压力需置换</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次。置换时，注意要缓慢充放，避免反应物带出或飞溅。</w:t>
      </w:r>
    </w:p>
    <w:p w14:paraId="09D08F30"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置换好后，充入反应气至反应所需压力。开始搅拌，并监听磁子转动情况，调整搅拌和压力</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，使转动适宜。带</w:t>
      </w:r>
      <w:proofErr w:type="gramStart"/>
      <w:r w:rsidRPr="00ED4433">
        <w:rPr>
          <w:rFonts w:ascii="Times New Roman" w:eastAsia="黑体" w:hAnsi="Times New Roman" w:cs="Times New Roman"/>
          <w:sz w:val="24"/>
          <w:szCs w:val="24"/>
        </w:rPr>
        <w:t>压工作</w:t>
      </w:r>
      <w:proofErr w:type="gramEnd"/>
      <w:r w:rsidRPr="00ED4433">
        <w:rPr>
          <w:rFonts w:ascii="Times New Roman" w:eastAsia="黑体" w:hAnsi="Times New Roman" w:cs="Times New Roman"/>
          <w:sz w:val="24"/>
          <w:szCs w:val="24"/>
        </w:rPr>
        <w:t>的高压釜，严禁敲击和拧动螺母及接头。</w:t>
      </w:r>
    </w:p>
    <w:p w14:paraId="2111E507"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等反应结束后，取出</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（如在油浴中，最好趁热取出，控干油擦干），放置冷却。为了降低釜内温度，可以用冷水冷却。</w:t>
      </w:r>
    </w:p>
    <w:p w14:paraId="468C070C"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等反应结束后，一般需待压力降到常压后，再打开釜盖，开</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前必须缓慢放空釜内气体，开</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至最后一个螺栓时，在松动后，撬起釜盖，防止釜内剩余压力冲起釜盖。</w:t>
      </w:r>
    </w:p>
    <w:p w14:paraId="04F73878"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整个反应过程，尽量保持压力</w:t>
      </w:r>
      <w:proofErr w:type="gramStart"/>
      <w:r w:rsidRPr="00ED4433">
        <w:rPr>
          <w:rFonts w:ascii="Times New Roman" w:eastAsia="黑体" w:hAnsi="Times New Roman" w:cs="Times New Roman"/>
          <w:sz w:val="24"/>
          <w:szCs w:val="24"/>
        </w:rPr>
        <w:t>釜</w:t>
      </w:r>
      <w:proofErr w:type="gramEnd"/>
      <w:r w:rsidRPr="00ED4433">
        <w:rPr>
          <w:rFonts w:ascii="Times New Roman" w:eastAsia="黑体" w:hAnsi="Times New Roman" w:cs="Times New Roman"/>
          <w:sz w:val="24"/>
          <w:szCs w:val="24"/>
        </w:rPr>
        <w:t>垂直，避免倾倒，一旦倒伏，必须重新装料。</w:t>
      </w:r>
    </w:p>
    <w:p w14:paraId="536695F2" w14:textId="77777777" w:rsidR="00190873" w:rsidRPr="00ED4433" w:rsidRDefault="00190873">
      <w:pPr>
        <w:pStyle w:val="a3"/>
        <w:numPr>
          <w:ilvl w:val="0"/>
          <w:numId w:val="33"/>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实验完成后所有仪器设备保持干净，归位，摆放整洁，方便下次使用。</w:t>
      </w:r>
    </w:p>
    <w:p w14:paraId="18D60065" w14:textId="77777777" w:rsidR="00190873" w:rsidRPr="00ED4433" w:rsidRDefault="00190873">
      <w:pPr>
        <w:pStyle w:val="a3"/>
        <w:numPr>
          <w:ilvl w:val="0"/>
          <w:numId w:val="33"/>
        </w:numPr>
        <w:spacing w:line="360" w:lineRule="auto"/>
        <w:ind w:firstLineChars="0"/>
        <w:rPr>
          <w:rFonts w:ascii="Times New Roman" w:hAnsi="Times New Roman" w:cs="Times New Roman"/>
        </w:rPr>
        <w:sectPr w:rsidR="00190873" w:rsidRPr="00ED4433" w:rsidSect="005861D8">
          <w:headerReference w:type="default" r:id="rId36"/>
          <w:footerReference w:type="default" r:id="rId37"/>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要定期检查反应釜体及各个受压原件的气密性，应按照设计的压力进行水压测试与气密性试验，介质应为去离子水、氮气等惰性气体，严禁使用易燃易爆气体，升压必须分次进行，保压</w:t>
      </w:r>
      <w:r w:rsidRPr="00ED4433">
        <w:rPr>
          <w:rFonts w:ascii="Times New Roman" w:eastAsia="黑体" w:hAnsi="Times New Roman" w:cs="Times New Roman"/>
          <w:sz w:val="24"/>
          <w:szCs w:val="24"/>
        </w:rPr>
        <w:t>15~30</w:t>
      </w:r>
      <w:r w:rsidRPr="00ED4433">
        <w:rPr>
          <w:rFonts w:ascii="Times New Roman" w:eastAsia="黑体" w:hAnsi="Times New Roman" w:cs="Times New Roman"/>
          <w:sz w:val="24"/>
          <w:szCs w:val="24"/>
        </w:rPr>
        <w:t>分钟，不得有泄漏，发现有漏气时应降压修复后再试验</w:t>
      </w:r>
    </w:p>
    <w:p w14:paraId="3ECAC3E5" w14:textId="1A97835D" w:rsidR="00190873" w:rsidRPr="00ED4433" w:rsidRDefault="001B59A3">
      <w:pPr>
        <w:pStyle w:val="a3"/>
        <w:numPr>
          <w:ilvl w:val="0"/>
          <w:numId w:val="32"/>
        </w:numPr>
        <w:spacing w:line="360" w:lineRule="auto"/>
        <w:ind w:firstLineChars="0"/>
        <w:rPr>
          <w:rFonts w:ascii="Times New Roman" w:hAnsi="Times New Roman" w:cs="Times New Roman"/>
          <w:sz w:val="22"/>
          <w:szCs w:val="24"/>
        </w:rPr>
      </w:pPr>
      <w:r w:rsidRPr="00ED4433">
        <w:rPr>
          <w:rFonts w:ascii="Times New Roman" w:eastAsia="黑体" w:hAnsi="Times New Roman" w:cs="Times New Roman"/>
          <w:b/>
          <w:sz w:val="28"/>
          <w:szCs w:val="28"/>
        </w:rPr>
        <w:lastRenderedPageBreak/>
        <w:t>化学气相沉积</w:t>
      </w:r>
      <w:r w:rsidR="00190873" w:rsidRPr="00ED4433">
        <w:rPr>
          <w:rFonts w:ascii="Times New Roman" w:eastAsia="黑体" w:hAnsi="Times New Roman" w:cs="Times New Roman"/>
          <w:b/>
          <w:sz w:val="28"/>
          <w:szCs w:val="28"/>
        </w:rPr>
        <w:t>使用说明</w:t>
      </w:r>
    </w:p>
    <w:p w14:paraId="1FC2C7F3" w14:textId="08057627" w:rsidR="00190873" w:rsidRPr="00ED4433" w:rsidRDefault="00190873">
      <w:pPr>
        <w:pStyle w:val="a3"/>
        <w:numPr>
          <w:ilvl w:val="0"/>
          <w:numId w:val="34"/>
        </w:numPr>
        <w:spacing w:line="360" w:lineRule="auto"/>
        <w:ind w:firstLineChars="0"/>
        <w:rPr>
          <w:rFonts w:ascii="Times New Roman" w:eastAsia="黑体" w:hAnsi="Times New Roman" w:cs="Times New Roman"/>
          <w:b/>
          <w:bCs/>
          <w:sz w:val="24"/>
          <w:szCs w:val="24"/>
        </w:rPr>
      </w:pPr>
      <w:r w:rsidRPr="00ED4433">
        <w:rPr>
          <w:rFonts w:ascii="Times New Roman" w:eastAsia="黑体" w:hAnsi="Times New Roman" w:cs="Times New Roman"/>
          <w:b/>
          <w:bCs/>
          <w:sz w:val="24"/>
          <w:szCs w:val="24"/>
        </w:rPr>
        <w:t>三通道</w:t>
      </w:r>
      <w:r w:rsidRPr="00ED4433">
        <w:rPr>
          <w:rFonts w:ascii="Times New Roman" w:eastAsia="黑体" w:hAnsi="Times New Roman" w:cs="Times New Roman"/>
          <w:b/>
          <w:bCs/>
          <w:sz w:val="24"/>
          <w:szCs w:val="24"/>
        </w:rPr>
        <w:t>CVD</w:t>
      </w:r>
      <w:r w:rsidRPr="00ED4433">
        <w:rPr>
          <w:rFonts w:ascii="Times New Roman" w:eastAsia="黑体" w:hAnsi="Times New Roman" w:cs="Times New Roman"/>
          <w:b/>
          <w:bCs/>
          <w:sz w:val="24"/>
          <w:szCs w:val="24"/>
        </w:rPr>
        <w:t>总体情况介绍</w:t>
      </w:r>
    </w:p>
    <w:p w14:paraId="0E7D70EC" w14:textId="0616E0D8" w:rsidR="00190873" w:rsidRPr="00ED4433" w:rsidRDefault="00C052E2" w:rsidP="00190873">
      <w:pPr>
        <w:spacing w:line="360" w:lineRule="auto"/>
        <w:ind w:firstLineChars="200" w:firstLine="480"/>
        <w:rPr>
          <w:rFonts w:ascii="Times New Roman" w:eastAsia="黑体" w:hAnsi="Times New Roman" w:cs="Times New Roman"/>
          <w:sz w:val="24"/>
          <w:szCs w:val="24"/>
        </w:rPr>
      </w:pPr>
      <w:r w:rsidRPr="00ED4433">
        <w:rPr>
          <w:rFonts w:ascii="Times New Roman" w:eastAsia="黑体" w:hAnsi="Times New Roman" w:cs="Times New Roman"/>
          <w:sz w:val="24"/>
          <w:szCs w:val="24"/>
        </w:rPr>
        <w:t>509</w:t>
      </w:r>
      <w:r w:rsidR="00190873" w:rsidRPr="00ED4433">
        <w:rPr>
          <w:rFonts w:ascii="Times New Roman" w:eastAsia="黑体" w:hAnsi="Times New Roman" w:cs="Times New Roman"/>
          <w:sz w:val="24"/>
          <w:szCs w:val="24"/>
        </w:rPr>
        <w:t>组在</w:t>
      </w:r>
      <w:r w:rsidR="00190873" w:rsidRPr="00ED4433">
        <w:rPr>
          <w:rFonts w:ascii="Times New Roman" w:eastAsia="黑体" w:hAnsi="Times New Roman" w:cs="Times New Roman"/>
          <w:sz w:val="24"/>
          <w:szCs w:val="24"/>
        </w:rPr>
        <w:t>607</w:t>
      </w:r>
      <w:r w:rsidR="00190873" w:rsidRPr="00ED4433">
        <w:rPr>
          <w:rFonts w:ascii="Times New Roman" w:eastAsia="黑体" w:hAnsi="Times New Roman" w:cs="Times New Roman"/>
          <w:sz w:val="24"/>
          <w:szCs w:val="24"/>
        </w:rPr>
        <w:t>一共三台</w:t>
      </w:r>
      <w:r w:rsidR="00190873" w:rsidRPr="00ED4433">
        <w:rPr>
          <w:rFonts w:ascii="Times New Roman" w:eastAsia="黑体" w:hAnsi="Times New Roman" w:cs="Times New Roman"/>
          <w:sz w:val="24"/>
          <w:szCs w:val="24"/>
        </w:rPr>
        <w:t>CVD</w:t>
      </w:r>
      <w:r w:rsidR="001E01B9" w:rsidRPr="00ED4433">
        <w:rPr>
          <w:rFonts w:ascii="Times New Roman" w:eastAsia="黑体" w:hAnsi="Times New Roman" w:cs="Times New Roman"/>
          <w:sz w:val="24"/>
          <w:szCs w:val="24"/>
        </w:rPr>
        <w:t>（图</w:t>
      </w:r>
      <w:r w:rsidR="001E01B9" w:rsidRPr="00ED4433">
        <w:rPr>
          <w:rFonts w:ascii="Times New Roman" w:eastAsia="黑体" w:hAnsi="Times New Roman" w:cs="Times New Roman"/>
          <w:sz w:val="24"/>
          <w:szCs w:val="24"/>
        </w:rPr>
        <w:t>1</w:t>
      </w:r>
      <w:r w:rsidR="001E01B9" w:rsidRPr="00ED4433">
        <w:rPr>
          <w:rFonts w:ascii="Times New Roman" w:eastAsia="黑体" w:hAnsi="Times New Roman" w:cs="Times New Roman"/>
          <w:sz w:val="24"/>
          <w:szCs w:val="24"/>
        </w:rPr>
        <w:t>）</w:t>
      </w:r>
      <w:r w:rsidR="00190873" w:rsidRPr="00ED4433">
        <w:rPr>
          <w:rFonts w:ascii="Times New Roman" w:eastAsia="黑体" w:hAnsi="Times New Roman" w:cs="Times New Roman"/>
          <w:sz w:val="24"/>
          <w:szCs w:val="24"/>
        </w:rPr>
        <w:t>，左侧上下安装的用于较大批量的样品处理，右侧用于微量样品处理。以</w:t>
      </w:r>
      <w:r w:rsidR="00190873" w:rsidRPr="00ED4433">
        <w:rPr>
          <w:rFonts w:ascii="Times New Roman" w:eastAsia="黑体" w:hAnsi="Times New Roman" w:cs="Times New Roman"/>
          <w:sz w:val="24"/>
          <w:szCs w:val="24"/>
        </w:rPr>
        <w:t>1-3</w:t>
      </w:r>
      <w:r w:rsidR="00190873" w:rsidRPr="00ED4433">
        <w:rPr>
          <w:rFonts w:ascii="Times New Roman" w:eastAsia="黑体" w:hAnsi="Times New Roman" w:cs="Times New Roman"/>
          <w:sz w:val="24"/>
          <w:szCs w:val="24"/>
        </w:rPr>
        <w:t>命名三个通道。红色框表示对应的气路控制系统，绿色框表示温度控制系统，橙色框表示气体流速控制系统。三个通道各自独立操作互不干扰。目前可提供四种载气，从左到右分别为</w:t>
      </w:r>
      <w:r w:rsidR="00190873" w:rsidRPr="00ED4433">
        <w:rPr>
          <w:rFonts w:ascii="Times New Roman" w:eastAsia="黑体" w:hAnsi="Times New Roman" w:cs="Times New Roman"/>
          <w:sz w:val="24"/>
          <w:szCs w:val="24"/>
        </w:rPr>
        <w:t>H</w:t>
      </w:r>
      <w:r w:rsidR="00190873" w:rsidRPr="00ED4433">
        <w:rPr>
          <w:rFonts w:ascii="Times New Roman" w:eastAsia="黑体" w:hAnsi="Times New Roman" w:cs="Times New Roman"/>
          <w:sz w:val="24"/>
          <w:szCs w:val="24"/>
          <w:vertAlign w:val="subscript"/>
        </w:rPr>
        <w:t>2</w:t>
      </w:r>
      <w:r w:rsidR="00190873" w:rsidRPr="00ED4433">
        <w:rPr>
          <w:rFonts w:ascii="Times New Roman" w:eastAsia="黑体" w:hAnsi="Times New Roman" w:cs="Times New Roman"/>
          <w:sz w:val="24"/>
          <w:szCs w:val="24"/>
        </w:rPr>
        <w:t>/</w:t>
      </w:r>
      <w:proofErr w:type="spellStart"/>
      <w:r w:rsidR="00190873" w:rsidRPr="00ED4433">
        <w:rPr>
          <w:rFonts w:ascii="Times New Roman" w:eastAsia="黑体" w:hAnsi="Times New Roman" w:cs="Times New Roman"/>
          <w:sz w:val="24"/>
          <w:szCs w:val="24"/>
        </w:rPr>
        <w:t>Ar</w:t>
      </w:r>
      <w:proofErr w:type="spellEnd"/>
      <w:r w:rsidR="00190873" w:rsidRPr="00ED4433">
        <w:rPr>
          <w:rFonts w:ascii="Times New Roman" w:eastAsia="黑体" w:hAnsi="Times New Roman" w:cs="Times New Roman"/>
          <w:sz w:val="24"/>
          <w:szCs w:val="24"/>
        </w:rPr>
        <w:t>/CH</w:t>
      </w:r>
      <w:r w:rsidR="00190873" w:rsidRPr="00ED4433">
        <w:rPr>
          <w:rFonts w:ascii="Times New Roman" w:eastAsia="黑体" w:hAnsi="Times New Roman" w:cs="Times New Roman"/>
          <w:sz w:val="24"/>
          <w:szCs w:val="24"/>
          <w:vertAlign w:val="subscript"/>
        </w:rPr>
        <w:t>4</w:t>
      </w:r>
      <w:r w:rsidR="00190873" w:rsidRPr="00ED4433">
        <w:rPr>
          <w:rFonts w:ascii="Times New Roman" w:eastAsia="黑体" w:hAnsi="Times New Roman" w:cs="Times New Roman"/>
          <w:sz w:val="24"/>
          <w:szCs w:val="24"/>
        </w:rPr>
        <w:t>/NH</w:t>
      </w:r>
      <w:r w:rsidR="00190873" w:rsidRPr="00ED4433">
        <w:rPr>
          <w:rFonts w:ascii="Times New Roman" w:eastAsia="黑体" w:hAnsi="Times New Roman" w:cs="Times New Roman"/>
          <w:sz w:val="24"/>
          <w:szCs w:val="24"/>
          <w:vertAlign w:val="subscript"/>
        </w:rPr>
        <w:t>3</w:t>
      </w:r>
      <w:r w:rsidR="00190873" w:rsidRPr="00ED4433">
        <w:rPr>
          <w:rFonts w:ascii="Times New Roman" w:eastAsia="黑体" w:hAnsi="Times New Roman" w:cs="Times New Roman"/>
          <w:sz w:val="24"/>
          <w:szCs w:val="24"/>
        </w:rPr>
        <w:t>.</w:t>
      </w:r>
    </w:p>
    <w:p w14:paraId="285314F0" w14:textId="77777777" w:rsidR="007D49CB" w:rsidRPr="00ED4433" w:rsidRDefault="007D49CB" w:rsidP="00190873">
      <w:pPr>
        <w:spacing w:line="360" w:lineRule="auto"/>
        <w:ind w:firstLineChars="200" w:firstLine="480"/>
        <w:rPr>
          <w:rFonts w:ascii="Times New Roman" w:eastAsia="黑体" w:hAnsi="Times New Roman" w:cs="Times New Roman"/>
          <w:sz w:val="24"/>
          <w:szCs w:val="24"/>
        </w:rPr>
      </w:pPr>
    </w:p>
    <w:p w14:paraId="7D61D7AF" w14:textId="6DAAFAF6" w:rsidR="00190873" w:rsidRPr="00ED4433" w:rsidRDefault="00190873" w:rsidP="0019087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7FA6E1FC" wp14:editId="537A5C51">
            <wp:extent cx="5362522" cy="3139037"/>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0789" cy="3155584"/>
                    </a:xfrm>
                    <a:prstGeom prst="rect">
                      <a:avLst/>
                    </a:prstGeom>
                    <a:noFill/>
                  </pic:spPr>
                </pic:pic>
              </a:graphicData>
            </a:graphic>
          </wp:inline>
        </w:drawing>
      </w:r>
    </w:p>
    <w:p w14:paraId="4306F2F1" w14:textId="77777777" w:rsidR="007D49CB" w:rsidRPr="00ED4433" w:rsidRDefault="007D49CB" w:rsidP="00190873">
      <w:pPr>
        <w:spacing w:line="360" w:lineRule="auto"/>
        <w:rPr>
          <w:rFonts w:ascii="Times New Roman" w:eastAsia="黑体" w:hAnsi="Times New Roman" w:cs="Times New Roman"/>
          <w:sz w:val="24"/>
          <w:szCs w:val="24"/>
        </w:rPr>
      </w:pPr>
    </w:p>
    <w:p w14:paraId="165700A6" w14:textId="0E72015E" w:rsidR="001E01B9" w:rsidRPr="00ED4433" w:rsidRDefault="001E01B9" w:rsidP="001E01B9">
      <w:pPr>
        <w:spacing w:line="360" w:lineRule="auto"/>
        <w:jc w:val="center"/>
        <w:rPr>
          <w:rFonts w:ascii="Times New Roman" w:eastAsia="黑体" w:hAnsi="Times New Roman" w:cs="Times New Roman"/>
          <w:sz w:val="24"/>
          <w:szCs w:val="24"/>
        </w:rPr>
        <w:sectPr w:rsidR="001E01B9" w:rsidRPr="00ED4433" w:rsidSect="005861D8">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bCs/>
          <w:sz w:val="24"/>
          <w:szCs w:val="24"/>
        </w:rPr>
        <w:t>化学气相沉积</w:t>
      </w:r>
    </w:p>
    <w:p w14:paraId="6308359F" w14:textId="6208208B" w:rsidR="00190873" w:rsidRPr="00ED4433" w:rsidRDefault="00190873">
      <w:pPr>
        <w:pStyle w:val="a3"/>
        <w:numPr>
          <w:ilvl w:val="0"/>
          <w:numId w:val="34"/>
        </w:numPr>
        <w:spacing w:line="360" w:lineRule="auto"/>
        <w:ind w:firstLineChars="0"/>
        <w:rPr>
          <w:rFonts w:ascii="Times New Roman" w:eastAsia="黑体" w:hAnsi="Times New Roman" w:cs="Times New Roman"/>
          <w:b/>
          <w:bCs/>
          <w:sz w:val="24"/>
          <w:szCs w:val="24"/>
        </w:rPr>
      </w:pPr>
      <w:r w:rsidRPr="00ED4433">
        <w:rPr>
          <w:rFonts w:ascii="Times New Roman" w:eastAsia="黑体" w:hAnsi="Times New Roman" w:cs="Times New Roman"/>
          <w:b/>
          <w:bCs/>
          <w:sz w:val="24"/>
          <w:szCs w:val="24"/>
        </w:rPr>
        <w:lastRenderedPageBreak/>
        <w:t>使用说明</w:t>
      </w:r>
    </w:p>
    <w:p w14:paraId="4CFDEE3A" w14:textId="77777777" w:rsidR="00190873" w:rsidRPr="00ED4433" w:rsidRDefault="00190873" w:rsidP="007D49CB">
      <w:pPr>
        <w:spacing w:line="360" w:lineRule="auto"/>
        <w:ind w:firstLine="360"/>
        <w:rPr>
          <w:rFonts w:ascii="Times New Roman" w:eastAsia="黑体" w:hAnsi="Times New Roman" w:cs="Times New Roman"/>
          <w:sz w:val="24"/>
          <w:szCs w:val="24"/>
        </w:rPr>
      </w:pPr>
      <w:r w:rsidRPr="00ED4433">
        <w:rPr>
          <w:rFonts w:ascii="Times New Roman" w:eastAsia="黑体" w:hAnsi="Times New Roman" w:cs="Times New Roman"/>
          <w:sz w:val="24"/>
          <w:szCs w:val="24"/>
        </w:rPr>
        <w:t>需要讲样品放置于</w:t>
      </w:r>
      <w:proofErr w:type="gramStart"/>
      <w:r w:rsidRPr="00ED4433">
        <w:rPr>
          <w:rFonts w:ascii="Times New Roman" w:eastAsia="黑体" w:hAnsi="Times New Roman" w:cs="Times New Roman"/>
          <w:sz w:val="24"/>
          <w:szCs w:val="24"/>
        </w:rPr>
        <w:t>石英舟后放置</w:t>
      </w:r>
      <w:proofErr w:type="gramEnd"/>
      <w:r w:rsidRPr="00ED4433">
        <w:rPr>
          <w:rFonts w:ascii="Times New Roman" w:eastAsia="黑体" w:hAnsi="Times New Roman" w:cs="Times New Roman"/>
          <w:sz w:val="24"/>
          <w:szCs w:val="24"/>
        </w:rPr>
        <w:t>于石英管中。石英管两端配设法兰连接。操作顺序为一端连接气体通道和石英管，</w:t>
      </w:r>
      <w:proofErr w:type="gramStart"/>
      <w:r w:rsidRPr="00ED4433">
        <w:rPr>
          <w:rFonts w:ascii="Times New Roman" w:eastAsia="黑体" w:hAnsi="Times New Roman" w:cs="Times New Roman"/>
          <w:sz w:val="24"/>
          <w:szCs w:val="24"/>
        </w:rPr>
        <w:t>放置担载样品</w:t>
      </w:r>
      <w:proofErr w:type="gramEnd"/>
      <w:r w:rsidRPr="00ED4433">
        <w:rPr>
          <w:rFonts w:ascii="Times New Roman" w:eastAsia="黑体" w:hAnsi="Times New Roman" w:cs="Times New Roman"/>
          <w:sz w:val="24"/>
          <w:szCs w:val="24"/>
        </w:rPr>
        <w:t>的石英舟后。装填炉塞，必须安装炉塞！如果样品处理过程中容易产生含</w:t>
      </w:r>
      <w:r w:rsidRPr="00ED4433">
        <w:rPr>
          <w:rFonts w:ascii="Times New Roman" w:eastAsia="黑体" w:hAnsi="Times New Roman" w:cs="Times New Roman"/>
          <w:sz w:val="24"/>
          <w:szCs w:val="24"/>
        </w:rPr>
        <w:t>C/N</w:t>
      </w:r>
      <w:r w:rsidRPr="00ED4433">
        <w:rPr>
          <w:rFonts w:ascii="Times New Roman" w:eastAsia="黑体" w:hAnsi="Times New Roman" w:cs="Times New Roman"/>
          <w:sz w:val="24"/>
          <w:szCs w:val="24"/>
        </w:rPr>
        <w:t>的易挥发物质，为了防止挥发物堵住气路，需要</w:t>
      </w:r>
      <w:proofErr w:type="gramStart"/>
      <w:r w:rsidRPr="00ED4433">
        <w:rPr>
          <w:rFonts w:ascii="Times New Roman" w:eastAsia="黑体" w:hAnsi="Times New Roman" w:cs="Times New Roman"/>
          <w:sz w:val="24"/>
          <w:szCs w:val="24"/>
        </w:rPr>
        <w:t>在炉塞后方</w:t>
      </w:r>
      <w:proofErr w:type="gramEnd"/>
      <w:r w:rsidRPr="00ED4433">
        <w:rPr>
          <w:rFonts w:ascii="Times New Roman" w:eastAsia="黑体" w:hAnsi="Times New Roman" w:cs="Times New Roman"/>
          <w:sz w:val="24"/>
          <w:szCs w:val="24"/>
        </w:rPr>
        <w:t>填充石英棉。</w:t>
      </w:r>
    </w:p>
    <w:p w14:paraId="3F5D6886" w14:textId="77777777" w:rsidR="007D49CB" w:rsidRPr="00ED4433" w:rsidRDefault="00190873" w:rsidP="007D49CB">
      <w:pPr>
        <w:spacing w:line="360" w:lineRule="auto"/>
        <w:ind w:firstLine="360"/>
        <w:rPr>
          <w:rFonts w:ascii="Times New Roman" w:eastAsia="黑体" w:hAnsi="Times New Roman" w:cs="Times New Roman"/>
          <w:b/>
          <w:bCs/>
          <w:color w:val="FF0000"/>
          <w:sz w:val="24"/>
          <w:szCs w:val="24"/>
        </w:rPr>
      </w:pPr>
      <w:r w:rsidRPr="00ED4433">
        <w:rPr>
          <w:rFonts w:ascii="Times New Roman" w:eastAsia="黑体" w:hAnsi="Times New Roman" w:cs="Times New Roman"/>
          <w:b/>
          <w:bCs/>
          <w:color w:val="FF0000"/>
          <w:sz w:val="24"/>
          <w:szCs w:val="24"/>
        </w:rPr>
        <w:t>使用可燃性气体时必须检漏。</w:t>
      </w:r>
    </w:p>
    <w:p w14:paraId="0D296C35" w14:textId="07681795" w:rsidR="00190873" w:rsidRPr="00ED4433" w:rsidRDefault="00190873" w:rsidP="007D49CB">
      <w:pPr>
        <w:spacing w:line="360" w:lineRule="auto"/>
        <w:ind w:firstLine="360"/>
        <w:rPr>
          <w:rFonts w:ascii="Times New Roman" w:eastAsia="黑体" w:hAnsi="Times New Roman" w:cs="Times New Roman"/>
          <w:sz w:val="24"/>
          <w:szCs w:val="24"/>
        </w:rPr>
      </w:pPr>
      <w:r w:rsidRPr="00ED4433">
        <w:rPr>
          <w:rFonts w:ascii="Times New Roman" w:eastAsia="黑体" w:hAnsi="Times New Roman" w:cs="Times New Roman"/>
          <w:sz w:val="24"/>
          <w:szCs w:val="24"/>
        </w:rPr>
        <w:t>设置程序升温程序，开始实验。</w:t>
      </w:r>
    </w:p>
    <w:p w14:paraId="31137A65" w14:textId="77777777" w:rsidR="001B59A3" w:rsidRPr="00ED4433" w:rsidRDefault="00190873" w:rsidP="007D49CB">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2D945D4E" wp14:editId="2165234B">
            <wp:extent cx="5429250" cy="3082306"/>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8940" cy="3087807"/>
                    </a:xfrm>
                    <a:prstGeom prst="rect">
                      <a:avLst/>
                    </a:prstGeom>
                    <a:noFill/>
                  </pic:spPr>
                </pic:pic>
              </a:graphicData>
            </a:graphic>
          </wp:inline>
        </w:drawing>
      </w:r>
    </w:p>
    <w:p w14:paraId="0C665EC8" w14:textId="6E9FCE65" w:rsidR="001E01B9" w:rsidRPr="00ED4433" w:rsidRDefault="001E01B9" w:rsidP="007D49CB">
      <w:pPr>
        <w:spacing w:line="360" w:lineRule="auto"/>
        <w:jc w:val="center"/>
        <w:rPr>
          <w:rFonts w:ascii="Times New Roman" w:eastAsia="黑体" w:hAnsi="Times New Roman" w:cs="Times New Roman"/>
          <w:sz w:val="24"/>
          <w:szCs w:val="24"/>
        </w:rPr>
        <w:sectPr w:rsidR="001E01B9" w:rsidRPr="00ED4433" w:rsidSect="005861D8">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管式炉</w:t>
      </w:r>
    </w:p>
    <w:p w14:paraId="1F2B9C81" w14:textId="6DAFA924" w:rsidR="00190873" w:rsidRPr="00ED4433" w:rsidRDefault="001B59A3">
      <w:pPr>
        <w:pStyle w:val="a3"/>
        <w:numPr>
          <w:ilvl w:val="0"/>
          <w:numId w:val="32"/>
        </w:numPr>
        <w:spacing w:line="360" w:lineRule="auto"/>
        <w:ind w:firstLineChars="0"/>
        <w:jc w:val="left"/>
        <w:rPr>
          <w:rFonts w:ascii="Times New Roman" w:eastAsia="黑体" w:hAnsi="Times New Roman" w:cs="Times New Roman"/>
          <w:b/>
          <w:sz w:val="28"/>
          <w:szCs w:val="28"/>
        </w:rPr>
      </w:pPr>
      <w:r w:rsidRPr="00ED4433">
        <w:rPr>
          <w:rFonts w:ascii="Times New Roman" w:eastAsia="黑体" w:hAnsi="Times New Roman" w:cs="Times New Roman"/>
          <w:b/>
          <w:sz w:val="28"/>
          <w:szCs w:val="28"/>
        </w:rPr>
        <w:lastRenderedPageBreak/>
        <w:t>热催化装置操作规程</w:t>
      </w:r>
    </w:p>
    <w:p w14:paraId="056EE228"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热催化装置的原理</w:t>
      </w:r>
    </w:p>
    <w:p w14:paraId="09E6DD3E" w14:textId="3292CFAD" w:rsidR="001B59A3" w:rsidRPr="00ED4433" w:rsidRDefault="001B59A3" w:rsidP="001B59A3">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热催化装置简易示意图</w:t>
      </w:r>
      <w:r w:rsidR="001E01B9" w:rsidRPr="00ED4433">
        <w:rPr>
          <w:rFonts w:ascii="Times New Roman" w:eastAsia="黑体" w:hAnsi="Times New Roman" w:cs="Times New Roman"/>
          <w:sz w:val="24"/>
          <w:szCs w:val="24"/>
        </w:rPr>
        <w:t>如图</w:t>
      </w:r>
      <w:r w:rsidR="001E01B9"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所示，主要由供气系统、气体压力控制和流量控制系统、反应温度控制和压力控制系统、产物分离分析系统和数据记录分析系统等部分组成。</w:t>
      </w:r>
    </w:p>
    <w:p w14:paraId="78C25CA6" w14:textId="39CFD086" w:rsidR="001B59A3" w:rsidRPr="00ED4433" w:rsidRDefault="001B59A3"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DCB889C" wp14:editId="29EF4430">
            <wp:extent cx="3548380" cy="21215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8380" cy="2121535"/>
                    </a:xfrm>
                    <a:prstGeom prst="rect">
                      <a:avLst/>
                    </a:prstGeom>
                    <a:noFill/>
                  </pic:spPr>
                </pic:pic>
              </a:graphicData>
            </a:graphic>
          </wp:inline>
        </w:drawing>
      </w:r>
    </w:p>
    <w:p w14:paraId="5369574C" w14:textId="61DABA1C" w:rsidR="001B59A3" w:rsidRPr="00ED4433" w:rsidRDefault="001E01B9"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3. </w:t>
      </w:r>
      <w:r w:rsidR="001B59A3" w:rsidRPr="00ED4433">
        <w:rPr>
          <w:rFonts w:ascii="Times New Roman" w:eastAsia="黑体" w:hAnsi="Times New Roman" w:cs="Times New Roman"/>
          <w:sz w:val="24"/>
          <w:szCs w:val="24"/>
        </w:rPr>
        <w:t>热催化装置简易示意图</w:t>
      </w:r>
    </w:p>
    <w:p w14:paraId="7368C9E5" w14:textId="77777777" w:rsidR="001B59A3" w:rsidRPr="00ED4433" w:rsidRDefault="001B59A3" w:rsidP="001B59A3">
      <w:pPr>
        <w:spacing w:line="360" w:lineRule="auto"/>
        <w:jc w:val="center"/>
        <w:rPr>
          <w:rFonts w:ascii="Times New Roman" w:eastAsia="黑体" w:hAnsi="Times New Roman" w:cs="Times New Roman"/>
          <w:sz w:val="24"/>
          <w:szCs w:val="24"/>
        </w:rPr>
      </w:pPr>
    </w:p>
    <w:p w14:paraId="0B46D65B" w14:textId="2D3EE808" w:rsidR="001B59A3" w:rsidRPr="00ED4433" w:rsidRDefault="001B59A3"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9A418BF" wp14:editId="1E464139">
            <wp:extent cx="2621280" cy="2353310"/>
            <wp:effectExtent l="0" t="0" r="762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1280" cy="2353310"/>
                    </a:xfrm>
                    <a:prstGeom prst="rect">
                      <a:avLst/>
                    </a:prstGeom>
                    <a:noFill/>
                  </pic:spPr>
                </pic:pic>
              </a:graphicData>
            </a:graphic>
          </wp:inline>
        </w:drawing>
      </w:r>
    </w:p>
    <w:p w14:paraId="379A0912" w14:textId="462F7ED1" w:rsidR="001B59A3" w:rsidRPr="00ED4433" w:rsidRDefault="001E01B9"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4. </w:t>
      </w:r>
      <w:r w:rsidR="001B59A3" w:rsidRPr="00ED4433">
        <w:rPr>
          <w:rFonts w:ascii="Times New Roman" w:eastAsia="黑体" w:hAnsi="Times New Roman" w:cs="Times New Roman"/>
          <w:sz w:val="24"/>
          <w:szCs w:val="24"/>
        </w:rPr>
        <w:t>热催化装置正视图</w:t>
      </w:r>
    </w:p>
    <w:p w14:paraId="72DA8867" w14:textId="77777777" w:rsidR="001B59A3" w:rsidRPr="00ED4433" w:rsidRDefault="001B59A3" w:rsidP="001B59A3">
      <w:pPr>
        <w:spacing w:line="360" w:lineRule="auto"/>
        <w:jc w:val="center"/>
        <w:rPr>
          <w:rFonts w:ascii="Times New Roman" w:eastAsia="黑体" w:hAnsi="Times New Roman" w:cs="Times New Roman"/>
          <w:sz w:val="24"/>
          <w:szCs w:val="24"/>
        </w:rPr>
      </w:pPr>
    </w:p>
    <w:p w14:paraId="2B5AD13B"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气体由钢瓶经管路送达反应装置，经由减压阀获得合适压力，再由流量计控制气体流量。不同成分的气体经过混合罐混合得到均匀的反应气。反应</w:t>
      </w:r>
      <w:proofErr w:type="gramStart"/>
      <w:r w:rsidRPr="00ED4433">
        <w:rPr>
          <w:rFonts w:ascii="Times New Roman" w:eastAsia="黑体" w:hAnsi="Times New Roman" w:cs="Times New Roman"/>
          <w:sz w:val="24"/>
          <w:szCs w:val="24"/>
        </w:rPr>
        <w:t>气经过</w:t>
      </w:r>
      <w:proofErr w:type="gramEnd"/>
      <w:r w:rsidRPr="00ED4433">
        <w:rPr>
          <w:rFonts w:ascii="Times New Roman" w:eastAsia="黑体" w:hAnsi="Times New Roman" w:cs="Times New Roman"/>
          <w:sz w:val="24"/>
          <w:szCs w:val="24"/>
        </w:rPr>
        <w:t>催化剂床层在催化剂的作用下发生催化转化。通过控制反应炉的温度来观察反应气体的转化与温度关系，得到温度与转化率的关系。同时，可以通过调节</w:t>
      </w:r>
      <w:proofErr w:type="gramStart"/>
      <w:r w:rsidRPr="00ED4433">
        <w:rPr>
          <w:rFonts w:ascii="Times New Roman" w:eastAsia="黑体" w:hAnsi="Times New Roman" w:cs="Times New Roman"/>
          <w:sz w:val="24"/>
          <w:szCs w:val="24"/>
        </w:rPr>
        <w:t>背压阀来</w:t>
      </w:r>
      <w:proofErr w:type="gramEnd"/>
      <w:r w:rsidRPr="00ED4433">
        <w:rPr>
          <w:rFonts w:ascii="Times New Roman" w:eastAsia="黑体" w:hAnsi="Times New Roman" w:cs="Times New Roman"/>
          <w:sz w:val="24"/>
          <w:szCs w:val="24"/>
        </w:rPr>
        <w:t>控制反应的压力。经过催化反应器的气体再由气相色谱柱分离不同气相成分，经由氢火焰离子化检测器（</w:t>
      </w:r>
      <w:r w:rsidRPr="00ED4433">
        <w:rPr>
          <w:rFonts w:ascii="Times New Roman" w:eastAsia="黑体" w:hAnsi="Times New Roman" w:cs="Times New Roman"/>
          <w:sz w:val="24"/>
          <w:szCs w:val="24"/>
        </w:rPr>
        <w:t>FID</w:t>
      </w:r>
      <w:r w:rsidRPr="00ED4433">
        <w:rPr>
          <w:rFonts w:ascii="Times New Roman" w:eastAsia="黑体" w:hAnsi="Times New Roman" w:cs="Times New Roman"/>
          <w:sz w:val="24"/>
          <w:szCs w:val="24"/>
        </w:rPr>
        <w:t>）和热导检测器（</w:t>
      </w:r>
      <w:r w:rsidRPr="00ED4433">
        <w:rPr>
          <w:rFonts w:ascii="Times New Roman" w:eastAsia="黑体" w:hAnsi="Times New Roman" w:cs="Times New Roman"/>
          <w:sz w:val="24"/>
          <w:szCs w:val="24"/>
        </w:rPr>
        <w:t>TCD</w:t>
      </w:r>
      <w:r w:rsidRPr="00ED4433">
        <w:rPr>
          <w:rFonts w:ascii="Times New Roman" w:eastAsia="黑体" w:hAnsi="Times New Roman" w:cs="Times New Roman"/>
          <w:sz w:val="24"/>
          <w:szCs w:val="24"/>
        </w:rPr>
        <w:t>）将浓度信号转化为电信号，由计算机处理得到最终气相成分的浓度。</w:t>
      </w:r>
    </w:p>
    <w:p w14:paraId="5619882B"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 xml:space="preserve">2. </w:t>
      </w:r>
      <w:r w:rsidRPr="00ED4433">
        <w:rPr>
          <w:rFonts w:ascii="Times New Roman" w:eastAsia="黑体" w:hAnsi="Times New Roman" w:cs="Times New Roman"/>
          <w:sz w:val="24"/>
          <w:szCs w:val="24"/>
        </w:rPr>
        <w:t>热催化装置的操作步骤及注意事项</w:t>
      </w:r>
    </w:p>
    <w:p w14:paraId="2C89BB41"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2.1 </w:t>
      </w:r>
      <w:r w:rsidRPr="00ED4433">
        <w:rPr>
          <w:rFonts w:ascii="Times New Roman" w:eastAsia="黑体" w:hAnsi="Times New Roman" w:cs="Times New Roman"/>
          <w:sz w:val="24"/>
          <w:szCs w:val="24"/>
        </w:rPr>
        <w:t>操作步骤</w:t>
      </w:r>
    </w:p>
    <w:p w14:paraId="3AE17A17"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2.1.1 </w:t>
      </w:r>
      <w:r w:rsidRPr="00ED4433">
        <w:rPr>
          <w:rFonts w:ascii="Times New Roman" w:eastAsia="黑体" w:hAnsi="Times New Roman" w:cs="Times New Roman"/>
          <w:sz w:val="24"/>
          <w:szCs w:val="24"/>
        </w:rPr>
        <w:t>操作前准备</w:t>
      </w:r>
    </w:p>
    <w:p w14:paraId="77159726"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在进行催化剂评价前，首先要检查色谱是否满足正常运行条件。检查供电、色谱载气、氢气</w:t>
      </w:r>
      <w:proofErr w:type="gramStart"/>
      <w:r w:rsidRPr="00ED4433">
        <w:rPr>
          <w:rFonts w:ascii="Times New Roman" w:eastAsia="黑体" w:hAnsi="Times New Roman" w:cs="Times New Roman"/>
          <w:sz w:val="24"/>
          <w:szCs w:val="24"/>
        </w:rPr>
        <w:t>以及切阀用</w:t>
      </w:r>
      <w:proofErr w:type="gramEnd"/>
      <w:r w:rsidRPr="00ED4433">
        <w:rPr>
          <w:rFonts w:ascii="Times New Roman" w:eastAsia="黑体" w:hAnsi="Times New Roman" w:cs="Times New Roman"/>
          <w:sz w:val="24"/>
          <w:szCs w:val="24"/>
        </w:rPr>
        <w:t>空气是否供应正常。计算机开机，检查色谱与计算机联机是否正常。</w:t>
      </w:r>
    </w:p>
    <w:p w14:paraId="125481FF" w14:textId="10793089" w:rsidR="001B59A3" w:rsidRPr="00ED4433" w:rsidRDefault="001B59A3"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7EFF800F" wp14:editId="29133A20">
            <wp:extent cx="2463165" cy="18472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r w:rsidRPr="00ED4433">
        <w:rPr>
          <w:rFonts w:ascii="Times New Roman" w:eastAsia="黑体" w:hAnsi="Times New Roman" w:cs="Times New Roman"/>
          <w:noProof/>
          <w:sz w:val="24"/>
          <w:szCs w:val="24"/>
        </w:rPr>
        <w:drawing>
          <wp:inline distT="0" distB="0" distL="0" distR="0" wp14:anchorId="00D9CF78" wp14:editId="12242A58">
            <wp:extent cx="2456815" cy="18472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6815" cy="1847215"/>
                    </a:xfrm>
                    <a:prstGeom prst="rect">
                      <a:avLst/>
                    </a:prstGeom>
                    <a:noFill/>
                  </pic:spPr>
                </pic:pic>
              </a:graphicData>
            </a:graphic>
          </wp:inline>
        </w:drawing>
      </w:r>
    </w:p>
    <w:p w14:paraId="4F0BCA69" w14:textId="56576EF9" w:rsidR="001B59A3" w:rsidRPr="00ED4433" w:rsidRDefault="001E01B9"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5. </w:t>
      </w:r>
      <w:r w:rsidR="001B59A3" w:rsidRPr="00ED4433">
        <w:rPr>
          <w:rFonts w:ascii="Times New Roman" w:eastAsia="黑体" w:hAnsi="Times New Roman" w:cs="Times New Roman"/>
          <w:sz w:val="24"/>
          <w:szCs w:val="24"/>
        </w:rPr>
        <w:t>供气系统（左）与气相色谱（右）</w:t>
      </w:r>
    </w:p>
    <w:p w14:paraId="1416496D" w14:textId="77777777" w:rsidR="001B59A3" w:rsidRPr="00ED4433" w:rsidRDefault="001B59A3" w:rsidP="001B59A3">
      <w:pPr>
        <w:spacing w:line="360" w:lineRule="auto"/>
        <w:jc w:val="center"/>
        <w:rPr>
          <w:rFonts w:ascii="Times New Roman" w:eastAsia="黑体" w:hAnsi="Times New Roman" w:cs="Times New Roman"/>
          <w:sz w:val="24"/>
          <w:szCs w:val="24"/>
        </w:rPr>
      </w:pPr>
    </w:p>
    <w:p w14:paraId="1260EF85"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检查反应用气路是否正常。检查反应所需的气体钢瓶总压和分压，确定满足实验需求。检查装置上压力表、流量计是否正常。开启气体检查反应装置尾气是否正常，管路是否漏气。</w:t>
      </w:r>
    </w:p>
    <w:p w14:paraId="2BD17ED6" w14:textId="0EED5024" w:rsidR="001B59A3" w:rsidRPr="00ED4433" w:rsidRDefault="001B59A3"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419D03C8" wp14:editId="6937D3F2">
            <wp:extent cx="2554605" cy="19145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inline>
        </w:drawing>
      </w:r>
      <w:r w:rsidRPr="00ED4433">
        <w:rPr>
          <w:rFonts w:ascii="Times New Roman" w:eastAsia="黑体" w:hAnsi="Times New Roman" w:cs="Times New Roman"/>
          <w:noProof/>
          <w:sz w:val="24"/>
          <w:szCs w:val="24"/>
        </w:rPr>
        <w:drawing>
          <wp:inline distT="0" distB="0" distL="0" distR="0" wp14:anchorId="48C578F0" wp14:editId="20F5C0AC">
            <wp:extent cx="2438400" cy="1828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14:paraId="1EFB9017" w14:textId="2B074612" w:rsidR="001B59A3" w:rsidRPr="00ED4433" w:rsidRDefault="001E01B9" w:rsidP="001B59A3">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6. </w:t>
      </w:r>
      <w:r w:rsidR="001B59A3" w:rsidRPr="00ED4433">
        <w:rPr>
          <w:rFonts w:ascii="Times New Roman" w:eastAsia="黑体" w:hAnsi="Times New Roman" w:cs="Times New Roman"/>
          <w:sz w:val="24"/>
          <w:szCs w:val="24"/>
        </w:rPr>
        <w:t>压力控制系统（左）与温度、流量控制和压力显示系统（右）</w:t>
      </w:r>
    </w:p>
    <w:p w14:paraId="76FCA20D" w14:textId="77777777" w:rsidR="001B59A3" w:rsidRPr="00ED4433" w:rsidRDefault="001B59A3" w:rsidP="001B59A3">
      <w:pPr>
        <w:spacing w:line="360" w:lineRule="auto"/>
        <w:jc w:val="center"/>
        <w:rPr>
          <w:rFonts w:ascii="Times New Roman" w:eastAsia="黑体" w:hAnsi="Times New Roman" w:cs="Times New Roman"/>
          <w:sz w:val="24"/>
          <w:szCs w:val="24"/>
        </w:rPr>
      </w:pPr>
    </w:p>
    <w:p w14:paraId="33D38C9C"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检查催化装置上反应炉热电偶是否正常，</w:t>
      </w:r>
      <w:proofErr w:type="gramStart"/>
      <w:r w:rsidRPr="00ED4433">
        <w:rPr>
          <w:rFonts w:ascii="Times New Roman" w:eastAsia="黑体" w:hAnsi="Times New Roman" w:cs="Times New Roman"/>
          <w:sz w:val="24"/>
          <w:szCs w:val="24"/>
        </w:rPr>
        <w:t>背压阀是否</w:t>
      </w:r>
      <w:proofErr w:type="gramEnd"/>
      <w:r w:rsidRPr="00ED4433">
        <w:rPr>
          <w:rFonts w:ascii="Times New Roman" w:eastAsia="黑体" w:hAnsi="Times New Roman" w:cs="Times New Roman"/>
          <w:sz w:val="24"/>
          <w:szCs w:val="24"/>
        </w:rPr>
        <w:t>归零。</w:t>
      </w:r>
    </w:p>
    <w:p w14:paraId="55C616BC"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以上各项均正常后方可开始催化测试。</w:t>
      </w:r>
    </w:p>
    <w:p w14:paraId="2B6310E0"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2.1.2 </w:t>
      </w:r>
      <w:r w:rsidRPr="00ED4433">
        <w:rPr>
          <w:rFonts w:ascii="Times New Roman" w:eastAsia="黑体" w:hAnsi="Times New Roman" w:cs="Times New Roman"/>
          <w:sz w:val="24"/>
          <w:szCs w:val="24"/>
        </w:rPr>
        <w:t>操作步骤</w:t>
      </w:r>
    </w:p>
    <w:p w14:paraId="128B2E68"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称取适量催化剂，用石英棉将之固定于适应反应管恒温段。将适应反应管封装于金属套管后放入反应炉中，接入反应气路中。开启流量，通过尾气鼓泡实验检查气路是否漏气，反应过</w:t>
      </w:r>
      <w:r w:rsidRPr="00ED4433">
        <w:rPr>
          <w:rFonts w:ascii="Times New Roman" w:eastAsia="黑体" w:hAnsi="Times New Roman" w:cs="Times New Roman"/>
          <w:sz w:val="24"/>
          <w:szCs w:val="24"/>
        </w:rPr>
        <w:lastRenderedPageBreak/>
        <w:t>程中要经常利用手持检漏仪器检测管路是否出现漏气。确保不漏气后，将选择的预处理气体通入反应管，通过设定程序开始程序升温。到达设定温度和处理时间后，开始自动进样分析气相产物。设置色谱参数和数据保存路径。</w:t>
      </w:r>
    </w:p>
    <w:p w14:paraId="007FF4C5"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试验结束后停止色谱进样程序，停止加热程序，</w:t>
      </w:r>
      <w:proofErr w:type="gramStart"/>
      <w:r w:rsidRPr="00ED4433">
        <w:rPr>
          <w:rFonts w:ascii="Times New Roman" w:eastAsia="黑体" w:hAnsi="Times New Roman" w:cs="Times New Roman"/>
          <w:sz w:val="24"/>
          <w:szCs w:val="24"/>
        </w:rPr>
        <w:t>背压阀</w:t>
      </w:r>
      <w:proofErr w:type="gramEnd"/>
      <w:r w:rsidRPr="00ED4433">
        <w:rPr>
          <w:rFonts w:ascii="Times New Roman" w:eastAsia="黑体" w:hAnsi="Times New Roman" w:cs="Times New Roman"/>
          <w:sz w:val="24"/>
          <w:szCs w:val="24"/>
        </w:rPr>
        <w:t>泄压，惰性气体吹扫残留在管路里的反应气后关闭流量计和供气部分的阀门。停止保温炉和加热带加热。</w:t>
      </w:r>
    </w:p>
    <w:p w14:paraId="47DDEAC1" w14:textId="7777777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2.2 </w:t>
      </w:r>
      <w:r w:rsidRPr="00ED4433">
        <w:rPr>
          <w:rFonts w:ascii="Times New Roman" w:eastAsia="黑体" w:hAnsi="Times New Roman" w:cs="Times New Roman"/>
          <w:sz w:val="24"/>
          <w:szCs w:val="24"/>
        </w:rPr>
        <w:t>注意事项</w:t>
      </w:r>
    </w:p>
    <w:p w14:paraId="2783C901" w14:textId="515AC31E"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对于生成产物中有低沸点产物的反应，要开启保温炉</w:t>
      </w:r>
      <w:r w:rsidR="001E01B9" w:rsidRPr="00ED4433">
        <w:rPr>
          <w:rFonts w:ascii="Times New Roman" w:eastAsia="黑体" w:hAnsi="Times New Roman" w:cs="Times New Roman"/>
          <w:sz w:val="24"/>
          <w:szCs w:val="24"/>
        </w:rPr>
        <w:t>（图</w:t>
      </w:r>
      <w:r w:rsidR="001E01B9" w:rsidRPr="00ED4433">
        <w:rPr>
          <w:rFonts w:ascii="Times New Roman" w:eastAsia="黑体" w:hAnsi="Times New Roman" w:cs="Times New Roman"/>
          <w:sz w:val="24"/>
          <w:szCs w:val="24"/>
        </w:rPr>
        <w:t>7</w:t>
      </w:r>
      <w:r w:rsidR="001E01B9" w:rsidRPr="00ED4433">
        <w:rPr>
          <w:rFonts w:ascii="Times New Roman" w:eastAsia="黑体" w:hAnsi="Times New Roman" w:cs="Times New Roman"/>
          <w:sz w:val="24"/>
          <w:szCs w:val="24"/>
        </w:rPr>
        <w:t>左）</w:t>
      </w:r>
      <w:r w:rsidRPr="00ED4433">
        <w:rPr>
          <w:rFonts w:ascii="Times New Roman" w:eastAsia="黑体" w:hAnsi="Times New Roman" w:cs="Times New Roman"/>
          <w:sz w:val="24"/>
          <w:szCs w:val="24"/>
        </w:rPr>
        <w:t>和管道加热带防止高沸点产物冷凝，确保产物以气体形式进入色谱，防止堵塞管路和色谱。</w:t>
      </w:r>
    </w:p>
    <w:p w14:paraId="05C2F6F8" w14:textId="216AEF90"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对于加压反应，调节</w:t>
      </w:r>
      <w:proofErr w:type="gramStart"/>
      <w:r w:rsidRPr="00ED4433">
        <w:rPr>
          <w:rFonts w:ascii="Times New Roman" w:eastAsia="黑体" w:hAnsi="Times New Roman" w:cs="Times New Roman"/>
          <w:sz w:val="24"/>
          <w:szCs w:val="24"/>
        </w:rPr>
        <w:t>背压阀时</w:t>
      </w:r>
      <w:proofErr w:type="gramEnd"/>
      <w:r w:rsidRPr="00ED4433">
        <w:rPr>
          <w:rFonts w:ascii="Times New Roman" w:eastAsia="黑体" w:hAnsi="Times New Roman" w:cs="Times New Roman"/>
          <w:sz w:val="24"/>
          <w:szCs w:val="24"/>
        </w:rPr>
        <w:t>控制流量计前后压差在</w:t>
      </w:r>
      <w:r w:rsidRPr="00ED4433">
        <w:rPr>
          <w:rFonts w:ascii="Times New Roman" w:eastAsia="黑体" w:hAnsi="Times New Roman" w:cs="Times New Roman"/>
          <w:sz w:val="24"/>
          <w:szCs w:val="24"/>
        </w:rPr>
        <w:t>0.5</w:t>
      </w:r>
      <w:r w:rsidR="00602AC5"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MPa</w:t>
      </w:r>
      <w:r w:rsidRPr="00ED4433">
        <w:rPr>
          <w:rFonts w:ascii="Times New Roman" w:eastAsia="黑体" w:hAnsi="Times New Roman" w:cs="Times New Roman"/>
          <w:sz w:val="24"/>
          <w:szCs w:val="24"/>
        </w:rPr>
        <w:t>以内，以面损坏流量计。</w:t>
      </w:r>
    </w:p>
    <w:p w14:paraId="23894623" w14:textId="0FEA4E07"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反应温度不要超过反应炉额定温度</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vertAlign w:val="superscript"/>
        </w:rPr>
        <w:t>o</w:t>
      </w:r>
      <w:r w:rsidRPr="00ED4433">
        <w:rPr>
          <w:rFonts w:ascii="Times New Roman" w:eastAsia="黑体" w:hAnsi="Times New Roman" w:cs="Times New Roman"/>
          <w:sz w:val="24"/>
          <w:szCs w:val="24"/>
        </w:rPr>
        <w:t>C</w:t>
      </w:r>
      <w:r w:rsidRPr="00ED4433">
        <w:rPr>
          <w:rFonts w:ascii="Times New Roman" w:eastAsia="黑体" w:hAnsi="Times New Roman" w:cs="Times New Roman"/>
          <w:sz w:val="24"/>
          <w:szCs w:val="24"/>
        </w:rPr>
        <w:t>。反应炉额定功率为</w:t>
      </w:r>
      <w:r w:rsidRPr="00ED4433">
        <w:rPr>
          <w:rFonts w:ascii="Times New Roman" w:eastAsia="黑体" w:hAnsi="Times New Roman" w:cs="Times New Roman"/>
          <w:sz w:val="24"/>
          <w:szCs w:val="24"/>
        </w:rPr>
        <w:t>1000</w:t>
      </w:r>
      <w:r w:rsidR="00602AC5"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W</w:t>
      </w:r>
      <w:r w:rsidRPr="00ED4433">
        <w:rPr>
          <w:rFonts w:ascii="Times New Roman" w:eastAsia="黑体" w:hAnsi="Times New Roman" w:cs="Times New Roman"/>
          <w:sz w:val="24"/>
          <w:szCs w:val="24"/>
        </w:rPr>
        <w:t>，升温速率不要过快（一般</w:t>
      </w:r>
      <w:r w:rsidRPr="00ED4433">
        <w:rPr>
          <w:rFonts w:ascii="Times New Roman" w:eastAsia="黑体" w:hAnsi="Times New Roman" w:cs="Times New Roman"/>
          <w:sz w:val="24"/>
          <w:szCs w:val="24"/>
        </w:rPr>
        <w:t>10</w:t>
      </w:r>
      <w:r w:rsidR="00602AC5" w:rsidRPr="00ED4433">
        <w:rPr>
          <w:rFonts w:ascii="Times New Roman" w:eastAsia="黑体" w:hAnsi="Times New Roman" w:cs="Times New Roman"/>
          <w:sz w:val="24"/>
          <w:szCs w:val="24"/>
        </w:rPr>
        <w:t xml:space="preserve"> </w:t>
      </w:r>
      <w:proofErr w:type="spellStart"/>
      <w:r w:rsidRPr="00ED4433">
        <w:rPr>
          <w:rFonts w:ascii="Times New Roman" w:eastAsia="黑体" w:hAnsi="Times New Roman" w:cs="Times New Roman"/>
          <w:sz w:val="24"/>
          <w:szCs w:val="24"/>
          <w:vertAlign w:val="superscript"/>
        </w:rPr>
        <w:t>o</w:t>
      </w:r>
      <w:r w:rsidRPr="00ED4433">
        <w:rPr>
          <w:rFonts w:ascii="Times New Roman" w:eastAsia="黑体" w:hAnsi="Times New Roman" w:cs="Times New Roman"/>
          <w:sz w:val="24"/>
          <w:szCs w:val="24"/>
        </w:rPr>
        <w:t>C</w:t>
      </w:r>
      <w:proofErr w:type="spellEnd"/>
      <w:r w:rsidRPr="00ED4433">
        <w:rPr>
          <w:rFonts w:ascii="Times New Roman" w:eastAsia="黑体" w:hAnsi="Times New Roman" w:cs="Times New Roman"/>
          <w:sz w:val="24"/>
          <w:szCs w:val="24"/>
        </w:rPr>
        <w:t>/min</w:t>
      </w:r>
      <w:r w:rsidRPr="00ED4433">
        <w:rPr>
          <w:rFonts w:ascii="Times New Roman" w:eastAsia="黑体" w:hAnsi="Times New Roman" w:cs="Times New Roman"/>
          <w:sz w:val="24"/>
          <w:szCs w:val="24"/>
        </w:rPr>
        <w:t>或以下）。</w:t>
      </w:r>
    </w:p>
    <w:p w14:paraId="64546F79" w14:textId="2AC02AA0" w:rsidR="001B59A3" w:rsidRPr="00ED4433" w:rsidRDefault="001B59A3" w:rsidP="001B59A3">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对于高温反应（</w:t>
      </w:r>
      <w:r w:rsidRPr="00ED4433">
        <w:rPr>
          <w:rFonts w:ascii="Times New Roman" w:eastAsia="黑体" w:hAnsi="Times New Roman" w:cs="Times New Roman"/>
          <w:sz w:val="24"/>
          <w:szCs w:val="24"/>
        </w:rPr>
        <w:t>&gt;700</w:t>
      </w:r>
      <w:r w:rsidR="00602AC5" w:rsidRPr="00ED4433">
        <w:rPr>
          <w:rFonts w:ascii="Times New Roman" w:eastAsia="黑体" w:hAnsi="Times New Roman" w:cs="Times New Roman"/>
          <w:sz w:val="24"/>
          <w:szCs w:val="24"/>
        </w:rPr>
        <w:t xml:space="preserve"> </w:t>
      </w:r>
      <w:proofErr w:type="spellStart"/>
      <w:r w:rsidRPr="00ED4433">
        <w:rPr>
          <w:rFonts w:ascii="Times New Roman" w:eastAsia="黑体" w:hAnsi="Times New Roman" w:cs="Times New Roman"/>
          <w:sz w:val="24"/>
          <w:szCs w:val="24"/>
          <w:vertAlign w:val="superscript"/>
        </w:rPr>
        <w:t>o</w:t>
      </w:r>
      <w:r w:rsidRPr="00ED4433">
        <w:rPr>
          <w:rFonts w:ascii="Times New Roman" w:eastAsia="黑体" w:hAnsi="Times New Roman" w:cs="Times New Roman"/>
          <w:sz w:val="24"/>
          <w:szCs w:val="24"/>
        </w:rPr>
        <w:t>C</w:t>
      </w:r>
      <w:proofErr w:type="spellEnd"/>
      <w:r w:rsidRPr="00ED4433">
        <w:rPr>
          <w:rFonts w:ascii="Times New Roman" w:eastAsia="黑体" w:hAnsi="Times New Roman" w:cs="Times New Roman"/>
          <w:sz w:val="24"/>
          <w:szCs w:val="24"/>
        </w:rPr>
        <w:t>）要有人看护，警惕气体泄漏或仪器出现故障。尽量不要过夜，若进行稳定性需要过夜则必须有人看管仪器。</w:t>
      </w:r>
    </w:p>
    <w:p w14:paraId="16456F18" w14:textId="430D3E93" w:rsidR="001B59A3" w:rsidRPr="00ED4433" w:rsidRDefault="009E3DE7" w:rsidP="009E3DE7">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17156B7D" wp14:editId="69B9D5A0">
            <wp:extent cx="2011680" cy="2127885"/>
            <wp:effectExtent l="0" t="0" r="762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2127885"/>
                    </a:xfrm>
                    <a:prstGeom prst="rect">
                      <a:avLst/>
                    </a:prstGeom>
                    <a:noFill/>
                  </pic:spPr>
                </pic:pic>
              </a:graphicData>
            </a:graphic>
          </wp:inline>
        </w:drawing>
      </w:r>
      <w:r w:rsidRPr="00ED4433">
        <w:rPr>
          <w:rFonts w:ascii="Times New Roman" w:eastAsia="黑体" w:hAnsi="Times New Roman" w:cs="Times New Roman"/>
          <w:noProof/>
          <w:sz w:val="24"/>
          <w:szCs w:val="24"/>
        </w:rPr>
        <w:drawing>
          <wp:inline distT="0" distB="0" distL="0" distR="0" wp14:anchorId="2EAAF2FD" wp14:editId="2EA67618">
            <wp:extent cx="2127885" cy="2109470"/>
            <wp:effectExtent l="0" t="0" r="571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885" cy="2109470"/>
                    </a:xfrm>
                    <a:prstGeom prst="rect">
                      <a:avLst/>
                    </a:prstGeom>
                    <a:noFill/>
                  </pic:spPr>
                </pic:pic>
              </a:graphicData>
            </a:graphic>
          </wp:inline>
        </w:drawing>
      </w:r>
    </w:p>
    <w:p w14:paraId="24DA81BB" w14:textId="2F1DAEF8" w:rsidR="001B59A3" w:rsidRPr="00ED4433" w:rsidRDefault="001E01B9" w:rsidP="009E3DE7">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7. </w:t>
      </w:r>
      <w:r w:rsidR="001B59A3" w:rsidRPr="00ED4433">
        <w:rPr>
          <w:rFonts w:ascii="Times New Roman" w:eastAsia="黑体" w:hAnsi="Times New Roman" w:cs="Times New Roman"/>
          <w:sz w:val="24"/>
          <w:szCs w:val="24"/>
        </w:rPr>
        <w:t>保温箱（左）</w:t>
      </w:r>
      <w:proofErr w:type="gramStart"/>
      <w:r w:rsidR="001B59A3" w:rsidRPr="00ED4433">
        <w:rPr>
          <w:rFonts w:ascii="Times New Roman" w:eastAsia="黑体" w:hAnsi="Times New Roman" w:cs="Times New Roman"/>
          <w:sz w:val="24"/>
          <w:szCs w:val="24"/>
        </w:rPr>
        <w:t>和背压阀</w:t>
      </w:r>
      <w:proofErr w:type="gramEnd"/>
      <w:r w:rsidR="001B59A3" w:rsidRPr="00ED4433">
        <w:rPr>
          <w:rFonts w:ascii="Times New Roman" w:eastAsia="黑体" w:hAnsi="Times New Roman" w:cs="Times New Roman"/>
          <w:sz w:val="24"/>
          <w:szCs w:val="24"/>
        </w:rPr>
        <w:t>（右）</w:t>
      </w:r>
    </w:p>
    <w:p w14:paraId="5125C9CF" w14:textId="77777777" w:rsidR="00014FDA" w:rsidRPr="00ED4433" w:rsidRDefault="00014FDA" w:rsidP="009E3DE7">
      <w:pPr>
        <w:spacing w:line="360" w:lineRule="auto"/>
        <w:jc w:val="center"/>
        <w:rPr>
          <w:rFonts w:ascii="Times New Roman" w:eastAsia="黑体" w:hAnsi="Times New Roman" w:cs="Times New Roman"/>
          <w:sz w:val="24"/>
          <w:szCs w:val="24"/>
        </w:rPr>
        <w:sectPr w:rsidR="00014FDA" w:rsidRPr="00ED4433" w:rsidSect="005861D8">
          <w:pgSz w:w="11906" w:h="16838"/>
          <w:pgMar w:top="1440" w:right="1021" w:bottom="1440" w:left="1021" w:header="851" w:footer="992" w:gutter="0"/>
          <w:cols w:space="425"/>
          <w:docGrid w:type="lines" w:linePitch="312"/>
        </w:sectPr>
      </w:pPr>
    </w:p>
    <w:p w14:paraId="046927BA" w14:textId="35D435A0" w:rsidR="00014FDA" w:rsidRPr="00ED4433" w:rsidRDefault="00014FDA">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油浴</w:t>
      </w:r>
      <w:proofErr w:type="gramStart"/>
      <w:r w:rsidRPr="00ED4433">
        <w:rPr>
          <w:rFonts w:ascii="Times New Roman" w:eastAsia="黑体" w:hAnsi="Times New Roman" w:cs="Times New Roman"/>
          <w:b/>
          <w:bCs/>
          <w:sz w:val="28"/>
          <w:szCs w:val="28"/>
        </w:rPr>
        <w:t>锅使用</w:t>
      </w:r>
      <w:proofErr w:type="gramEnd"/>
      <w:r w:rsidRPr="00ED4433">
        <w:rPr>
          <w:rFonts w:ascii="Times New Roman" w:eastAsia="黑体" w:hAnsi="Times New Roman" w:cs="Times New Roman"/>
          <w:b/>
          <w:bCs/>
          <w:sz w:val="28"/>
          <w:szCs w:val="28"/>
        </w:rPr>
        <w:t>规则</w:t>
      </w:r>
    </w:p>
    <w:p w14:paraId="5DFDC528"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首先观察油液面高度。不可低于加热棒，也不可过多，防止加入反应瓶后溢出。</w:t>
      </w:r>
    </w:p>
    <w:p w14:paraId="39386EE1"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保证热电偶头插入油面下方，但不可与底部金属接触。</w:t>
      </w:r>
    </w:p>
    <w:p w14:paraId="53E9A88F"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打开加热及搅拌开关，确保一切正常后方可使用。</w:t>
      </w:r>
    </w:p>
    <w:p w14:paraId="43FFAEF4"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在</w:t>
      </w:r>
      <w:proofErr w:type="gramStart"/>
      <w:r w:rsidRPr="00ED4433">
        <w:rPr>
          <w:rFonts w:ascii="Times New Roman" w:eastAsia="黑体" w:hAnsi="Times New Roman" w:cs="Times New Roman"/>
          <w:sz w:val="24"/>
          <w:szCs w:val="24"/>
        </w:rPr>
        <w:t>架反应</w:t>
      </w:r>
      <w:proofErr w:type="gramEnd"/>
      <w:r w:rsidRPr="00ED4433">
        <w:rPr>
          <w:rFonts w:ascii="Times New Roman" w:eastAsia="黑体" w:hAnsi="Times New Roman" w:cs="Times New Roman"/>
          <w:sz w:val="24"/>
          <w:szCs w:val="24"/>
        </w:rPr>
        <w:t>过程中，要确保反应装置稳定牢固，防止反应瓶滑落掉入油中。</w:t>
      </w:r>
    </w:p>
    <w:p w14:paraId="3C038A61"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回流装置防止水流入油锅中，若流入较多，应该用吸管吸出。</w:t>
      </w:r>
    </w:p>
    <w:p w14:paraId="62C1FE31" w14:textId="77777777"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加热温度不可超过</w:t>
      </w:r>
      <w:r w:rsidRPr="00ED4433">
        <w:rPr>
          <w:rFonts w:ascii="Times New Roman" w:eastAsia="黑体" w:hAnsi="Times New Roman" w:cs="Times New Roman"/>
          <w:sz w:val="24"/>
          <w:szCs w:val="24"/>
        </w:rPr>
        <w:t>180</w:t>
      </w:r>
      <w:r w:rsidRPr="00ED4433">
        <w:rPr>
          <w:rFonts w:ascii="Times New Roman" w:eastAsia="黑体" w:hAnsi="Times New Roman" w:cs="Times New Roman"/>
          <w:sz w:val="24"/>
          <w:szCs w:val="24"/>
        </w:rPr>
        <w:t>度，温度过高使油锅着火，立即关闭开关，并用灭火</w:t>
      </w:r>
      <w:proofErr w:type="gramStart"/>
      <w:r w:rsidRPr="00ED4433">
        <w:rPr>
          <w:rFonts w:ascii="Times New Roman" w:eastAsia="黑体" w:hAnsi="Times New Roman" w:cs="Times New Roman"/>
          <w:sz w:val="24"/>
          <w:szCs w:val="24"/>
        </w:rPr>
        <w:t>毯</w:t>
      </w:r>
      <w:proofErr w:type="gramEnd"/>
      <w:r w:rsidRPr="00ED4433">
        <w:rPr>
          <w:rFonts w:ascii="Times New Roman" w:eastAsia="黑体" w:hAnsi="Times New Roman" w:cs="Times New Roman"/>
          <w:sz w:val="24"/>
          <w:szCs w:val="24"/>
        </w:rPr>
        <w:t>灭火。</w:t>
      </w:r>
    </w:p>
    <w:p w14:paraId="0FAAB768" w14:textId="02ED4022" w:rsidR="00014FDA" w:rsidRPr="00ED4433" w:rsidRDefault="00014FDA">
      <w:pPr>
        <w:pStyle w:val="a3"/>
        <w:numPr>
          <w:ilvl w:val="0"/>
          <w:numId w:val="35"/>
        </w:numPr>
        <w:spacing w:line="360" w:lineRule="auto"/>
        <w:ind w:firstLineChars="0"/>
        <w:rPr>
          <w:rFonts w:ascii="Times New Roman" w:eastAsia="黑体" w:hAnsi="Times New Roman" w:cs="Times New Roman"/>
          <w:sz w:val="24"/>
          <w:szCs w:val="24"/>
        </w:rPr>
      </w:pPr>
      <w:r w:rsidRPr="00ED4433">
        <w:rPr>
          <w:rFonts w:ascii="Times New Roman" w:eastAsia="黑体" w:hAnsi="Times New Roman" w:cs="Times New Roman"/>
          <w:sz w:val="24"/>
          <w:szCs w:val="24"/>
        </w:rPr>
        <w:t>反应完成后，关掉开关，拔出插头，关掉冷凝水。</w:t>
      </w:r>
    </w:p>
    <w:p w14:paraId="35498032" w14:textId="77777777" w:rsidR="0035604E" w:rsidRPr="00ED4433" w:rsidRDefault="0035604E" w:rsidP="00014FDA">
      <w:pPr>
        <w:spacing w:line="360" w:lineRule="auto"/>
        <w:jc w:val="left"/>
        <w:rPr>
          <w:rFonts w:ascii="Times New Roman" w:eastAsia="黑体" w:hAnsi="Times New Roman" w:cs="Times New Roman"/>
          <w:sz w:val="24"/>
          <w:szCs w:val="24"/>
        </w:rPr>
        <w:sectPr w:rsidR="0035604E" w:rsidRPr="00ED4433" w:rsidSect="005861D8">
          <w:pgSz w:w="11906" w:h="16838"/>
          <w:pgMar w:top="1440" w:right="1021" w:bottom="1440" w:left="1021" w:header="851" w:footer="992" w:gutter="0"/>
          <w:cols w:space="425"/>
          <w:docGrid w:type="lines" w:linePitch="312"/>
        </w:sectPr>
      </w:pPr>
    </w:p>
    <w:p w14:paraId="12D397AC" w14:textId="44961D49" w:rsidR="00014FDA" w:rsidRPr="00ED4433" w:rsidRDefault="0035604E">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旋转蒸发仪操作规程</w:t>
      </w:r>
    </w:p>
    <w:p w14:paraId="4F36957A" w14:textId="77777777"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打开循环水，初次使用前请仔细阅读操作规程，严格按规程操作</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与记录本在一起</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w:t>
      </w:r>
    </w:p>
    <w:p w14:paraId="4AB6D65A" w14:textId="77777777"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装料</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加料量不能超过旋转瓶的一半</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，抽真空。</w:t>
      </w:r>
    </w:p>
    <w:p w14:paraId="799F9C91" w14:textId="77777777"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加热，旋转升温手轮至所需高度，加入纯净水或导热硅油至锅口下</w:t>
      </w:r>
      <w:r w:rsidRPr="00ED4433">
        <w:rPr>
          <w:rFonts w:ascii="Times New Roman" w:eastAsia="黑体" w:hAnsi="Times New Roman" w:cs="Times New Roman"/>
          <w:sz w:val="24"/>
          <w:szCs w:val="24"/>
        </w:rPr>
        <w:t>2-3cm</w:t>
      </w:r>
      <w:r w:rsidRPr="00ED4433">
        <w:rPr>
          <w:rFonts w:ascii="Times New Roman" w:eastAsia="黑体" w:hAnsi="Times New Roman" w:cs="Times New Roman"/>
          <w:sz w:val="24"/>
          <w:szCs w:val="24"/>
        </w:rPr>
        <w:t>，设定所需温度。</w:t>
      </w:r>
    </w:p>
    <w:p w14:paraId="7B49B7E2" w14:textId="77777777"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旋转</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打开电源，慢慢提速。</w:t>
      </w:r>
    </w:p>
    <w:p w14:paraId="6179983B" w14:textId="77777777"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实验结束后，将速度旋钮调到</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0</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。关闭所有电源与循环水。</w:t>
      </w:r>
    </w:p>
    <w:p w14:paraId="7ECAF29E" w14:textId="336FC231" w:rsidR="0035604E" w:rsidRPr="00ED4433" w:rsidRDefault="0035604E">
      <w:pPr>
        <w:pStyle w:val="a3"/>
        <w:numPr>
          <w:ilvl w:val="0"/>
          <w:numId w:val="36"/>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清洗仪器并正确安装到位。</w:t>
      </w:r>
    </w:p>
    <w:p w14:paraId="4ACA8CBC" w14:textId="77777777" w:rsidR="0035604E" w:rsidRPr="00ED4433" w:rsidRDefault="0035604E" w:rsidP="0035604E">
      <w:pPr>
        <w:spacing w:line="360" w:lineRule="auto"/>
        <w:jc w:val="left"/>
        <w:rPr>
          <w:rFonts w:ascii="Times New Roman" w:eastAsia="黑体" w:hAnsi="Times New Roman" w:cs="Times New Roman"/>
          <w:sz w:val="24"/>
          <w:szCs w:val="24"/>
        </w:rPr>
      </w:pPr>
    </w:p>
    <w:p w14:paraId="5785F385" w14:textId="77777777" w:rsidR="0035604E" w:rsidRPr="00ED4433" w:rsidRDefault="0035604E" w:rsidP="0035604E">
      <w:pPr>
        <w:spacing w:line="360" w:lineRule="auto"/>
        <w:jc w:val="left"/>
        <w:rPr>
          <w:rFonts w:ascii="Times New Roman" w:eastAsia="黑体" w:hAnsi="Times New Roman" w:cs="Times New Roman"/>
          <w:b/>
          <w:bCs/>
          <w:sz w:val="24"/>
          <w:szCs w:val="24"/>
        </w:rPr>
      </w:pPr>
      <w:r w:rsidRPr="00ED4433">
        <w:rPr>
          <w:rFonts w:ascii="Times New Roman" w:eastAsia="黑体" w:hAnsi="Times New Roman" w:cs="Times New Roman"/>
          <w:b/>
          <w:bCs/>
          <w:sz w:val="24"/>
          <w:szCs w:val="24"/>
        </w:rPr>
        <w:t>注意事项</w:t>
      </w:r>
    </w:p>
    <w:p w14:paraId="771739D7" w14:textId="77777777" w:rsidR="0035604E" w:rsidRPr="00ED4433" w:rsidRDefault="0035604E">
      <w:pPr>
        <w:pStyle w:val="a3"/>
        <w:numPr>
          <w:ilvl w:val="0"/>
          <w:numId w:val="3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由于水浴中水温较高，</w:t>
      </w:r>
      <w:proofErr w:type="gramStart"/>
      <w:r w:rsidRPr="00ED4433">
        <w:rPr>
          <w:rFonts w:ascii="Times New Roman" w:eastAsia="黑体" w:hAnsi="Times New Roman" w:cs="Times New Roman"/>
          <w:sz w:val="24"/>
          <w:szCs w:val="24"/>
        </w:rPr>
        <w:t>水份</w:t>
      </w:r>
      <w:proofErr w:type="gramEnd"/>
      <w:r w:rsidRPr="00ED4433">
        <w:rPr>
          <w:rFonts w:ascii="Times New Roman" w:eastAsia="黑体" w:hAnsi="Times New Roman" w:cs="Times New Roman"/>
          <w:sz w:val="24"/>
          <w:szCs w:val="24"/>
        </w:rPr>
        <w:t>不断蒸发，故半小时得查看一次</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水位较低时必须加水，严防水蒸发干。</w:t>
      </w:r>
    </w:p>
    <w:p w14:paraId="0E1712AD" w14:textId="77777777" w:rsidR="0035604E" w:rsidRPr="00ED4433" w:rsidRDefault="0035604E">
      <w:pPr>
        <w:pStyle w:val="a3"/>
        <w:numPr>
          <w:ilvl w:val="0"/>
          <w:numId w:val="3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将各个玻璃器皿装好，保证良好的气密性。清洗过程中必须小心轻放，严防破碎玻璃器皿。</w:t>
      </w:r>
    </w:p>
    <w:p w14:paraId="4DEE4845" w14:textId="0E0C6F50" w:rsidR="0035604E" w:rsidRPr="00ED4433" w:rsidRDefault="0035604E">
      <w:pPr>
        <w:pStyle w:val="a3"/>
        <w:numPr>
          <w:ilvl w:val="0"/>
          <w:numId w:val="37"/>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工作完毕或暂停工作，应将真空放掉，以防真空泵内污水倒流。</w:t>
      </w:r>
    </w:p>
    <w:p w14:paraId="4F6ED157" w14:textId="77777777" w:rsidR="00B148BA" w:rsidRPr="00ED4433" w:rsidRDefault="00B148BA">
      <w:pPr>
        <w:pStyle w:val="a3"/>
        <w:numPr>
          <w:ilvl w:val="0"/>
          <w:numId w:val="32"/>
        </w:numPr>
        <w:spacing w:line="360" w:lineRule="auto"/>
        <w:ind w:firstLineChars="0"/>
        <w:jc w:val="left"/>
        <w:rPr>
          <w:rFonts w:ascii="Times New Roman" w:eastAsia="黑体" w:hAnsi="Times New Roman" w:cs="Times New Roman"/>
          <w:sz w:val="24"/>
          <w:szCs w:val="24"/>
        </w:rPr>
        <w:sectPr w:rsidR="00B148BA" w:rsidRPr="00ED4433" w:rsidSect="005861D8">
          <w:pgSz w:w="11906" w:h="16838"/>
          <w:pgMar w:top="1440" w:right="1021" w:bottom="1440" w:left="1021" w:header="851" w:footer="992" w:gutter="0"/>
          <w:cols w:space="425"/>
          <w:docGrid w:type="lines" w:linePitch="312"/>
        </w:sectPr>
      </w:pPr>
    </w:p>
    <w:p w14:paraId="7E3B50C2" w14:textId="2F4A4302" w:rsidR="0035604E" w:rsidRPr="00ED4433" w:rsidRDefault="00B148BA">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岛津</w:t>
      </w:r>
      <w:r w:rsidRPr="00ED4433">
        <w:rPr>
          <w:rFonts w:ascii="Times New Roman" w:eastAsia="黑体" w:hAnsi="Times New Roman" w:cs="Times New Roman"/>
          <w:b/>
          <w:bCs/>
          <w:sz w:val="28"/>
          <w:szCs w:val="28"/>
        </w:rPr>
        <w:t>GC2014</w:t>
      </w:r>
      <w:r w:rsidRPr="00ED4433">
        <w:rPr>
          <w:rFonts w:ascii="Times New Roman" w:eastAsia="黑体" w:hAnsi="Times New Roman" w:cs="Times New Roman"/>
          <w:b/>
          <w:bCs/>
          <w:sz w:val="28"/>
          <w:szCs w:val="28"/>
        </w:rPr>
        <w:t>气相色谱操作规程</w:t>
      </w:r>
    </w:p>
    <w:p w14:paraId="33B4BD19"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一、开机</w:t>
      </w:r>
    </w:p>
    <w:p w14:paraId="37C7460B"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打开气阀，检查气路，供应载气和其他气体，对仪器进行试漏，保持仪器气密性。</w:t>
      </w:r>
    </w:p>
    <w:p w14:paraId="72D6E54A"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打开</w:t>
      </w:r>
      <w:r w:rsidRPr="00ED4433">
        <w:rPr>
          <w:rFonts w:ascii="Times New Roman" w:eastAsia="黑体" w:hAnsi="Times New Roman" w:cs="Times New Roman"/>
          <w:sz w:val="24"/>
          <w:szCs w:val="24"/>
        </w:rPr>
        <w:t>GC2014</w:t>
      </w:r>
      <w:r w:rsidRPr="00ED4433">
        <w:rPr>
          <w:rFonts w:ascii="Times New Roman" w:eastAsia="黑体" w:hAnsi="Times New Roman" w:cs="Times New Roman"/>
          <w:sz w:val="24"/>
          <w:szCs w:val="24"/>
        </w:rPr>
        <w:t>电源。</w:t>
      </w:r>
    </w:p>
    <w:p w14:paraId="39274B28"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打开与</w:t>
      </w:r>
      <w:r w:rsidRPr="00ED4433">
        <w:rPr>
          <w:rFonts w:ascii="Times New Roman" w:eastAsia="黑体" w:hAnsi="Times New Roman" w:cs="Times New Roman"/>
          <w:sz w:val="24"/>
          <w:szCs w:val="24"/>
        </w:rPr>
        <w:t>GC</w:t>
      </w:r>
      <w:r w:rsidRPr="00ED4433">
        <w:rPr>
          <w:rFonts w:ascii="Times New Roman" w:eastAsia="黑体" w:hAnsi="Times New Roman" w:cs="Times New Roman"/>
          <w:sz w:val="24"/>
          <w:szCs w:val="24"/>
        </w:rPr>
        <w:t>相连的电脑电源。</w:t>
      </w:r>
    </w:p>
    <w:p w14:paraId="159559AB"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二、启动软件</w:t>
      </w:r>
    </w:p>
    <w:p w14:paraId="1D9DAC58"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在</w:t>
      </w:r>
      <w:r w:rsidRPr="00ED4433">
        <w:rPr>
          <w:rFonts w:ascii="Times New Roman" w:eastAsia="黑体" w:hAnsi="Times New Roman" w:cs="Times New Roman"/>
          <w:sz w:val="24"/>
          <w:szCs w:val="24"/>
        </w:rPr>
        <w:t>windows</w:t>
      </w:r>
      <w:r w:rsidRPr="00ED4433">
        <w:rPr>
          <w:rFonts w:ascii="Times New Roman" w:eastAsia="黑体" w:hAnsi="Times New Roman" w:cs="Times New Roman"/>
          <w:sz w:val="24"/>
          <w:szCs w:val="24"/>
        </w:rPr>
        <w:t>桌面上双击</w:t>
      </w:r>
      <w:proofErr w:type="spellStart"/>
      <w:r w:rsidRPr="00ED4433">
        <w:rPr>
          <w:rFonts w:ascii="Times New Roman" w:eastAsia="黑体" w:hAnsi="Times New Roman" w:cs="Times New Roman"/>
          <w:sz w:val="24"/>
          <w:szCs w:val="24"/>
        </w:rPr>
        <w:t>Labsolution</w:t>
      </w:r>
      <w:proofErr w:type="spellEnd"/>
      <w:r w:rsidRPr="00ED4433">
        <w:rPr>
          <w:rFonts w:ascii="Times New Roman" w:eastAsia="黑体" w:hAnsi="Times New Roman" w:cs="Times New Roman"/>
          <w:sz w:val="24"/>
          <w:szCs w:val="24"/>
        </w:rPr>
        <w:t>图标，启动</w:t>
      </w:r>
      <w:r w:rsidRPr="00ED4433">
        <w:rPr>
          <w:rFonts w:ascii="Times New Roman" w:eastAsia="黑体" w:hAnsi="Times New Roman" w:cs="Times New Roman"/>
          <w:sz w:val="24"/>
          <w:szCs w:val="24"/>
        </w:rPr>
        <w:t>GC2014</w:t>
      </w:r>
      <w:r w:rsidRPr="00ED4433">
        <w:rPr>
          <w:rFonts w:ascii="Times New Roman" w:eastAsia="黑体" w:hAnsi="Times New Roman" w:cs="Times New Roman"/>
          <w:sz w:val="24"/>
          <w:szCs w:val="24"/>
        </w:rPr>
        <w:t>软件。</w:t>
      </w:r>
    </w:p>
    <w:p w14:paraId="44E980CA"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当启动时计算机与</w:t>
      </w:r>
      <w:proofErr w:type="spellStart"/>
      <w:r w:rsidRPr="00ED4433">
        <w:rPr>
          <w:rFonts w:ascii="Times New Roman" w:eastAsia="黑体" w:hAnsi="Times New Roman" w:cs="Times New Roman"/>
          <w:sz w:val="24"/>
          <w:szCs w:val="24"/>
        </w:rPr>
        <w:t>Labsolution</w:t>
      </w:r>
      <w:proofErr w:type="spellEnd"/>
      <w:r w:rsidRPr="00ED4433">
        <w:rPr>
          <w:rFonts w:ascii="Times New Roman" w:eastAsia="黑体" w:hAnsi="Times New Roman" w:cs="Times New Roman"/>
          <w:sz w:val="24"/>
          <w:szCs w:val="24"/>
        </w:rPr>
        <w:t>连通，</w:t>
      </w:r>
      <w:r w:rsidRPr="00ED4433">
        <w:rPr>
          <w:rFonts w:ascii="Times New Roman" w:eastAsia="黑体" w:hAnsi="Times New Roman" w:cs="Times New Roman"/>
          <w:sz w:val="24"/>
          <w:szCs w:val="24"/>
        </w:rPr>
        <w:t>GC</w:t>
      </w:r>
      <w:r w:rsidRPr="00ED4433">
        <w:rPr>
          <w:rFonts w:ascii="Times New Roman" w:eastAsia="黑体" w:hAnsi="Times New Roman" w:cs="Times New Roman"/>
          <w:sz w:val="24"/>
          <w:szCs w:val="24"/>
        </w:rPr>
        <w:t>仪器发出一声机器音表示软件链接。然后将显示分析窗口。</w:t>
      </w:r>
    </w:p>
    <w:p w14:paraId="4CFE9089"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调用所需方法文件。文件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打开方法文件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选择目标文件夹。</w:t>
      </w:r>
    </w:p>
    <w:p w14:paraId="5CFBB8BA"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4. </w:t>
      </w:r>
      <w:r w:rsidRPr="00ED4433">
        <w:rPr>
          <w:rFonts w:ascii="Times New Roman" w:eastAsia="黑体" w:hAnsi="Times New Roman" w:cs="Times New Roman"/>
          <w:sz w:val="24"/>
          <w:szCs w:val="24"/>
        </w:rPr>
        <w:t>检查方法参数，确认无误后</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下载。</w:t>
      </w:r>
    </w:p>
    <w:p w14:paraId="251877F9"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三、分析样品</w:t>
      </w:r>
    </w:p>
    <w:p w14:paraId="36BF56E9"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点击仪器监视器，点击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开启</w:t>
      </w:r>
      <w:r w:rsidRPr="00ED4433">
        <w:rPr>
          <w:rFonts w:ascii="Times New Roman" w:eastAsia="黑体" w:hAnsi="Times New Roman" w:cs="Times New Roman"/>
          <w:sz w:val="24"/>
          <w:szCs w:val="24"/>
        </w:rPr>
        <w:t>GC</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，待检测器达到设定温度后打开检测器，自动点火。</w:t>
      </w:r>
    </w:p>
    <w:p w14:paraId="6575FF1C"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待仪器准备就绪，点击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单次分析</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（或</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快速批处理分析</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），选择保存路径，录入样品信息，确定。</w:t>
      </w:r>
    </w:p>
    <w:p w14:paraId="7AC8C689"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样品置换完成后，点击对话框或者仪器上的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START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按钮，仪器自动分析样品。</w:t>
      </w:r>
    </w:p>
    <w:p w14:paraId="03756F28"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4. </w:t>
      </w:r>
      <w:r w:rsidRPr="00ED4433">
        <w:rPr>
          <w:rFonts w:ascii="Times New Roman" w:eastAsia="黑体" w:hAnsi="Times New Roman" w:cs="Times New Roman"/>
          <w:sz w:val="24"/>
          <w:szCs w:val="24"/>
        </w:rPr>
        <w:t>分析结束后，</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数据处理</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，查看分析结果。</w:t>
      </w:r>
    </w:p>
    <w:p w14:paraId="73E65E53"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四、关机</w:t>
      </w:r>
    </w:p>
    <w:p w14:paraId="67BD8F02"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样品分析结束后，</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停止</w:t>
      </w:r>
      <w:r w:rsidRPr="00ED4433">
        <w:rPr>
          <w:rFonts w:ascii="Times New Roman" w:eastAsia="黑体" w:hAnsi="Times New Roman" w:cs="Times New Roman"/>
          <w:sz w:val="24"/>
          <w:szCs w:val="24"/>
        </w:rPr>
        <w:t>GC</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p>
    <w:p w14:paraId="6E243F7A"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等待进样口、柱箱、检测器温度降到</w:t>
      </w:r>
      <w:r w:rsidRPr="00ED4433">
        <w:rPr>
          <w:rFonts w:ascii="Times New Roman" w:eastAsia="黑体" w:hAnsi="Times New Roman" w:cs="Times New Roman"/>
          <w:sz w:val="24"/>
          <w:szCs w:val="24"/>
        </w:rPr>
        <w:t xml:space="preserve">100 </w:t>
      </w:r>
      <w:proofErr w:type="spellStart"/>
      <w:r w:rsidRPr="00ED4433">
        <w:rPr>
          <w:rFonts w:ascii="Times New Roman" w:eastAsia="黑体" w:hAnsi="Times New Roman" w:cs="Times New Roman"/>
          <w:sz w:val="24"/>
          <w:szCs w:val="24"/>
        </w:rPr>
        <w:t>oC</w:t>
      </w:r>
      <w:proofErr w:type="spellEnd"/>
      <w:r w:rsidRPr="00ED4433">
        <w:rPr>
          <w:rFonts w:ascii="Times New Roman" w:eastAsia="黑体" w:hAnsi="Times New Roman" w:cs="Times New Roman"/>
          <w:sz w:val="24"/>
          <w:szCs w:val="24"/>
        </w:rPr>
        <w:t>以下，关闭系统窗口，关闭电脑。</w:t>
      </w:r>
    </w:p>
    <w:p w14:paraId="7FA41FE8"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关闭</w:t>
      </w:r>
      <w:r w:rsidRPr="00ED4433">
        <w:rPr>
          <w:rFonts w:ascii="Times New Roman" w:eastAsia="黑体" w:hAnsi="Times New Roman" w:cs="Times New Roman"/>
          <w:sz w:val="24"/>
          <w:szCs w:val="24"/>
        </w:rPr>
        <w:t>GC</w:t>
      </w:r>
      <w:r w:rsidRPr="00ED4433">
        <w:rPr>
          <w:rFonts w:ascii="Times New Roman" w:eastAsia="黑体" w:hAnsi="Times New Roman" w:cs="Times New Roman"/>
          <w:sz w:val="24"/>
          <w:szCs w:val="24"/>
        </w:rPr>
        <w:t>电源。</w:t>
      </w:r>
    </w:p>
    <w:p w14:paraId="5668F965"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4. </w:t>
      </w:r>
      <w:r w:rsidRPr="00ED4433">
        <w:rPr>
          <w:rFonts w:ascii="Times New Roman" w:eastAsia="黑体" w:hAnsi="Times New Roman" w:cs="Times New Roman"/>
          <w:sz w:val="24"/>
          <w:szCs w:val="24"/>
        </w:rPr>
        <w:t>关闭气阀。</w:t>
      </w:r>
    </w:p>
    <w:p w14:paraId="14348A1C" w14:textId="77777777" w:rsidR="00B148BA" w:rsidRPr="00ED4433" w:rsidRDefault="00B148BA" w:rsidP="00B148BA">
      <w:pPr>
        <w:spacing w:line="360" w:lineRule="auto"/>
        <w:jc w:val="left"/>
        <w:rPr>
          <w:rFonts w:ascii="Times New Roman" w:eastAsia="黑体" w:hAnsi="Times New Roman" w:cs="Times New Roman"/>
          <w:sz w:val="24"/>
          <w:szCs w:val="24"/>
        </w:rPr>
      </w:pPr>
    </w:p>
    <w:p w14:paraId="1182C4CC" w14:textId="77777777" w:rsidR="00B148BA" w:rsidRPr="00ED4433" w:rsidRDefault="00B148BA" w:rsidP="00B148BA">
      <w:pPr>
        <w:spacing w:line="360" w:lineRule="auto"/>
        <w:jc w:val="left"/>
        <w:rPr>
          <w:rFonts w:ascii="Times New Roman" w:eastAsia="黑体" w:hAnsi="Times New Roman" w:cs="Times New Roman"/>
          <w:b/>
          <w:bCs/>
          <w:sz w:val="24"/>
          <w:szCs w:val="24"/>
        </w:rPr>
      </w:pPr>
      <w:r w:rsidRPr="00ED4433">
        <w:rPr>
          <w:rFonts w:ascii="Times New Roman" w:eastAsia="黑体" w:hAnsi="Times New Roman" w:cs="Times New Roman"/>
          <w:b/>
          <w:bCs/>
          <w:sz w:val="24"/>
          <w:szCs w:val="24"/>
        </w:rPr>
        <w:t>注意事项：</w:t>
      </w:r>
    </w:p>
    <w:p w14:paraId="60C475C3"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注意气体压力，经常检查管路气密性，保证气体充足，使色谱能够正常运行。</w:t>
      </w:r>
    </w:p>
    <w:p w14:paraId="6BE6A7C2" w14:textId="77777777"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避免腐蚀性气体或溶液对色谱器件的破坏。</w:t>
      </w:r>
    </w:p>
    <w:p w14:paraId="4EF97373" w14:textId="0ABEA93A" w:rsidR="00B148BA" w:rsidRPr="00ED4433" w:rsidRDefault="00B148BA" w:rsidP="00B148BA">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电化学实验在线分析样品时，需注意避免电解质溶液进入到色谱系统中。</w:t>
      </w:r>
    </w:p>
    <w:p w14:paraId="53B96400" w14:textId="77777777" w:rsidR="00FF75BF" w:rsidRPr="00ED4433" w:rsidRDefault="00FF75BF">
      <w:pPr>
        <w:pStyle w:val="a3"/>
        <w:numPr>
          <w:ilvl w:val="0"/>
          <w:numId w:val="32"/>
        </w:numPr>
        <w:spacing w:line="360" w:lineRule="auto"/>
        <w:ind w:firstLineChars="0"/>
        <w:jc w:val="left"/>
        <w:rPr>
          <w:rFonts w:ascii="Times New Roman" w:eastAsia="黑体" w:hAnsi="Times New Roman" w:cs="Times New Roman"/>
          <w:sz w:val="24"/>
          <w:szCs w:val="24"/>
        </w:rPr>
        <w:sectPr w:rsidR="00FF75BF" w:rsidRPr="00ED4433" w:rsidSect="005861D8">
          <w:pgSz w:w="11906" w:h="16838"/>
          <w:pgMar w:top="1440" w:right="1021" w:bottom="1440" w:left="1021" w:header="851" w:footer="992" w:gutter="0"/>
          <w:cols w:space="425"/>
          <w:docGrid w:type="lines" w:linePitch="312"/>
        </w:sectPr>
      </w:pPr>
    </w:p>
    <w:p w14:paraId="30184CE2" w14:textId="1EB034E6" w:rsidR="00B148BA" w:rsidRPr="00ED4433" w:rsidRDefault="00FF75BF">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GC2060</w:t>
      </w:r>
      <w:r w:rsidRPr="00ED4433">
        <w:rPr>
          <w:rFonts w:ascii="Times New Roman" w:eastAsia="黑体" w:hAnsi="Times New Roman" w:cs="Times New Roman"/>
          <w:b/>
          <w:bCs/>
          <w:sz w:val="28"/>
          <w:szCs w:val="28"/>
        </w:rPr>
        <w:t>气相色谱仪操作规程</w:t>
      </w:r>
    </w:p>
    <w:p w14:paraId="755694F3"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 GC2060</w:t>
      </w:r>
      <w:r w:rsidRPr="00ED4433">
        <w:rPr>
          <w:rFonts w:ascii="Times New Roman" w:eastAsia="黑体" w:hAnsi="Times New Roman" w:cs="Times New Roman"/>
          <w:sz w:val="24"/>
          <w:szCs w:val="24"/>
        </w:rPr>
        <w:t>气相色谱仪工作原理</w:t>
      </w:r>
    </w:p>
    <w:p w14:paraId="159D215F" w14:textId="20B2022D" w:rsidR="00FF75BF" w:rsidRPr="00ED4433" w:rsidRDefault="00FF75BF" w:rsidP="00FF75BF">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被分析的多组份混合样品由气相载气携带经过装有固定相的色谱柱时，组份分子会与色谱柱内固定</w:t>
      </w:r>
      <w:proofErr w:type="gramStart"/>
      <w:r w:rsidRPr="00ED4433">
        <w:rPr>
          <w:rFonts w:ascii="Times New Roman" w:eastAsia="黑体" w:hAnsi="Times New Roman" w:cs="Times New Roman"/>
          <w:sz w:val="24"/>
          <w:szCs w:val="24"/>
        </w:rPr>
        <w:t>相发生</w:t>
      </w:r>
      <w:proofErr w:type="gramEnd"/>
      <w:r w:rsidRPr="00ED4433">
        <w:rPr>
          <w:rFonts w:ascii="Times New Roman" w:eastAsia="黑体" w:hAnsi="Times New Roman" w:cs="Times New Roman"/>
          <w:sz w:val="24"/>
          <w:szCs w:val="24"/>
        </w:rPr>
        <w:t>吸附、脱附等过程。由于色谱柱中固定相对各组份吸附、脱附的作用力不同，导致气体各组分在色谱柱中停留的时间有差异，最终混合样品中的组份得到完全分离。被分离的组份先后进入检测器系统，由检测器转换为电信号送至计算机色谱工作站，绘出色谱图。利用标准样品标定色谱图上不同组分的保留时间，得到不同组分的出峰时间，可以进行定性分析。再由内标法或者外标法得到组分浓度与峰面积的关系，从而能够对不同组分进行定量分析。本实验室</w:t>
      </w:r>
      <w:r w:rsidRPr="00ED4433">
        <w:rPr>
          <w:rFonts w:ascii="Times New Roman" w:eastAsia="黑体" w:hAnsi="Times New Roman" w:cs="Times New Roman"/>
          <w:sz w:val="24"/>
          <w:szCs w:val="24"/>
        </w:rPr>
        <w:t>GC2060</w:t>
      </w:r>
      <w:r w:rsidRPr="00ED4433">
        <w:rPr>
          <w:rFonts w:ascii="Times New Roman" w:eastAsia="黑体" w:hAnsi="Times New Roman" w:cs="Times New Roman"/>
          <w:sz w:val="24"/>
          <w:szCs w:val="24"/>
        </w:rPr>
        <w:t>如图</w:t>
      </w:r>
      <w:r w:rsidR="001E01B9"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所示。</w:t>
      </w:r>
    </w:p>
    <w:p w14:paraId="4815ECFD" w14:textId="2DD25B7E"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29466903" wp14:editId="1C1D5F01">
            <wp:extent cx="3552825" cy="247685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9614" cy="2481589"/>
                    </a:xfrm>
                    <a:prstGeom prst="rect">
                      <a:avLst/>
                    </a:prstGeom>
                    <a:noFill/>
                  </pic:spPr>
                </pic:pic>
              </a:graphicData>
            </a:graphic>
          </wp:inline>
        </w:drawing>
      </w:r>
    </w:p>
    <w:p w14:paraId="0C317796" w14:textId="12840411" w:rsidR="00FF75BF" w:rsidRPr="00ED4433" w:rsidRDefault="001E01B9"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8. </w:t>
      </w:r>
      <w:r w:rsidR="00FF75BF" w:rsidRPr="00ED4433">
        <w:rPr>
          <w:rFonts w:ascii="Times New Roman" w:eastAsia="黑体" w:hAnsi="Times New Roman" w:cs="Times New Roman"/>
          <w:sz w:val="24"/>
          <w:szCs w:val="24"/>
        </w:rPr>
        <w:t>GC2060</w:t>
      </w:r>
      <w:r w:rsidR="00FF75BF" w:rsidRPr="00ED4433">
        <w:rPr>
          <w:rFonts w:ascii="Times New Roman" w:eastAsia="黑体" w:hAnsi="Times New Roman" w:cs="Times New Roman"/>
          <w:sz w:val="24"/>
          <w:szCs w:val="24"/>
        </w:rPr>
        <w:t>气相色谱仪</w:t>
      </w:r>
    </w:p>
    <w:p w14:paraId="60C56884"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 GC2060</w:t>
      </w:r>
      <w:r w:rsidRPr="00ED4433">
        <w:rPr>
          <w:rFonts w:ascii="Times New Roman" w:eastAsia="黑体" w:hAnsi="Times New Roman" w:cs="Times New Roman"/>
          <w:sz w:val="24"/>
          <w:szCs w:val="24"/>
        </w:rPr>
        <w:t>气相色谱仪操作规程与注意事项</w:t>
      </w:r>
    </w:p>
    <w:p w14:paraId="1047848B"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2.1 </w:t>
      </w:r>
      <w:r w:rsidRPr="00ED4433">
        <w:rPr>
          <w:rFonts w:ascii="Times New Roman" w:eastAsia="黑体" w:hAnsi="Times New Roman" w:cs="Times New Roman"/>
          <w:sz w:val="24"/>
          <w:szCs w:val="24"/>
        </w:rPr>
        <w:t>操作前准备</w:t>
      </w:r>
    </w:p>
    <w:p w14:paraId="22B49440"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气源是气相色谱仪启动和正常工作的前提条件，因此使用前要检查包括所需的载气、辅助用气以及自动进样用空气发生器是否正常。其次，要对供气管路以及色谱进行检漏。</w:t>
      </w:r>
    </w:p>
    <w:p w14:paraId="04A8273B"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2.2 </w:t>
      </w:r>
      <w:r w:rsidRPr="00ED4433">
        <w:rPr>
          <w:rFonts w:ascii="Times New Roman" w:eastAsia="黑体" w:hAnsi="Times New Roman" w:cs="Times New Roman"/>
          <w:sz w:val="24"/>
          <w:szCs w:val="24"/>
        </w:rPr>
        <w:t>操作步骤</w:t>
      </w:r>
    </w:p>
    <w:p w14:paraId="41F5BCF4"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2.2.1 </w:t>
      </w:r>
      <w:r w:rsidRPr="00ED4433">
        <w:rPr>
          <w:rFonts w:ascii="Times New Roman" w:eastAsia="黑体" w:hAnsi="Times New Roman" w:cs="Times New Roman"/>
          <w:sz w:val="24"/>
          <w:szCs w:val="24"/>
        </w:rPr>
        <w:t>开机</w:t>
      </w:r>
    </w:p>
    <w:p w14:paraId="0B5EB12A" w14:textId="77777777" w:rsidR="00FF75BF" w:rsidRPr="00ED4433" w:rsidRDefault="00FF75BF" w:rsidP="00FF75BF">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做好准备工作后打开仪器电源开关，进入自检程序，待显示器显示</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欢迎使用</w:t>
      </w:r>
      <w:r w:rsidRPr="00ED4433">
        <w:rPr>
          <w:rFonts w:ascii="Times New Roman" w:eastAsia="黑体" w:hAnsi="Times New Roman" w:cs="Times New Roman"/>
          <w:sz w:val="24"/>
          <w:szCs w:val="24"/>
        </w:rPr>
        <w:t>2060</w:t>
      </w:r>
      <w:r w:rsidRPr="00ED4433">
        <w:rPr>
          <w:rFonts w:ascii="Times New Roman" w:eastAsia="黑体" w:hAnsi="Times New Roman" w:cs="Times New Roman"/>
          <w:sz w:val="24"/>
          <w:szCs w:val="24"/>
        </w:rPr>
        <w:t>型气相色谱仪</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，表明系统正常，可以进入正常操作程序。</w:t>
      </w:r>
    </w:p>
    <w:p w14:paraId="4ABF478A"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2.2.2 </w:t>
      </w:r>
      <w:r w:rsidRPr="00ED4433">
        <w:rPr>
          <w:rFonts w:ascii="Times New Roman" w:eastAsia="黑体" w:hAnsi="Times New Roman" w:cs="Times New Roman"/>
          <w:sz w:val="24"/>
          <w:szCs w:val="24"/>
        </w:rPr>
        <w:t>连接工作站</w:t>
      </w:r>
    </w:p>
    <w:p w14:paraId="27284436" w14:textId="30E9B0BA" w:rsidR="00FF75BF" w:rsidRPr="00ED4433" w:rsidRDefault="00FF75BF" w:rsidP="00FF75BF">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打开计算机上的配套色谱工作站，界面如图</w:t>
      </w:r>
      <w:r w:rsidR="001E01B9" w:rsidRPr="00ED4433">
        <w:rPr>
          <w:rFonts w:ascii="Times New Roman" w:eastAsia="黑体" w:hAnsi="Times New Roman" w:cs="Times New Roman"/>
          <w:sz w:val="24"/>
          <w:szCs w:val="24"/>
        </w:rPr>
        <w:t>9</w:t>
      </w:r>
      <w:r w:rsidRPr="00ED4433">
        <w:rPr>
          <w:rFonts w:ascii="Times New Roman" w:eastAsia="黑体" w:hAnsi="Times New Roman" w:cs="Times New Roman"/>
          <w:sz w:val="24"/>
          <w:szCs w:val="24"/>
        </w:rPr>
        <w:t>所示。工作站操作界面左下角</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单通道</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上</w:t>
      </w:r>
      <w:r w:rsidRPr="00ED4433">
        <w:rPr>
          <w:rFonts w:ascii="Times New Roman" w:eastAsia="黑体" w:hAnsi="Times New Roman" w:cs="Times New Roman"/>
          <w:sz w:val="24"/>
          <w:szCs w:val="24"/>
        </w:rPr>
        <w:lastRenderedPageBreak/>
        <w:t>方圆圈显示绿色则表明色谱与工作站连接成功。</w:t>
      </w:r>
    </w:p>
    <w:p w14:paraId="4ECDA59B" w14:textId="6C3F07A8"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18CE7C71" wp14:editId="1028A793">
            <wp:extent cx="5462270" cy="3072765"/>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270" cy="3072765"/>
                    </a:xfrm>
                    <a:prstGeom prst="rect">
                      <a:avLst/>
                    </a:prstGeom>
                    <a:noFill/>
                  </pic:spPr>
                </pic:pic>
              </a:graphicData>
            </a:graphic>
          </wp:inline>
        </w:drawing>
      </w:r>
    </w:p>
    <w:p w14:paraId="42570AEB" w14:textId="01D4E39C" w:rsidR="00FF75BF" w:rsidRPr="00ED4433" w:rsidRDefault="001E01B9"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9. </w:t>
      </w:r>
      <w:r w:rsidR="00FF75BF" w:rsidRPr="00ED4433">
        <w:rPr>
          <w:rFonts w:ascii="Times New Roman" w:eastAsia="黑体" w:hAnsi="Times New Roman" w:cs="Times New Roman"/>
          <w:sz w:val="24"/>
          <w:szCs w:val="24"/>
        </w:rPr>
        <w:t>计算机端色谱工作站界面</w:t>
      </w:r>
    </w:p>
    <w:p w14:paraId="204AAA85"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2.2.3 </w:t>
      </w:r>
      <w:r w:rsidRPr="00ED4433">
        <w:rPr>
          <w:rFonts w:ascii="Times New Roman" w:eastAsia="黑体" w:hAnsi="Times New Roman" w:cs="Times New Roman"/>
          <w:sz w:val="24"/>
          <w:szCs w:val="24"/>
        </w:rPr>
        <w:t>设定色谱参数</w:t>
      </w:r>
    </w:p>
    <w:p w14:paraId="6B7C7F4A" w14:textId="6BB34C09"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色谱参数可以直接在色谱仪自带操作面板设定</w:t>
      </w:r>
      <w:r w:rsidR="00E93A41" w:rsidRPr="00ED4433">
        <w:rPr>
          <w:rFonts w:ascii="Times New Roman" w:eastAsia="黑体" w:hAnsi="Times New Roman" w:cs="Times New Roman"/>
          <w:sz w:val="24"/>
          <w:szCs w:val="24"/>
        </w:rPr>
        <w:t>（图</w:t>
      </w:r>
      <w:r w:rsidR="00E93A41" w:rsidRPr="00ED4433">
        <w:rPr>
          <w:rFonts w:ascii="Times New Roman" w:eastAsia="黑体" w:hAnsi="Times New Roman" w:cs="Times New Roman"/>
          <w:sz w:val="24"/>
          <w:szCs w:val="24"/>
        </w:rPr>
        <w:t>8</w:t>
      </w:r>
      <w:r w:rsidR="00E93A41"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，也可以在色谱工作站设定。对于常用的参数设定方式（工作站）如下：</w:t>
      </w:r>
    </w:p>
    <w:p w14:paraId="222C24F5" w14:textId="6BD6A0A5"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色谱开机后需要将进样器、柱箱、热导检测器、氢火焰离子化检测器等温度升到指定温度。可以在色谱工作站操作界面右上角</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仪器设置</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栏下选择</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温度、流量</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选项</w:t>
      </w:r>
      <w:r w:rsidR="00E93A41" w:rsidRPr="00ED4433">
        <w:rPr>
          <w:rFonts w:ascii="Times New Roman" w:eastAsia="黑体" w:hAnsi="Times New Roman" w:cs="Times New Roman"/>
          <w:sz w:val="24"/>
          <w:szCs w:val="24"/>
        </w:rPr>
        <w:t>（图</w:t>
      </w:r>
      <w:r w:rsidR="00E93A41" w:rsidRPr="00ED4433">
        <w:rPr>
          <w:rFonts w:ascii="Times New Roman" w:eastAsia="黑体" w:hAnsi="Times New Roman" w:cs="Times New Roman"/>
          <w:sz w:val="24"/>
          <w:szCs w:val="24"/>
        </w:rPr>
        <w:t>10</w:t>
      </w:r>
      <w:r w:rsidR="00E93A41"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，点击设定栏输入所需温度，最后点击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设定</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完成温度设置。</w:t>
      </w:r>
    </w:p>
    <w:p w14:paraId="12929436" w14:textId="6968E42F"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248E8A5" wp14:editId="37C0E801">
            <wp:extent cx="2566670" cy="2365375"/>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6670" cy="2365375"/>
                    </a:xfrm>
                    <a:prstGeom prst="rect">
                      <a:avLst/>
                    </a:prstGeom>
                    <a:noFill/>
                  </pic:spPr>
                </pic:pic>
              </a:graphicData>
            </a:graphic>
          </wp:inline>
        </w:drawing>
      </w:r>
    </w:p>
    <w:p w14:paraId="1C4CA0DA" w14:textId="699DDC68" w:rsidR="00FF75BF" w:rsidRPr="00ED4433" w:rsidRDefault="00E93A41"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10. </w:t>
      </w:r>
      <w:r w:rsidR="00FF75BF" w:rsidRPr="00ED4433">
        <w:rPr>
          <w:rFonts w:ascii="Times New Roman" w:eastAsia="黑体" w:hAnsi="Times New Roman" w:cs="Times New Roman"/>
          <w:sz w:val="24"/>
          <w:szCs w:val="24"/>
        </w:rPr>
        <w:t>气相</w:t>
      </w:r>
      <w:proofErr w:type="gramStart"/>
      <w:r w:rsidR="00FF75BF" w:rsidRPr="00ED4433">
        <w:rPr>
          <w:rFonts w:ascii="Times New Roman" w:eastAsia="黑体" w:hAnsi="Times New Roman" w:cs="Times New Roman"/>
          <w:sz w:val="24"/>
          <w:szCs w:val="24"/>
        </w:rPr>
        <w:t>色谱色谱</w:t>
      </w:r>
      <w:proofErr w:type="gramEnd"/>
      <w:r w:rsidR="00FF75BF" w:rsidRPr="00ED4433">
        <w:rPr>
          <w:rFonts w:ascii="Times New Roman" w:eastAsia="黑体" w:hAnsi="Times New Roman" w:cs="Times New Roman"/>
          <w:sz w:val="24"/>
          <w:szCs w:val="24"/>
        </w:rPr>
        <w:t>温度设定</w:t>
      </w:r>
    </w:p>
    <w:p w14:paraId="42C39EBE" w14:textId="7F45AD9E" w:rsidR="00FF75BF" w:rsidRPr="00ED4433" w:rsidRDefault="00FF75BF" w:rsidP="00FF75BF">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继续点击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仪器设置</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栏下的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进样器</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选项</w:t>
      </w:r>
      <w:r w:rsidR="00E93A41" w:rsidRPr="00ED4433">
        <w:rPr>
          <w:rFonts w:ascii="Times New Roman" w:eastAsia="黑体" w:hAnsi="Times New Roman" w:cs="Times New Roman"/>
          <w:sz w:val="24"/>
          <w:szCs w:val="24"/>
        </w:rPr>
        <w:t>（图</w:t>
      </w:r>
      <w:r w:rsidR="00E93A41" w:rsidRPr="00ED4433">
        <w:rPr>
          <w:rFonts w:ascii="Times New Roman" w:eastAsia="黑体" w:hAnsi="Times New Roman" w:cs="Times New Roman"/>
          <w:sz w:val="24"/>
          <w:szCs w:val="24"/>
        </w:rPr>
        <w:t>11</w:t>
      </w:r>
      <w:r w:rsidR="00E93A41"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，在</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自动进样</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选项下输入所需的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进样次数</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和</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时间间隔</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设定</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完成自动进样设置。</w:t>
      </w:r>
    </w:p>
    <w:p w14:paraId="65ADA6CE" w14:textId="7B64FF5E"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lastRenderedPageBreak/>
        <w:drawing>
          <wp:inline distT="0" distB="0" distL="0" distR="0" wp14:anchorId="4B0B77D5" wp14:editId="4CC6AF1B">
            <wp:extent cx="2646045" cy="3902075"/>
            <wp:effectExtent l="0" t="0" r="1905"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6045" cy="3902075"/>
                    </a:xfrm>
                    <a:prstGeom prst="rect">
                      <a:avLst/>
                    </a:prstGeom>
                    <a:noFill/>
                  </pic:spPr>
                </pic:pic>
              </a:graphicData>
            </a:graphic>
          </wp:inline>
        </w:drawing>
      </w:r>
    </w:p>
    <w:p w14:paraId="51E50720" w14:textId="18CF4511" w:rsidR="00FF75BF" w:rsidRPr="00ED4433" w:rsidRDefault="00E93A41"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11. </w:t>
      </w:r>
      <w:r w:rsidR="00FF75BF" w:rsidRPr="00ED4433">
        <w:rPr>
          <w:rFonts w:ascii="Times New Roman" w:eastAsia="黑体" w:hAnsi="Times New Roman" w:cs="Times New Roman"/>
          <w:sz w:val="24"/>
          <w:szCs w:val="24"/>
        </w:rPr>
        <w:t>气相色谱自动进样设置</w:t>
      </w:r>
    </w:p>
    <w:p w14:paraId="5A4F2BBE" w14:textId="0B29AD42"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如图</w:t>
      </w:r>
      <w:r w:rsidR="00E93A41" w:rsidRPr="00ED4433">
        <w:rPr>
          <w:rFonts w:ascii="Times New Roman" w:eastAsia="黑体" w:hAnsi="Times New Roman" w:cs="Times New Roman"/>
          <w:sz w:val="24"/>
          <w:szCs w:val="24"/>
        </w:rPr>
        <w:t>12</w:t>
      </w:r>
      <w:r w:rsidRPr="00ED4433">
        <w:rPr>
          <w:rFonts w:ascii="Times New Roman" w:eastAsia="黑体" w:hAnsi="Times New Roman" w:cs="Times New Roman"/>
          <w:sz w:val="24"/>
          <w:szCs w:val="24"/>
        </w:rPr>
        <w:t>所示，在主界面左上角点击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FID1</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proofErr w:type="spellStart"/>
      <w:r w:rsidRPr="00ED4433">
        <w:rPr>
          <w:rFonts w:ascii="Times New Roman" w:eastAsia="黑体" w:hAnsi="Times New Roman" w:cs="Times New Roman"/>
          <w:sz w:val="24"/>
          <w:szCs w:val="24"/>
        </w:rPr>
        <w:t>sda</w:t>
      </w:r>
      <w:proofErr w:type="spellEnd"/>
      <w:r w:rsidRPr="00ED4433">
        <w:rPr>
          <w:rFonts w:ascii="黑体" w:eastAsia="黑体" w:hAnsi="黑体" w:cs="Times New Roman"/>
          <w:sz w:val="24"/>
          <w:szCs w:val="24"/>
        </w:rPr>
        <w:t>”</w:t>
      </w:r>
      <w:r w:rsidRPr="00ED4433">
        <w:rPr>
          <w:rFonts w:ascii="Times New Roman" w:eastAsia="黑体" w:hAnsi="Times New Roman" w:cs="Times New Roman"/>
          <w:sz w:val="24"/>
          <w:szCs w:val="24"/>
        </w:rPr>
        <w:t>图标即可设置</w:t>
      </w:r>
      <w:r w:rsidRPr="00ED4433">
        <w:rPr>
          <w:rFonts w:ascii="Times New Roman" w:eastAsia="黑体" w:hAnsi="Times New Roman" w:cs="Times New Roman"/>
          <w:sz w:val="24"/>
          <w:szCs w:val="24"/>
        </w:rPr>
        <w:t>FID</w:t>
      </w:r>
      <w:r w:rsidRPr="00ED4433">
        <w:rPr>
          <w:rFonts w:ascii="Times New Roman" w:eastAsia="黑体" w:hAnsi="Times New Roman" w:cs="Times New Roman"/>
          <w:sz w:val="24"/>
          <w:szCs w:val="24"/>
        </w:rPr>
        <w:t>检测器对应数据的文件名。同理，点击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TCD1</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设置</w:t>
      </w:r>
      <w:r w:rsidRPr="00ED4433">
        <w:rPr>
          <w:rFonts w:ascii="Times New Roman" w:eastAsia="黑体" w:hAnsi="Times New Roman" w:cs="Times New Roman"/>
          <w:sz w:val="24"/>
          <w:szCs w:val="24"/>
        </w:rPr>
        <w:t>TCD</w:t>
      </w:r>
      <w:r w:rsidRPr="00ED4433">
        <w:rPr>
          <w:rFonts w:ascii="Times New Roman" w:eastAsia="黑体" w:hAnsi="Times New Roman" w:cs="Times New Roman"/>
          <w:sz w:val="24"/>
          <w:szCs w:val="24"/>
        </w:rPr>
        <w:t>检测器对应数据的文件名。</w:t>
      </w:r>
    </w:p>
    <w:p w14:paraId="2A4DFF0D" w14:textId="5A71BED0"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BD84FC7" wp14:editId="001EF0A9">
            <wp:extent cx="4389755" cy="26765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9755" cy="2676525"/>
                    </a:xfrm>
                    <a:prstGeom prst="rect">
                      <a:avLst/>
                    </a:prstGeom>
                    <a:noFill/>
                  </pic:spPr>
                </pic:pic>
              </a:graphicData>
            </a:graphic>
          </wp:inline>
        </w:drawing>
      </w:r>
    </w:p>
    <w:p w14:paraId="0D3E6633" w14:textId="55239686" w:rsidR="00FF75BF" w:rsidRPr="00ED4433" w:rsidRDefault="00E93A41"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12. </w:t>
      </w:r>
      <w:r w:rsidR="00FF75BF" w:rsidRPr="00ED4433">
        <w:rPr>
          <w:rFonts w:ascii="Times New Roman" w:eastAsia="黑体" w:hAnsi="Times New Roman" w:cs="Times New Roman"/>
          <w:sz w:val="24"/>
          <w:szCs w:val="24"/>
        </w:rPr>
        <w:t>数据文件名设置</w:t>
      </w:r>
    </w:p>
    <w:p w14:paraId="2DE36927" w14:textId="30F5DD48"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ab/>
      </w:r>
      <w:r w:rsidRPr="00ED4433">
        <w:rPr>
          <w:rFonts w:ascii="Times New Roman" w:eastAsia="黑体" w:hAnsi="Times New Roman" w:cs="Times New Roman"/>
          <w:sz w:val="24"/>
          <w:szCs w:val="24"/>
        </w:rPr>
        <w:t>如图</w:t>
      </w:r>
      <w:r w:rsidR="00E93A41" w:rsidRPr="00ED4433">
        <w:rPr>
          <w:rFonts w:ascii="Times New Roman" w:eastAsia="黑体" w:hAnsi="Times New Roman" w:cs="Times New Roman"/>
          <w:sz w:val="24"/>
          <w:szCs w:val="24"/>
        </w:rPr>
        <w:t>13</w:t>
      </w:r>
      <w:r w:rsidRPr="00ED4433">
        <w:rPr>
          <w:rFonts w:ascii="Times New Roman" w:eastAsia="黑体" w:hAnsi="Times New Roman" w:cs="Times New Roman"/>
          <w:sz w:val="24"/>
          <w:szCs w:val="24"/>
        </w:rPr>
        <w:t>所示，在主界面左上角点击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FID1</w:t>
      </w:r>
      <w:r w:rsidRPr="00ED4433">
        <w:rPr>
          <w:rFonts w:ascii="黑体" w:eastAsia="黑体" w:hAnsi="黑体" w:cs="Times New Roman"/>
          <w:sz w:val="24"/>
          <w:szCs w:val="24"/>
        </w:rPr>
        <w:t>”</w:t>
      </w:r>
      <w:proofErr w:type="gramStart"/>
      <w:r w:rsidRPr="00ED4433">
        <w:rPr>
          <w:rFonts w:ascii="Times New Roman" w:eastAsia="黑体" w:hAnsi="Times New Roman" w:cs="Times New Roman"/>
          <w:sz w:val="24"/>
          <w:szCs w:val="24"/>
        </w:rPr>
        <w:t>点击主</w:t>
      </w:r>
      <w:proofErr w:type="gramEnd"/>
      <w:r w:rsidRPr="00ED4433">
        <w:rPr>
          <w:rFonts w:ascii="Times New Roman" w:eastAsia="黑体" w:hAnsi="Times New Roman" w:cs="Times New Roman"/>
          <w:sz w:val="24"/>
          <w:szCs w:val="24"/>
        </w:rPr>
        <w:t>界面图标，设置</w:t>
      </w:r>
      <w:r w:rsidRPr="00ED4433">
        <w:rPr>
          <w:rFonts w:ascii="Times New Roman" w:eastAsia="黑体" w:hAnsi="Times New Roman" w:cs="Times New Roman"/>
          <w:sz w:val="24"/>
          <w:szCs w:val="24"/>
        </w:rPr>
        <w:t>FID</w:t>
      </w:r>
      <w:r w:rsidRPr="00ED4433">
        <w:rPr>
          <w:rFonts w:ascii="Times New Roman" w:eastAsia="黑体" w:hAnsi="Times New Roman" w:cs="Times New Roman"/>
          <w:sz w:val="24"/>
          <w:szCs w:val="24"/>
        </w:rPr>
        <w:t>检测器参数。可以对极性、采样频聊、量程等进行设置。同理，可以设置</w:t>
      </w:r>
      <w:r w:rsidRPr="00ED4433">
        <w:rPr>
          <w:rFonts w:ascii="Times New Roman" w:eastAsia="黑体" w:hAnsi="Times New Roman" w:cs="Times New Roman"/>
          <w:sz w:val="24"/>
          <w:szCs w:val="24"/>
        </w:rPr>
        <w:t>TCD</w:t>
      </w:r>
      <w:r w:rsidRPr="00ED4433">
        <w:rPr>
          <w:rFonts w:ascii="Times New Roman" w:eastAsia="黑体" w:hAnsi="Times New Roman" w:cs="Times New Roman"/>
          <w:sz w:val="24"/>
          <w:szCs w:val="24"/>
        </w:rPr>
        <w:t>检测器的参数。</w:t>
      </w:r>
    </w:p>
    <w:p w14:paraId="0845C09B"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 </w:t>
      </w:r>
    </w:p>
    <w:p w14:paraId="2E48984F" w14:textId="2FCE5DF1" w:rsidR="00FF75BF" w:rsidRPr="00ED4433" w:rsidRDefault="00FF75BF"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lastRenderedPageBreak/>
        <w:drawing>
          <wp:inline distT="0" distB="0" distL="0" distR="0" wp14:anchorId="38DC8ACB" wp14:editId="5FF0B14A">
            <wp:extent cx="4511675" cy="2871470"/>
            <wp:effectExtent l="0" t="0" r="317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1675" cy="2871470"/>
                    </a:xfrm>
                    <a:prstGeom prst="rect">
                      <a:avLst/>
                    </a:prstGeom>
                    <a:noFill/>
                  </pic:spPr>
                </pic:pic>
              </a:graphicData>
            </a:graphic>
          </wp:inline>
        </w:drawing>
      </w:r>
    </w:p>
    <w:p w14:paraId="76FAC010" w14:textId="37857F64" w:rsidR="00FF75BF" w:rsidRPr="00ED4433" w:rsidRDefault="00E93A41" w:rsidP="00FF75BF">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13. </w:t>
      </w:r>
      <w:r w:rsidR="00FF75BF" w:rsidRPr="00ED4433">
        <w:rPr>
          <w:rFonts w:ascii="Times New Roman" w:eastAsia="黑体" w:hAnsi="Times New Roman" w:cs="Times New Roman"/>
          <w:sz w:val="24"/>
          <w:szCs w:val="24"/>
        </w:rPr>
        <w:t>检测器参数设置</w:t>
      </w:r>
    </w:p>
    <w:p w14:paraId="0CA72A24"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2.3 </w:t>
      </w:r>
      <w:r w:rsidRPr="00ED4433">
        <w:rPr>
          <w:rFonts w:ascii="Times New Roman" w:eastAsia="黑体" w:hAnsi="Times New Roman" w:cs="Times New Roman"/>
          <w:sz w:val="24"/>
          <w:szCs w:val="24"/>
        </w:rPr>
        <w:t>注意事项</w:t>
      </w:r>
    </w:p>
    <w:p w14:paraId="0408522A"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2.3.1 </w:t>
      </w:r>
      <w:r w:rsidRPr="00ED4433">
        <w:rPr>
          <w:rFonts w:ascii="Times New Roman" w:eastAsia="黑体" w:hAnsi="Times New Roman" w:cs="Times New Roman"/>
          <w:sz w:val="24"/>
          <w:szCs w:val="24"/>
        </w:rPr>
        <w:t>正常使用时注意事项</w:t>
      </w:r>
    </w:p>
    <w:p w14:paraId="4E44D9BE" w14:textId="77777777" w:rsidR="00FF75BF" w:rsidRPr="00ED4433" w:rsidRDefault="00FF75BF">
      <w:pPr>
        <w:pStyle w:val="a3"/>
        <w:numPr>
          <w:ilvl w:val="0"/>
          <w:numId w:val="3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仪器升温前一定先通载气，以免烧坏色谱柱。</w:t>
      </w:r>
    </w:p>
    <w:p w14:paraId="4262289D" w14:textId="77777777" w:rsidR="00FF75BF" w:rsidRPr="00ED4433" w:rsidRDefault="00FF75BF">
      <w:pPr>
        <w:pStyle w:val="a3"/>
        <w:numPr>
          <w:ilvl w:val="0"/>
          <w:numId w:val="3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不能用非电子点火枪的其它电子点火器具（如电子打火机等）点火，以免击穿放大器。点火时不要拔下离子头向检测器筒内观看。</w:t>
      </w:r>
    </w:p>
    <w:p w14:paraId="4ABCD9AA" w14:textId="77777777" w:rsidR="00FF75BF" w:rsidRPr="00ED4433" w:rsidRDefault="00FF75BF">
      <w:pPr>
        <w:pStyle w:val="a3"/>
        <w:numPr>
          <w:ilvl w:val="0"/>
          <w:numId w:val="3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在高温时不能戴塑料手套操作。检测器在高温工作时或关机后短时间内，不要用手直接接触检测器表面，以免烫伤。</w:t>
      </w:r>
    </w:p>
    <w:p w14:paraId="49F7254D" w14:textId="77777777" w:rsidR="00FF75BF" w:rsidRPr="00ED4433" w:rsidRDefault="00FF75BF">
      <w:pPr>
        <w:pStyle w:val="a3"/>
        <w:numPr>
          <w:ilvl w:val="0"/>
          <w:numId w:val="3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仪器不用时，必须将氢气气源（气瓶或发生器）的总阀关闭，同时要始终保证氢气气源本身无泄漏。</w:t>
      </w:r>
    </w:p>
    <w:p w14:paraId="295ECCF2" w14:textId="77777777" w:rsidR="00FF75BF" w:rsidRPr="00ED4433" w:rsidRDefault="00FF75BF">
      <w:pPr>
        <w:pStyle w:val="a3"/>
        <w:numPr>
          <w:ilvl w:val="0"/>
          <w:numId w:val="38"/>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实验完毕后，请首先关闭氢气气源的总阀，然后再进行其它关机操作。</w:t>
      </w:r>
    </w:p>
    <w:p w14:paraId="34E92ED1" w14:textId="77777777" w:rsidR="00FF75BF" w:rsidRPr="00ED4433" w:rsidRDefault="00FF75BF" w:rsidP="00FF75BF">
      <w:pPr>
        <w:spacing w:line="360" w:lineRule="auto"/>
        <w:jc w:val="left"/>
        <w:rPr>
          <w:rFonts w:ascii="Times New Roman" w:eastAsia="黑体" w:hAnsi="Times New Roman" w:cs="Times New Roman"/>
          <w:color w:val="FF0000"/>
          <w:sz w:val="24"/>
          <w:szCs w:val="24"/>
        </w:rPr>
      </w:pPr>
      <w:r w:rsidRPr="00ED4433">
        <w:rPr>
          <w:rFonts w:ascii="Times New Roman" w:eastAsia="黑体" w:hAnsi="Times New Roman" w:cs="Times New Roman"/>
          <w:color w:val="FF0000"/>
          <w:sz w:val="24"/>
          <w:szCs w:val="24"/>
        </w:rPr>
        <w:t>注意！由于热导检测器高温下需要惰性气体或者氢气保护，因此在使用结束时应保持通气条件下降温，降至室温后可关闭气体和进行其他关机操作，防止热导检测器损坏。</w:t>
      </w:r>
    </w:p>
    <w:p w14:paraId="70B5C5AA"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2.3.2 </w:t>
      </w:r>
      <w:r w:rsidRPr="00ED4433">
        <w:rPr>
          <w:rFonts w:ascii="Times New Roman" w:eastAsia="黑体" w:hAnsi="Times New Roman" w:cs="Times New Roman"/>
          <w:sz w:val="24"/>
          <w:szCs w:val="24"/>
        </w:rPr>
        <w:t>紧急情况下注意事项</w:t>
      </w:r>
    </w:p>
    <w:p w14:paraId="086CFE60" w14:textId="77777777" w:rsidR="00FF75BF" w:rsidRPr="00ED4433" w:rsidRDefault="00FF75BF" w:rsidP="00FF75BF">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当出现紧急情况而需立即关机时，按下述步骤操作：</w:t>
      </w:r>
    </w:p>
    <w:p w14:paraId="586766D7"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宋体" w:eastAsia="宋体" w:hAnsi="宋体" w:cs="宋体" w:hint="eastAsia"/>
          <w:sz w:val="24"/>
          <w:szCs w:val="24"/>
        </w:rPr>
        <w:t>①</w:t>
      </w:r>
      <w:r w:rsidRPr="00ED4433">
        <w:rPr>
          <w:rFonts w:ascii="Times New Roman" w:eastAsia="黑体" w:hAnsi="Times New Roman" w:cs="Times New Roman"/>
          <w:sz w:val="24"/>
          <w:szCs w:val="24"/>
        </w:rPr>
        <w:t>关闭</w:t>
      </w:r>
      <w:r w:rsidRPr="00ED4433">
        <w:rPr>
          <w:rFonts w:ascii="Times New Roman" w:eastAsia="黑体" w:hAnsi="Times New Roman" w:cs="Times New Roman"/>
          <w:sz w:val="24"/>
          <w:szCs w:val="24"/>
        </w:rPr>
        <w:t>2060</w:t>
      </w:r>
      <w:r w:rsidRPr="00ED4433">
        <w:rPr>
          <w:rFonts w:ascii="Times New Roman" w:eastAsia="黑体" w:hAnsi="Times New Roman" w:cs="Times New Roman"/>
          <w:sz w:val="24"/>
          <w:szCs w:val="24"/>
        </w:rPr>
        <w:t>系列气相色谱仪主机电源开关（开关扳至</w:t>
      </w:r>
      <w:r w:rsidRPr="00ED4433">
        <w:rPr>
          <w:rFonts w:ascii="Times New Roman" w:eastAsia="黑体" w:hAnsi="Times New Roman" w:cs="Times New Roman"/>
          <w:sz w:val="24"/>
          <w:szCs w:val="24"/>
        </w:rPr>
        <w:t>OFF</w:t>
      </w:r>
      <w:r w:rsidRPr="00ED4433">
        <w:rPr>
          <w:rFonts w:ascii="Times New Roman" w:eastAsia="黑体" w:hAnsi="Times New Roman" w:cs="Times New Roman"/>
          <w:sz w:val="24"/>
          <w:szCs w:val="24"/>
        </w:rPr>
        <w:t>）。</w:t>
      </w:r>
    </w:p>
    <w:p w14:paraId="11E12844"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宋体" w:eastAsia="宋体" w:hAnsi="宋体" w:cs="宋体" w:hint="eastAsia"/>
          <w:sz w:val="24"/>
          <w:szCs w:val="24"/>
        </w:rPr>
        <w:t>②</w:t>
      </w:r>
      <w:r w:rsidRPr="00ED4433">
        <w:rPr>
          <w:rFonts w:ascii="Times New Roman" w:eastAsia="黑体" w:hAnsi="Times New Roman" w:cs="Times New Roman"/>
          <w:sz w:val="24"/>
          <w:szCs w:val="24"/>
        </w:rPr>
        <w:t>关闭所有辅助设备的电源开关（开关扳至</w:t>
      </w:r>
      <w:r w:rsidRPr="00ED4433">
        <w:rPr>
          <w:rFonts w:ascii="Times New Roman" w:eastAsia="黑体" w:hAnsi="Times New Roman" w:cs="Times New Roman"/>
          <w:sz w:val="24"/>
          <w:szCs w:val="24"/>
        </w:rPr>
        <w:t>OFF</w:t>
      </w:r>
      <w:r w:rsidRPr="00ED4433">
        <w:rPr>
          <w:rFonts w:ascii="Times New Roman" w:eastAsia="黑体" w:hAnsi="Times New Roman" w:cs="Times New Roman"/>
          <w:sz w:val="24"/>
          <w:szCs w:val="24"/>
        </w:rPr>
        <w:t>）。</w:t>
      </w:r>
    </w:p>
    <w:p w14:paraId="05D26A3C" w14:textId="77777777"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宋体" w:eastAsia="宋体" w:hAnsi="宋体" w:cs="宋体" w:hint="eastAsia"/>
          <w:sz w:val="24"/>
          <w:szCs w:val="24"/>
        </w:rPr>
        <w:t>③</w:t>
      </w:r>
      <w:r w:rsidRPr="00ED4433">
        <w:rPr>
          <w:rFonts w:ascii="Times New Roman" w:eastAsia="黑体" w:hAnsi="Times New Roman" w:cs="Times New Roman"/>
          <w:sz w:val="24"/>
          <w:szCs w:val="24"/>
        </w:rPr>
        <w:t>将所有的气体的气源总阀关闭。</w:t>
      </w:r>
    </w:p>
    <w:p w14:paraId="68EA189E" w14:textId="744235BE" w:rsidR="00FF75BF" w:rsidRPr="00ED4433" w:rsidRDefault="00FF75BF" w:rsidP="00FF75BF">
      <w:pPr>
        <w:spacing w:line="360" w:lineRule="auto"/>
        <w:jc w:val="left"/>
        <w:rPr>
          <w:rFonts w:ascii="Times New Roman" w:eastAsia="黑体" w:hAnsi="Times New Roman" w:cs="Times New Roman"/>
          <w:sz w:val="24"/>
          <w:szCs w:val="24"/>
        </w:rPr>
      </w:pPr>
      <w:r w:rsidRPr="00ED4433">
        <w:rPr>
          <w:rFonts w:ascii="宋体" w:eastAsia="宋体" w:hAnsi="宋体" w:cs="宋体" w:hint="eastAsia"/>
          <w:sz w:val="24"/>
          <w:szCs w:val="24"/>
        </w:rPr>
        <w:t>④</w:t>
      </w:r>
      <w:r w:rsidRPr="00ED4433">
        <w:rPr>
          <w:rFonts w:ascii="Times New Roman" w:eastAsia="黑体" w:hAnsi="Times New Roman" w:cs="Times New Roman"/>
          <w:sz w:val="24"/>
          <w:szCs w:val="24"/>
        </w:rPr>
        <w:t>拔下仪器电源插头。</w:t>
      </w:r>
    </w:p>
    <w:p w14:paraId="7CE956B4" w14:textId="0A4ECA08" w:rsidR="00FF75BF" w:rsidRPr="00ED4433" w:rsidRDefault="00E309D8">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紫外操作规程</w:t>
      </w:r>
    </w:p>
    <w:p w14:paraId="528023B5" w14:textId="77777777" w:rsidR="00E309D8" w:rsidRPr="00ED4433" w:rsidRDefault="00E309D8" w:rsidP="00E309D8">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实验分为开机预热，样品准备，样品预订，关机清理四个部分。</w:t>
      </w:r>
    </w:p>
    <w:p w14:paraId="6864629C"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一、开机预热</w:t>
      </w:r>
    </w:p>
    <w:p w14:paraId="6E27DBDA"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、打开仪器样品室盖板，拿出其中用于干燥的硅胶袋。确保样品室光路无物体阻挡。再关上样品室盖板。</w:t>
      </w:r>
    </w:p>
    <w:p w14:paraId="0A2A2A97"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、打开仪器右侧下部电源开关，仪器即进入自检程序。自</w:t>
      </w:r>
      <w:proofErr w:type="gramStart"/>
      <w:r w:rsidRPr="00ED4433">
        <w:rPr>
          <w:rFonts w:ascii="Times New Roman" w:eastAsia="黑体" w:hAnsi="Times New Roman" w:cs="Times New Roman"/>
          <w:sz w:val="24"/>
          <w:szCs w:val="24"/>
        </w:rPr>
        <w:t>检过程</w:t>
      </w:r>
      <w:proofErr w:type="gramEnd"/>
      <w:r w:rsidRPr="00ED4433">
        <w:rPr>
          <w:rFonts w:ascii="Times New Roman" w:eastAsia="黑体" w:hAnsi="Times New Roman" w:cs="Times New Roman"/>
          <w:sz w:val="24"/>
          <w:szCs w:val="24"/>
        </w:rPr>
        <w:t>中不得打开样品室盖板。</w:t>
      </w:r>
    </w:p>
    <w:p w14:paraId="0EB0A805"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、启动电脑，点击软件</w:t>
      </w:r>
      <w:r w:rsidRPr="00ED4433">
        <w:rPr>
          <w:rFonts w:ascii="Times New Roman" w:eastAsia="黑体" w:hAnsi="Times New Roman" w:cs="Times New Roman"/>
          <w:sz w:val="24"/>
          <w:szCs w:val="24"/>
        </w:rPr>
        <w:t xml:space="preserve">UV Probe, </w:t>
      </w:r>
      <w:r w:rsidRPr="00ED4433">
        <w:rPr>
          <w:rFonts w:ascii="Times New Roman" w:eastAsia="黑体" w:hAnsi="Times New Roman" w:cs="Times New Roman"/>
          <w:sz w:val="24"/>
          <w:szCs w:val="24"/>
        </w:rPr>
        <w:t>出现对话框后，点击下部的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Connect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按钮。</w:t>
      </w:r>
    </w:p>
    <w:p w14:paraId="38CBF4CF"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二、样品准备</w:t>
      </w:r>
    </w:p>
    <w:p w14:paraId="037B831E"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、样品以适当的溶剂溶解。注意：不能用氯仿！因其可导致比色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散架！二氯甲烷亦应慎用。常用溶剂为水及醇类。</w:t>
      </w:r>
    </w:p>
    <w:p w14:paraId="3461C82D"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w:t>
      </w:r>
      <w:proofErr w:type="gramStart"/>
      <w:r w:rsidRPr="00ED4433">
        <w:rPr>
          <w:rFonts w:ascii="Times New Roman" w:eastAsia="黑体" w:hAnsi="Times New Roman" w:cs="Times New Roman"/>
          <w:sz w:val="24"/>
          <w:szCs w:val="24"/>
        </w:rPr>
        <w:t>测样前</w:t>
      </w:r>
      <w:proofErr w:type="gramEnd"/>
      <w:r w:rsidRPr="00ED4433">
        <w:rPr>
          <w:rFonts w:ascii="Times New Roman" w:eastAsia="黑体" w:hAnsi="Times New Roman" w:cs="Times New Roman"/>
          <w:sz w:val="24"/>
          <w:szCs w:val="24"/>
        </w:rPr>
        <w:t>确认比色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是玻璃的还是石英的？因玻璃在紫外区有吸收，作紫外光谱扫描要用石英比色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，一般其上部标上</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S</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或</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Q</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的标志。</w:t>
      </w:r>
    </w:p>
    <w:p w14:paraId="6280EAFF"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三、样品测定</w:t>
      </w:r>
    </w:p>
    <w:p w14:paraId="06C4273C"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、在软件界面选择</w:t>
      </w:r>
      <w:r w:rsidRPr="00ED4433">
        <w:rPr>
          <w:rFonts w:ascii="Times New Roman" w:eastAsia="黑体" w:hAnsi="Times New Roman" w:cs="Times New Roman"/>
          <w:sz w:val="24"/>
          <w:szCs w:val="24"/>
        </w:rPr>
        <w:t>windows</w:t>
      </w:r>
      <w:r w:rsidRPr="00ED4433">
        <w:rPr>
          <w:rFonts w:ascii="Times New Roman" w:eastAsia="黑体" w:hAnsi="Times New Roman" w:cs="Times New Roman"/>
          <w:sz w:val="24"/>
          <w:szCs w:val="24"/>
        </w:rPr>
        <w:t>按钮，下拉，选择</w:t>
      </w:r>
      <w:r w:rsidRPr="00ED4433">
        <w:rPr>
          <w:rFonts w:ascii="Times New Roman" w:eastAsia="黑体" w:hAnsi="Times New Roman" w:cs="Times New Roman"/>
          <w:sz w:val="24"/>
          <w:szCs w:val="24"/>
        </w:rPr>
        <w:t>Spectrum</w:t>
      </w:r>
      <w:r w:rsidRPr="00ED4433">
        <w:rPr>
          <w:rFonts w:ascii="Times New Roman" w:eastAsia="黑体" w:hAnsi="Times New Roman" w:cs="Times New Roman"/>
          <w:sz w:val="24"/>
          <w:szCs w:val="24"/>
        </w:rPr>
        <w:t>按钮，点击，即出现光谱测量界面。</w:t>
      </w:r>
    </w:p>
    <w:p w14:paraId="2E21E02C"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、将样品的溶剂分别倒入两个比色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中，加至比色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约</w:t>
      </w:r>
      <w:r w:rsidRPr="00ED4433">
        <w:rPr>
          <w:rFonts w:ascii="Times New Roman" w:eastAsia="黑体" w:hAnsi="Times New Roman" w:cs="Times New Roman"/>
          <w:sz w:val="24"/>
          <w:szCs w:val="24"/>
        </w:rPr>
        <w:t>2/3</w:t>
      </w:r>
      <w:r w:rsidRPr="00ED4433">
        <w:rPr>
          <w:rFonts w:ascii="Times New Roman" w:eastAsia="黑体" w:hAnsi="Times New Roman" w:cs="Times New Roman"/>
          <w:sz w:val="24"/>
          <w:szCs w:val="24"/>
        </w:rPr>
        <w:t>的高度，再盖上方形比色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顶盖（以免溶剂挥发而影响测定结果）。手持比色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粗糙面（毛面），用擦镜纸轻轻擦净比色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光面。</w:t>
      </w:r>
    </w:p>
    <w:p w14:paraId="64A1B460"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、将两个比色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放入样品室的比色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架中。其中一个为参比架，一个为样品架（默认为靠外侧的比色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架）。</w:t>
      </w:r>
    </w:p>
    <w:p w14:paraId="2A91B027"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、在</w:t>
      </w:r>
      <w:r w:rsidRPr="00ED4433">
        <w:rPr>
          <w:rFonts w:ascii="Times New Roman" w:eastAsia="黑体" w:hAnsi="Times New Roman" w:cs="Times New Roman"/>
          <w:sz w:val="24"/>
          <w:szCs w:val="24"/>
        </w:rPr>
        <w:t>Spectrum</w:t>
      </w:r>
      <w:r w:rsidRPr="00ED4433">
        <w:rPr>
          <w:rFonts w:ascii="Times New Roman" w:eastAsia="黑体" w:hAnsi="Times New Roman" w:cs="Times New Roman"/>
          <w:sz w:val="24"/>
          <w:szCs w:val="24"/>
        </w:rPr>
        <w:t>界面单击</w:t>
      </w:r>
      <w:r w:rsidRPr="00ED4433">
        <w:rPr>
          <w:rFonts w:ascii="Times New Roman" w:eastAsia="黑体" w:hAnsi="Times New Roman" w:cs="Times New Roman"/>
          <w:sz w:val="24"/>
          <w:szCs w:val="24"/>
        </w:rPr>
        <w:t>Baseline</w:t>
      </w:r>
      <w:r w:rsidRPr="00ED4433">
        <w:rPr>
          <w:rFonts w:ascii="Times New Roman" w:eastAsia="黑体" w:hAnsi="Times New Roman" w:cs="Times New Roman"/>
          <w:sz w:val="24"/>
          <w:szCs w:val="24"/>
        </w:rPr>
        <w:t>，选定波长为</w:t>
      </w:r>
      <w:r w:rsidRPr="00ED4433">
        <w:rPr>
          <w:rFonts w:ascii="Times New Roman" w:eastAsia="黑体" w:hAnsi="Times New Roman" w:cs="Times New Roman"/>
          <w:sz w:val="24"/>
          <w:szCs w:val="24"/>
        </w:rPr>
        <w:t>800~200 nm</w:t>
      </w:r>
      <w:r w:rsidRPr="00ED4433">
        <w:rPr>
          <w:rFonts w:ascii="Times New Roman" w:eastAsia="黑体" w:hAnsi="Times New Roman" w:cs="Times New Roman"/>
          <w:sz w:val="24"/>
          <w:szCs w:val="24"/>
        </w:rPr>
        <w:t>，启动基线校正操作。</w:t>
      </w:r>
    </w:p>
    <w:p w14:paraId="321F8383"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Baseline</w:t>
      </w:r>
      <w:r w:rsidRPr="00ED4433">
        <w:rPr>
          <w:rFonts w:ascii="Times New Roman" w:eastAsia="黑体" w:hAnsi="Times New Roman" w:cs="Times New Roman"/>
          <w:sz w:val="24"/>
          <w:szCs w:val="24"/>
        </w:rPr>
        <w:t>操作结束，选择＂</w:t>
      </w:r>
      <w:r w:rsidRPr="00ED4433">
        <w:rPr>
          <w:rFonts w:ascii="Times New Roman" w:eastAsia="黑体" w:hAnsi="Times New Roman" w:cs="Times New Roman"/>
          <w:sz w:val="24"/>
          <w:szCs w:val="24"/>
        </w:rPr>
        <w:t>Go To WL</w:t>
      </w:r>
      <w:r w:rsidRPr="00ED4433">
        <w:rPr>
          <w:rFonts w:ascii="Times New Roman" w:eastAsia="黑体" w:hAnsi="Times New Roman" w:cs="Times New Roman"/>
          <w:sz w:val="24"/>
          <w:szCs w:val="24"/>
        </w:rPr>
        <w:t>＂，在对话框中输入</w:t>
      </w:r>
      <w:r w:rsidRPr="00ED4433">
        <w:rPr>
          <w:rFonts w:ascii="Times New Roman" w:eastAsia="黑体" w:hAnsi="Times New Roman" w:cs="Times New Roman"/>
          <w:sz w:val="24"/>
          <w:szCs w:val="24"/>
        </w:rPr>
        <w:t>500 (nm)</w:t>
      </w:r>
      <w:r w:rsidRPr="00ED4433">
        <w:rPr>
          <w:rFonts w:ascii="Times New Roman" w:eastAsia="黑体" w:hAnsi="Times New Roman" w:cs="Times New Roman"/>
          <w:sz w:val="24"/>
          <w:szCs w:val="24"/>
        </w:rPr>
        <w:t>。点击确定。</w:t>
      </w:r>
    </w:p>
    <w:p w14:paraId="7E050D08"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6</w:t>
      </w:r>
      <w:r w:rsidRPr="00ED4433">
        <w:rPr>
          <w:rFonts w:ascii="Times New Roman" w:eastAsia="黑体" w:hAnsi="Times New Roman" w:cs="Times New Roman"/>
          <w:sz w:val="24"/>
          <w:szCs w:val="24"/>
        </w:rPr>
        <w:t>、再点击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Autozero</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，以消除两个比色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之间的误差。</w:t>
      </w:r>
    </w:p>
    <w:p w14:paraId="22D1E0F2"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7</w:t>
      </w:r>
      <w:r w:rsidRPr="00ED4433">
        <w:rPr>
          <w:rFonts w:ascii="Times New Roman" w:eastAsia="黑体" w:hAnsi="Times New Roman" w:cs="Times New Roman"/>
          <w:sz w:val="24"/>
          <w:szCs w:val="24"/>
        </w:rPr>
        <w:t>、拿出样品架的比色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，加入待测样品至</w:t>
      </w:r>
      <w:r w:rsidRPr="00ED4433">
        <w:rPr>
          <w:rFonts w:ascii="Times New Roman" w:eastAsia="黑体" w:hAnsi="Times New Roman" w:cs="Times New Roman"/>
          <w:sz w:val="24"/>
          <w:szCs w:val="24"/>
        </w:rPr>
        <w:t>2/3</w:t>
      </w:r>
      <w:r w:rsidRPr="00ED4433">
        <w:rPr>
          <w:rFonts w:ascii="Times New Roman" w:eastAsia="黑体" w:hAnsi="Times New Roman" w:cs="Times New Roman"/>
          <w:sz w:val="24"/>
          <w:szCs w:val="24"/>
        </w:rPr>
        <w:t>高度。</w:t>
      </w:r>
    </w:p>
    <w:p w14:paraId="68AF7343"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Start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 xml:space="preserve">。仪器即开始扫描光谱。　</w:t>
      </w:r>
    </w:p>
    <w:p w14:paraId="2DE5B8E4"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9</w:t>
      </w:r>
      <w:r w:rsidRPr="00ED4433">
        <w:rPr>
          <w:rFonts w:ascii="Times New Roman" w:eastAsia="黑体" w:hAnsi="Times New Roman" w:cs="Times New Roman"/>
          <w:sz w:val="24"/>
          <w:szCs w:val="24"/>
        </w:rPr>
        <w:t>、扫描结束，右侧窗口即可出现光谱图。一般要保持吸光度在</w:t>
      </w:r>
      <w:r w:rsidRPr="00ED4433">
        <w:rPr>
          <w:rFonts w:ascii="Times New Roman" w:eastAsia="黑体" w:hAnsi="Times New Roman" w:cs="Times New Roman"/>
          <w:sz w:val="24"/>
          <w:szCs w:val="24"/>
        </w:rPr>
        <w:t>0.1</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1.0</w:t>
      </w:r>
      <w:r w:rsidRPr="00ED4433">
        <w:rPr>
          <w:rFonts w:ascii="Times New Roman" w:eastAsia="黑体" w:hAnsi="Times New Roman" w:cs="Times New Roman"/>
          <w:sz w:val="24"/>
          <w:szCs w:val="24"/>
        </w:rPr>
        <w:t>之间较为合适。如果样品太浓，稀释后再重新测定。调整横轴和纵轴到合适的范围。点击光谱图可查看相关的参数，如：吸收峰等。</w:t>
      </w:r>
    </w:p>
    <w:p w14:paraId="60F2DDB7"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10</w:t>
      </w:r>
      <w:r w:rsidRPr="00ED4433">
        <w:rPr>
          <w:rFonts w:ascii="Times New Roman" w:eastAsia="黑体" w:hAnsi="Times New Roman" w:cs="Times New Roman"/>
          <w:sz w:val="24"/>
          <w:szCs w:val="24"/>
        </w:rPr>
        <w:t>、点击</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File</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Save as</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可保存当前的文件。</w:t>
      </w:r>
    </w:p>
    <w:p w14:paraId="43DCD89B"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四、关机</w:t>
      </w:r>
    </w:p>
    <w:p w14:paraId="0A6E85C8"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、测量完毕，将比色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从样品池中取出。</w:t>
      </w:r>
    </w:p>
    <w:p w14:paraId="4D0F0A78"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2</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点击软件下部的按钮</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Disconnect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，退出软件窗口。</w:t>
      </w:r>
    </w:p>
    <w:p w14:paraId="55117C01"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关闭仪器右下侧的电源开关。</w:t>
      </w:r>
    </w:p>
    <w:p w14:paraId="1ACF071C"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、将干燥用的硅胶袋放入样品室中。</w:t>
      </w:r>
    </w:p>
    <w:p w14:paraId="1350815C"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5</w:t>
      </w:r>
      <w:r w:rsidRPr="00ED4433">
        <w:rPr>
          <w:rFonts w:ascii="Times New Roman" w:eastAsia="黑体" w:hAnsi="Times New Roman" w:cs="Times New Roman"/>
          <w:sz w:val="24"/>
          <w:szCs w:val="24"/>
        </w:rPr>
        <w:t>、在仪器登记本上记录。注意：在仪器使用过程中如有异常，应在登记本上详细说明情况，并报告主管老师。</w:t>
      </w:r>
    </w:p>
    <w:p w14:paraId="3C57CAD4"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五、清场</w:t>
      </w:r>
    </w:p>
    <w:p w14:paraId="0F0CFC10" w14:textId="77777777" w:rsidR="00E309D8" w:rsidRPr="00ED4433" w:rsidRDefault="00E309D8" w:rsidP="00E309D8">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1 </w:t>
      </w:r>
      <w:r w:rsidRPr="00ED4433">
        <w:rPr>
          <w:rFonts w:ascii="Times New Roman" w:eastAsia="黑体" w:hAnsi="Times New Roman" w:cs="Times New Roman"/>
          <w:sz w:val="24"/>
          <w:szCs w:val="24"/>
        </w:rPr>
        <w:t>、用适当的溶剂洗净比色</w:t>
      </w:r>
      <w:proofErr w:type="gramStart"/>
      <w:r w:rsidRPr="00ED4433">
        <w:rPr>
          <w:rFonts w:ascii="Times New Roman" w:eastAsia="黑体" w:hAnsi="Times New Roman" w:cs="Times New Roman"/>
          <w:sz w:val="24"/>
          <w:szCs w:val="24"/>
        </w:rPr>
        <w:t>皿</w:t>
      </w:r>
      <w:proofErr w:type="gramEnd"/>
      <w:r w:rsidRPr="00ED4433">
        <w:rPr>
          <w:rFonts w:ascii="Times New Roman" w:eastAsia="黑体" w:hAnsi="Times New Roman" w:cs="Times New Roman"/>
          <w:sz w:val="24"/>
          <w:szCs w:val="24"/>
        </w:rPr>
        <w:t>。</w:t>
      </w:r>
    </w:p>
    <w:p w14:paraId="6389D70F" w14:textId="77777777" w:rsidR="00EA27CE" w:rsidRPr="00ED4433" w:rsidRDefault="00E309D8" w:rsidP="00E309D8">
      <w:pPr>
        <w:spacing w:line="360" w:lineRule="auto"/>
        <w:jc w:val="left"/>
        <w:rPr>
          <w:rFonts w:ascii="Times New Roman" w:eastAsia="黑体" w:hAnsi="Times New Roman" w:cs="Times New Roman"/>
          <w:sz w:val="24"/>
          <w:szCs w:val="24"/>
        </w:rPr>
        <w:sectPr w:rsidR="00EA27CE" w:rsidRPr="00ED4433" w:rsidSect="005861D8">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 xml:space="preserve"> </w:t>
      </w:r>
      <w:r w:rsidRPr="00ED4433">
        <w:rPr>
          <w:rFonts w:ascii="Times New Roman" w:eastAsia="黑体" w:hAnsi="Times New Roman" w:cs="Times New Roman"/>
          <w:sz w:val="24"/>
          <w:szCs w:val="24"/>
        </w:rPr>
        <w:t>带走废液、废纸等垃圾。</w:t>
      </w:r>
    </w:p>
    <w:p w14:paraId="79C4B488" w14:textId="58150F50" w:rsidR="00E309D8" w:rsidRPr="00ED4433" w:rsidRDefault="00EA27CE">
      <w:pPr>
        <w:pStyle w:val="a3"/>
        <w:numPr>
          <w:ilvl w:val="0"/>
          <w:numId w:val="32"/>
        </w:numPr>
        <w:spacing w:line="360" w:lineRule="auto"/>
        <w:ind w:firstLineChars="0"/>
        <w:jc w:val="left"/>
        <w:rPr>
          <w:rFonts w:ascii="Times New Roman" w:eastAsia="黑体" w:hAnsi="Times New Roman" w:cs="Times New Roman"/>
          <w:b/>
          <w:bCs/>
          <w:sz w:val="28"/>
          <w:szCs w:val="28"/>
        </w:rPr>
      </w:pPr>
      <w:proofErr w:type="gramStart"/>
      <w:r w:rsidRPr="00ED4433">
        <w:rPr>
          <w:rFonts w:ascii="Times New Roman" w:eastAsia="黑体" w:hAnsi="Times New Roman" w:cs="Times New Roman"/>
          <w:b/>
          <w:bCs/>
          <w:sz w:val="28"/>
          <w:szCs w:val="28"/>
        </w:rPr>
        <w:lastRenderedPageBreak/>
        <w:t>实验室废钠处理</w:t>
      </w:r>
      <w:proofErr w:type="gramEnd"/>
    </w:p>
    <w:p w14:paraId="0074E6FF" w14:textId="6ABC509C" w:rsidR="00EA27C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清理手套箱中实验产生的垃圾，每张纸屑需仔细检查，避免</w:t>
      </w:r>
      <w:proofErr w:type="gramStart"/>
      <w:r w:rsidRPr="00ED4433">
        <w:rPr>
          <w:rFonts w:ascii="Times New Roman" w:eastAsia="黑体" w:hAnsi="Times New Roman" w:cs="Times New Roman"/>
          <w:sz w:val="24"/>
          <w:szCs w:val="24"/>
        </w:rPr>
        <w:t>有废钠包裹</w:t>
      </w:r>
      <w:proofErr w:type="gramEnd"/>
      <w:r w:rsidRPr="00ED4433">
        <w:rPr>
          <w:rFonts w:ascii="Times New Roman" w:eastAsia="黑体" w:hAnsi="Times New Roman" w:cs="Times New Roman"/>
          <w:sz w:val="24"/>
          <w:szCs w:val="24"/>
        </w:rPr>
        <w:t>在纸屑中；纸屑与</w:t>
      </w:r>
      <w:proofErr w:type="gramStart"/>
      <w:r w:rsidRPr="00ED4433">
        <w:rPr>
          <w:rFonts w:ascii="Times New Roman" w:eastAsia="黑体" w:hAnsi="Times New Roman" w:cs="Times New Roman"/>
          <w:sz w:val="24"/>
          <w:szCs w:val="24"/>
        </w:rPr>
        <w:t>废钠需</w:t>
      </w:r>
      <w:proofErr w:type="gramEnd"/>
      <w:r w:rsidRPr="00ED4433">
        <w:rPr>
          <w:rFonts w:ascii="Times New Roman" w:eastAsia="黑体" w:hAnsi="Times New Roman" w:cs="Times New Roman"/>
          <w:sz w:val="24"/>
          <w:szCs w:val="24"/>
        </w:rPr>
        <w:t>放在不同的袋子中，袋口进行简单的封装（比如将袋口进行多次内卷），避免放入手套箱</w:t>
      </w:r>
      <w:proofErr w:type="gramStart"/>
      <w:r w:rsidRPr="00ED4433">
        <w:rPr>
          <w:rFonts w:ascii="Times New Roman" w:eastAsia="黑体" w:hAnsi="Times New Roman" w:cs="Times New Roman"/>
          <w:sz w:val="24"/>
          <w:szCs w:val="24"/>
        </w:rPr>
        <w:t>小舱或者拿出小舱</w:t>
      </w:r>
      <w:proofErr w:type="gramEnd"/>
      <w:r w:rsidRPr="00ED4433">
        <w:rPr>
          <w:rFonts w:ascii="Times New Roman" w:eastAsia="黑体" w:hAnsi="Times New Roman" w:cs="Times New Roman"/>
          <w:sz w:val="24"/>
          <w:szCs w:val="24"/>
        </w:rPr>
        <w:t>时垃圾散落，不好处理。</w:t>
      </w:r>
    </w:p>
    <w:p w14:paraId="1FCE800F" w14:textId="6EBEFCEF" w:rsidR="00EA27C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处理垃圾时请分步处理（</w:t>
      </w:r>
      <w:proofErr w:type="gramStart"/>
      <w:r w:rsidRPr="00ED4433">
        <w:rPr>
          <w:rFonts w:ascii="Times New Roman" w:eastAsia="黑体" w:hAnsi="Times New Roman" w:cs="Times New Roman"/>
          <w:sz w:val="24"/>
          <w:szCs w:val="24"/>
        </w:rPr>
        <w:t>废钠与</w:t>
      </w:r>
      <w:proofErr w:type="gramEnd"/>
      <w:r w:rsidRPr="00ED4433">
        <w:rPr>
          <w:rFonts w:ascii="Times New Roman" w:eastAsia="黑体" w:hAnsi="Times New Roman" w:cs="Times New Roman"/>
          <w:sz w:val="24"/>
          <w:szCs w:val="24"/>
        </w:rPr>
        <w:t>不含钠垃圾）；建议不要同时取出</w:t>
      </w:r>
      <w:proofErr w:type="gramStart"/>
      <w:r w:rsidRPr="00ED4433">
        <w:rPr>
          <w:rFonts w:ascii="Times New Roman" w:eastAsia="黑体" w:hAnsi="Times New Roman" w:cs="Times New Roman"/>
          <w:sz w:val="24"/>
          <w:szCs w:val="24"/>
        </w:rPr>
        <w:t>手套箱小舱放置</w:t>
      </w:r>
      <w:proofErr w:type="gramEnd"/>
      <w:r w:rsidRPr="00ED4433">
        <w:rPr>
          <w:rFonts w:ascii="Times New Roman" w:eastAsia="黑体" w:hAnsi="Times New Roman" w:cs="Times New Roman"/>
          <w:sz w:val="24"/>
          <w:szCs w:val="24"/>
        </w:rPr>
        <w:t>在外面；处理</w:t>
      </w:r>
      <w:proofErr w:type="gramStart"/>
      <w:r w:rsidRPr="00ED4433">
        <w:rPr>
          <w:rFonts w:ascii="Times New Roman" w:eastAsia="黑体" w:hAnsi="Times New Roman" w:cs="Times New Roman"/>
          <w:sz w:val="24"/>
          <w:szCs w:val="24"/>
        </w:rPr>
        <w:t>钠或者不含废钠</w:t>
      </w:r>
      <w:proofErr w:type="gramEnd"/>
      <w:r w:rsidRPr="00ED4433">
        <w:rPr>
          <w:rFonts w:ascii="Times New Roman" w:eastAsia="黑体" w:hAnsi="Times New Roman" w:cs="Times New Roman"/>
          <w:sz w:val="24"/>
          <w:szCs w:val="24"/>
        </w:rPr>
        <w:t>垃圾需要一定时间，此时若未处理垃圾放置在外面，不仅影响他</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她人的实验，若不小心沾了水很可能导致严重的实验事故。</w:t>
      </w:r>
    </w:p>
    <w:p w14:paraId="50137480" w14:textId="23C20F29" w:rsidR="00EA27C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请提前准备适量的无水乙醇于烧杯中，再</w:t>
      </w:r>
      <w:proofErr w:type="gramStart"/>
      <w:r w:rsidRPr="00ED4433">
        <w:rPr>
          <w:rFonts w:ascii="Times New Roman" w:eastAsia="黑体" w:hAnsi="Times New Roman" w:cs="Times New Roman"/>
          <w:sz w:val="24"/>
          <w:szCs w:val="24"/>
        </w:rPr>
        <w:t>将废钠从手套箱小舱取出</w:t>
      </w:r>
      <w:proofErr w:type="gramEnd"/>
      <w:r w:rsidRPr="00ED4433">
        <w:rPr>
          <w:rFonts w:ascii="Times New Roman" w:eastAsia="黑体" w:hAnsi="Times New Roman" w:cs="Times New Roman"/>
          <w:sz w:val="24"/>
          <w:szCs w:val="24"/>
        </w:rPr>
        <w:t>进行后续的处理。（如果先取出</w:t>
      </w:r>
      <w:proofErr w:type="gramStart"/>
      <w:r w:rsidRPr="00ED4433">
        <w:rPr>
          <w:rFonts w:ascii="Times New Roman" w:eastAsia="黑体" w:hAnsi="Times New Roman" w:cs="Times New Roman"/>
          <w:sz w:val="24"/>
          <w:szCs w:val="24"/>
        </w:rPr>
        <w:t>废钠再</w:t>
      </w:r>
      <w:proofErr w:type="gramEnd"/>
      <w:r w:rsidRPr="00ED4433">
        <w:rPr>
          <w:rFonts w:ascii="Times New Roman" w:eastAsia="黑体" w:hAnsi="Times New Roman" w:cs="Times New Roman"/>
          <w:sz w:val="24"/>
          <w:szCs w:val="24"/>
        </w:rPr>
        <w:t>准备无水乙醇，准备无水乙醇的时候，实验者必定无法</w:t>
      </w:r>
      <w:proofErr w:type="gramStart"/>
      <w:r w:rsidRPr="00ED4433">
        <w:rPr>
          <w:rFonts w:ascii="Times New Roman" w:eastAsia="黑体" w:hAnsi="Times New Roman" w:cs="Times New Roman"/>
          <w:sz w:val="24"/>
          <w:szCs w:val="24"/>
        </w:rPr>
        <w:t>关注废钠的</w:t>
      </w:r>
      <w:proofErr w:type="gramEnd"/>
      <w:r w:rsidRPr="00ED4433">
        <w:rPr>
          <w:rFonts w:ascii="Times New Roman" w:eastAsia="黑体" w:hAnsi="Times New Roman" w:cs="Times New Roman"/>
          <w:sz w:val="24"/>
          <w:szCs w:val="24"/>
        </w:rPr>
        <w:t>情况，别人也不知道那是啥，这很危险）。这里建议使用无水乙醇；无水乙醇与钠反应较温和，相对安全，但可能需要较长的时间，还请实验者耐心等待。</w:t>
      </w:r>
    </w:p>
    <w:p w14:paraId="1569288F" w14:textId="1D485B2D" w:rsidR="00EA27C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pPr>
      <w:proofErr w:type="gramStart"/>
      <w:r w:rsidRPr="00ED4433">
        <w:rPr>
          <w:rFonts w:ascii="Times New Roman" w:eastAsia="黑体" w:hAnsi="Times New Roman" w:cs="Times New Roman"/>
          <w:sz w:val="24"/>
          <w:szCs w:val="24"/>
        </w:rPr>
        <w:t>处理废钠时</w:t>
      </w:r>
      <w:proofErr w:type="gramEnd"/>
      <w:r w:rsidRPr="00ED4433">
        <w:rPr>
          <w:rFonts w:ascii="Times New Roman" w:eastAsia="黑体" w:hAnsi="Times New Roman" w:cs="Times New Roman"/>
          <w:sz w:val="24"/>
          <w:szCs w:val="24"/>
        </w:rPr>
        <w:t>请使用镊子将小块</w:t>
      </w:r>
      <w:proofErr w:type="gramStart"/>
      <w:r w:rsidRPr="00ED4433">
        <w:rPr>
          <w:rFonts w:ascii="Times New Roman" w:eastAsia="黑体" w:hAnsi="Times New Roman" w:cs="Times New Roman"/>
          <w:sz w:val="24"/>
          <w:szCs w:val="24"/>
        </w:rPr>
        <w:t>钠转移</w:t>
      </w:r>
      <w:proofErr w:type="gramEnd"/>
      <w:r w:rsidRPr="00ED4433">
        <w:rPr>
          <w:rFonts w:ascii="Times New Roman" w:eastAsia="黑体" w:hAnsi="Times New Roman" w:cs="Times New Roman"/>
          <w:sz w:val="24"/>
          <w:szCs w:val="24"/>
        </w:rPr>
        <w:t>至乙醇溶液中，不要用手直接拿取。</w:t>
      </w:r>
      <w:proofErr w:type="gramStart"/>
      <w:r w:rsidRPr="00ED4433">
        <w:rPr>
          <w:rFonts w:ascii="Times New Roman" w:eastAsia="黑体" w:hAnsi="Times New Roman" w:cs="Times New Roman"/>
          <w:sz w:val="24"/>
          <w:szCs w:val="24"/>
        </w:rPr>
        <w:t>若废钠较大</w:t>
      </w:r>
      <w:proofErr w:type="gramEnd"/>
      <w:r w:rsidRPr="00ED4433">
        <w:rPr>
          <w:rFonts w:ascii="Times New Roman" w:eastAsia="黑体" w:hAnsi="Times New Roman" w:cs="Times New Roman"/>
          <w:sz w:val="24"/>
          <w:szCs w:val="24"/>
        </w:rPr>
        <w:t>可使用剪刀剪成小块。不要将大块钠放在乙醇溶液中；不要同时处理太多的废钠；防止钠与乙醇反应时产生过多的热量产生危险。处理时请全程关注，不要离开！</w:t>
      </w:r>
    </w:p>
    <w:p w14:paraId="7E45ADD8" w14:textId="0FCE050A" w:rsidR="00EA27C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待钠与乙醇反应完全后，将</w:t>
      </w:r>
      <w:proofErr w:type="gramStart"/>
      <w:r w:rsidRPr="00ED4433">
        <w:rPr>
          <w:rFonts w:ascii="Times New Roman" w:eastAsia="黑体" w:hAnsi="Times New Roman" w:cs="Times New Roman"/>
          <w:sz w:val="24"/>
          <w:szCs w:val="24"/>
        </w:rPr>
        <w:t>装废钠的</w:t>
      </w:r>
      <w:proofErr w:type="gramEnd"/>
      <w:r w:rsidRPr="00ED4433">
        <w:rPr>
          <w:rFonts w:ascii="Times New Roman" w:eastAsia="黑体" w:hAnsi="Times New Roman" w:cs="Times New Roman"/>
          <w:sz w:val="24"/>
          <w:szCs w:val="24"/>
        </w:rPr>
        <w:t>袋子，使用的剪刀、镊子等工具放置在乙醇溶液中处理干净。</w:t>
      </w:r>
    </w:p>
    <w:p w14:paraId="7F825FBA" w14:textId="77777777" w:rsidR="00653EEE" w:rsidRPr="00ED4433" w:rsidRDefault="00EA27CE">
      <w:pPr>
        <w:pStyle w:val="a3"/>
        <w:numPr>
          <w:ilvl w:val="0"/>
          <w:numId w:val="39"/>
        </w:numPr>
        <w:spacing w:line="360" w:lineRule="auto"/>
        <w:ind w:firstLineChars="0"/>
        <w:jc w:val="left"/>
        <w:rPr>
          <w:rFonts w:ascii="Times New Roman" w:eastAsia="黑体" w:hAnsi="Times New Roman" w:cs="Times New Roman"/>
          <w:sz w:val="24"/>
          <w:szCs w:val="24"/>
        </w:rPr>
        <w:sectPr w:rsidR="00653EEE" w:rsidRPr="00ED4433" w:rsidSect="005861D8">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将无水乙醇处理后的垃圾在水槽中使用自来水进行进一步的清洗处理。</w:t>
      </w:r>
    </w:p>
    <w:p w14:paraId="120D70BC" w14:textId="32256C07" w:rsidR="00EA27CE" w:rsidRPr="00ED4433" w:rsidRDefault="006C35D2">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等离子实验注意事项</w:t>
      </w:r>
    </w:p>
    <w:p w14:paraId="43E36F56" w14:textId="77777777" w:rsidR="006C35D2" w:rsidRPr="00ED4433" w:rsidRDefault="006C35D2" w:rsidP="006C35D2">
      <w:pPr>
        <w:spacing w:line="360" w:lineRule="auto"/>
        <w:ind w:firstLine="42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开始实验前，检查气路是否通畅，检查电极线是否有破损，如有破损，立刻停止实验直至更换。对于介质阻挡放电实验，高压电极与地电极之间确保存在介质层（常见石英管或刚玉管）。确保高压电极线与高压电极接触完好；地电极与电极线接触完好；地线与台架或暖气管路连接完好。高压电极如若裸露在外，需用电气绝缘胶带包裹，防止误</w:t>
      </w:r>
      <w:proofErr w:type="gramStart"/>
      <w:r w:rsidRPr="00ED4433">
        <w:rPr>
          <w:rFonts w:ascii="Times New Roman" w:eastAsia="黑体" w:hAnsi="Times New Roman" w:cs="Times New Roman"/>
          <w:sz w:val="24"/>
          <w:szCs w:val="24"/>
        </w:rPr>
        <w:t>触以及</w:t>
      </w:r>
      <w:proofErr w:type="gramEnd"/>
      <w:r w:rsidRPr="00ED4433">
        <w:rPr>
          <w:rFonts w:ascii="Times New Roman" w:eastAsia="黑体" w:hAnsi="Times New Roman" w:cs="Times New Roman"/>
          <w:sz w:val="24"/>
          <w:szCs w:val="24"/>
        </w:rPr>
        <w:t>空气湿度过大时，可能在高压电极附近出现电弧。同时确保高压电极附近（至少</w:t>
      </w:r>
      <w:r w:rsidRPr="00ED4433">
        <w:rPr>
          <w:rFonts w:ascii="Times New Roman" w:eastAsia="黑体" w:hAnsi="Times New Roman" w:cs="Times New Roman"/>
          <w:sz w:val="24"/>
          <w:szCs w:val="24"/>
        </w:rPr>
        <w:t>5cm</w:t>
      </w:r>
      <w:r w:rsidRPr="00ED4433">
        <w:rPr>
          <w:rFonts w:ascii="Times New Roman" w:eastAsia="黑体" w:hAnsi="Times New Roman" w:cs="Times New Roman"/>
          <w:sz w:val="24"/>
          <w:szCs w:val="24"/>
        </w:rPr>
        <w:t>）不要有任何导体（特别注意气路钢管不要太近），防止电极直接对导体放电。</w:t>
      </w:r>
    </w:p>
    <w:p w14:paraId="07331E19" w14:textId="2F6216CC" w:rsidR="006C35D2" w:rsidRPr="00ED4433" w:rsidRDefault="006C35D2" w:rsidP="006C35D2">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2. </w:t>
      </w:r>
      <w:r w:rsidRPr="00ED4433">
        <w:rPr>
          <w:rFonts w:ascii="Times New Roman" w:eastAsia="黑体" w:hAnsi="Times New Roman" w:cs="Times New Roman"/>
          <w:sz w:val="24"/>
          <w:szCs w:val="24"/>
        </w:rPr>
        <w:t>准备实验时，反应装置先通气，然后开启等离子发生器。在开启等离子发生器之前，确保调压器指针位于</w:t>
      </w:r>
      <w:r w:rsidRPr="00ED4433">
        <w:rPr>
          <w:rFonts w:ascii="Times New Roman" w:eastAsia="黑体" w:hAnsi="Times New Roman" w:cs="Times New Roman"/>
          <w:sz w:val="24"/>
          <w:szCs w:val="24"/>
        </w:rPr>
        <w:t>0</w:t>
      </w:r>
      <w:r w:rsidRPr="00ED4433">
        <w:rPr>
          <w:rFonts w:ascii="Times New Roman" w:eastAsia="黑体" w:hAnsi="Times New Roman" w:cs="Times New Roman"/>
          <w:sz w:val="24"/>
          <w:szCs w:val="24"/>
        </w:rPr>
        <w:t>刻度，即逆时针旋转至</w:t>
      </w:r>
      <w:proofErr w:type="gramStart"/>
      <w:r w:rsidRPr="00ED4433">
        <w:rPr>
          <w:rFonts w:ascii="Times New Roman" w:eastAsia="黑体" w:hAnsi="Times New Roman" w:cs="Times New Roman"/>
          <w:sz w:val="24"/>
          <w:szCs w:val="24"/>
        </w:rPr>
        <w:t>最</w:t>
      </w:r>
      <w:proofErr w:type="gramEnd"/>
      <w:r w:rsidRPr="00ED4433">
        <w:rPr>
          <w:rFonts w:ascii="Times New Roman" w:eastAsia="黑体" w:hAnsi="Times New Roman" w:cs="Times New Roman"/>
          <w:sz w:val="24"/>
          <w:szCs w:val="24"/>
        </w:rPr>
        <w:t>底，如图</w:t>
      </w:r>
      <w:r w:rsidR="00D2732F" w:rsidRPr="00ED4433">
        <w:rPr>
          <w:rFonts w:ascii="Times New Roman" w:eastAsia="黑体" w:hAnsi="Times New Roman" w:cs="Times New Roman"/>
          <w:sz w:val="24"/>
          <w:szCs w:val="24"/>
        </w:rPr>
        <w:t>14</w:t>
      </w:r>
      <w:r w:rsidRPr="00ED4433">
        <w:rPr>
          <w:rFonts w:ascii="Times New Roman" w:eastAsia="黑体" w:hAnsi="Times New Roman" w:cs="Times New Roman"/>
          <w:sz w:val="24"/>
          <w:szCs w:val="24"/>
        </w:rPr>
        <w:t>所示。</w:t>
      </w:r>
    </w:p>
    <w:p w14:paraId="4F164F1E" w14:textId="7E8D6E3C" w:rsidR="006C35D2" w:rsidRPr="00ED4433" w:rsidRDefault="006C35D2" w:rsidP="006C35D2">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3A1A8799" wp14:editId="626073DC">
            <wp:extent cx="2597150" cy="24993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7150" cy="2499360"/>
                    </a:xfrm>
                    <a:prstGeom prst="rect">
                      <a:avLst/>
                    </a:prstGeom>
                    <a:noFill/>
                  </pic:spPr>
                </pic:pic>
              </a:graphicData>
            </a:graphic>
          </wp:inline>
        </w:drawing>
      </w:r>
    </w:p>
    <w:p w14:paraId="25E607EB" w14:textId="3D196194" w:rsidR="006C35D2" w:rsidRPr="00ED4433" w:rsidRDefault="00D2732F" w:rsidP="006C35D2">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14. </w:t>
      </w:r>
      <w:r w:rsidR="006C35D2" w:rsidRPr="00ED4433">
        <w:rPr>
          <w:rFonts w:ascii="Times New Roman" w:eastAsia="黑体" w:hAnsi="Times New Roman" w:cs="Times New Roman"/>
          <w:sz w:val="24"/>
          <w:szCs w:val="24"/>
        </w:rPr>
        <w:t>等离子体发生器调压设备</w:t>
      </w:r>
    </w:p>
    <w:p w14:paraId="04CA89EE" w14:textId="31675058" w:rsidR="006C35D2" w:rsidRPr="00ED4433" w:rsidRDefault="006C35D2" w:rsidP="006C35D2">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3. </w:t>
      </w:r>
      <w:r w:rsidRPr="00ED4433">
        <w:rPr>
          <w:rFonts w:ascii="Times New Roman" w:eastAsia="黑体" w:hAnsi="Times New Roman" w:cs="Times New Roman"/>
          <w:sz w:val="24"/>
          <w:szCs w:val="24"/>
        </w:rPr>
        <w:t>开启等离子发生器之后，在调压过程中，注意电源负载表（如图</w:t>
      </w:r>
      <w:r w:rsidR="00D2732F" w:rsidRPr="00ED4433">
        <w:rPr>
          <w:rFonts w:ascii="Times New Roman" w:eastAsia="黑体" w:hAnsi="Times New Roman" w:cs="Times New Roman"/>
          <w:sz w:val="24"/>
          <w:szCs w:val="24"/>
        </w:rPr>
        <w:t>15</w:t>
      </w:r>
      <w:r w:rsidRPr="00ED4433">
        <w:rPr>
          <w:rFonts w:ascii="Times New Roman" w:eastAsia="黑体" w:hAnsi="Times New Roman" w:cs="Times New Roman"/>
          <w:sz w:val="24"/>
          <w:szCs w:val="24"/>
        </w:rPr>
        <w:t>），电源负载不应输入过高，即指针不应位于负载表红区。</w:t>
      </w:r>
    </w:p>
    <w:p w14:paraId="691A34D8" w14:textId="4A0A8C58" w:rsidR="006C35D2" w:rsidRPr="00ED4433" w:rsidRDefault="00CF79E5" w:rsidP="00CF79E5">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66C9E0EC" wp14:editId="79723884">
            <wp:extent cx="2475230" cy="2402205"/>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5230" cy="2402205"/>
                    </a:xfrm>
                    <a:prstGeom prst="rect">
                      <a:avLst/>
                    </a:prstGeom>
                    <a:noFill/>
                  </pic:spPr>
                </pic:pic>
              </a:graphicData>
            </a:graphic>
          </wp:inline>
        </w:drawing>
      </w:r>
    </w:p>
    <w:p w14:paraId="2D6A23F4" w14:textId="6EC30BEF" w:rsidR="006C35D2" w:rsidRPr="00ED4433" w:rsidRDefault="00D2732F" w:rsidP="00CF79E5">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lastRenderedPageBreak/>
        <w:t>图</w:t>
      </w:r>
      <w:r w:rsidRPr="00ED4433">
        <w:rPr>
          <w:rFonts w:ascii="Times New Roman" w:eastAsia="黑体" w:hAnsi="Times New Roman" w:cs="Times New Roman"/>
          <w:sz w:val="24"/>
          <w:szCs w:val="24"/>
        </w:rPr>
        <w:t xml:space="preserve">15. </w:t>
      </w:r>
      <w:r w:rsidR="006C35D2" w:rsidRPr="00ED4433">
        <w:rPr>
          <w:rFonts w:ascii="Times New Roman" w:eastAsia="黑体" w:hAnsi="Times New Roman" w:cs="Times New Roman"/>
          <w:sz w:val="24"/>
          <w:szCs w:val="24"/>
        </w:rPr>
        <w:t>电源负载表</w:t>
      </w:r>
    </w:p>
    <w:p w14:paraId="5BF2072E" w14:textId="7435F1EC" w:rsidR="006C35D2" w:rsidRPr="00ED4433" w:rsidRDefault="006C35D2" w:rsidP="006C35D2">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4. </w:t>
      </w:r>
      <w:r w:rsidRPr="00ED4433">
        <w:rPr>
          <w:rFonts w:ascii="Times New Roman" w:eastAsia="黑体" w:hAnsi="Times New Roman" w:cs="Times New Roman"/>
          <w:sz w:val="24"/>
          <w:szCs w:val="24"/>
        </w:rPr>
        <w:t>调压完成后，注意等离子体发生器上的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STATE</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信号灯是否处于常亮状态（图</w:t>
      </w:r>
      <w:r w:rsidR="00D2732F" w:rsidRPr="00ED4433">
        <w:rPr>
          <w:rFonts w:ascii="Times New Roman" w:eastAsia="黑体" w:hAnsi="Times New Roman" w:cs="Times New Roman"/>
          <w:sz w:val="24"/>
          <w:szCs w:val="24"/>
        </w:rPr>
        <w:t>16</w:t>
      </w:r>
      <w:r w:rsidRPr="00ED4433">
        <w:rPr>
          <w:rFonts w:ascii="Times New Roman" w:eastAsia="黑体" w:hAnsi="Times New Roman" w:cs="Times New Roman"/>
          <w:sz w:val="24"/>
          <w:szCs w:val="24"/>
        </w:rPr>
        <w:t>），如果处于闪烁状态</w:t>
      </w:r>
      <w:proofErr w:type="gramStart"/>
      <w:r w:rsidRPr="00ED4433">
        <w:rPr>
          <w:rFonts w:ascii="Times New Roman" w:eastAsia="黑体" w:hAnsi="Times New Roman" w:cs="Times New Roman"/>
          <w:sz w:val="24"/>
          <w:szCs w:val="24"/>
        </w:rPr>
        <w:t>且灯暗状态</w:t>
      </w:r>
      <w:proofErr w:type="gramEnd"/>
      <w:r w:rsidRPr="00ED4433">
        <w:rPr>
          <w:rFonts w:ascii="Times New Roman" w:eastAsia="黑体" w:hAnsi="Times New Roman" w:cs="Times New Roman"/>
          <w:sz w:val="24"/>
          <w:szCs w:val="24"/>
        </w:rPr>
        <w:t>比灯亮状态持续时间更长，则可能电路有漏电情况，立刻停止实验，将调压器归零，检查电路。</w:t>
      </w:r>
    </w:p>
    <w:p w14:paraId="6F0A4ABF" w14:textId="3788B94A" w:rsidR="006C35D2" w:rsidRPr="00ED4433" w:rsidRDefault="00D44415" w:rsidP="00D44415">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noProof/>
          <w:sz w:val="24"/>
          <w:szCs w:val="24"/>
        </w:rPr>
        <w:drawing>
          <wp:inline distT="0" distB="0" distL="0" distR="0" wp14:anchorId="0C7ABAAF" wp14:editId="0C862581">
            <wp:extent cx="3047567" cy="2000250"/>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9231" cy="2001342"/>
                    </a:xfrm>
                    <a:prstGeom prst="rect">
                      <a:avLst/>
                    </a:prstGeom>
                    <a:noFill/>
                  </pic:spPr>
                </pic:pic>
              </a:graphicData>
            </a:graphic>
          </wp:inline>
        </w:drawing>
      </w:r>
    </w:p>
    <w:p w14:paraId="78E275D2" w14:textId="4FF15C32" w:rsidR="006C35D2" w:rsidRPr="00ED4433" w:rsidRDefault="00D2732F" w:rsidP="00D44415">
      <w:pPr>
        <w:spacing w:line="360" w:lineRule="auto"/>
        <w:jc w:val="center"/>
        <w:rPr>
          <w:rFonts w:ascii="Times New Roman" w:eastAsia="黑体" w:hAnsi="Times New Roman" w:cs="Times New Roman"/>
          <w:sz w:val="24"/>
          <w:szCs w:val="24"/>
        </w:rPr>
      </w:pPr>
      <w:r w:rsidRPr="00ED4433">
        <w:rPr>
          <w:rFonts w:ascii="Times New Roman" w:eastAsia="黑体" w:hAnsi="Times New Roman" w:cs="Times New Roman"/>
          <w:sz w:val="24"/>
          <w:szCs w:val="24"/>
        </w:rPr>
        <w:t>图</w:t>
      </w:r>
      <w:r w:rsidRPr="00ED4433">
        <w:rPr>
          <w:rFonts w:ascii="Times New Roman" w:eastAsia="黑体" w:hAnsi="Times New Roman" w:cs="Times New Roman"/>
          <w:sz w:val="24"/>
          <w:szCs w:val="24"/>
        </w:rPr>
        <w:t xml:space="preserve">16. </w:t>
      </w:r>
      <w:r w:rsidR="006C35D2" w:rsidRPr="00ED4433">
        <w:rPr>
          <w:rFonts w:ascii="Times New Roman" w:eastAsia="黑体" w:hAnsi="Times New Roman" w:cs="Times New Roman"/>
          <w:sz w:val="24"/>
          <w:szCs w:val="24"/>
        </w:rPr>
        <w:t>等离子发生器面板</w:t>
      </w:r>
    </w:p>
    <w:p w14:paraId="22CF03FC" w14:textId="77777777" w:rsidR="006C35D2" w:rsidRPr="00ED4433" w:rsidRDefault="006C35D2" w:rsidP="006C35D2">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 xml:space="preserve">5. </w:t>
      </w:r>
      <w:r w:rsidRPr="00ED4433">
        <w:rPr>
          <w:rFonts w:ascii="Times New Roman" w:eastAsia="黑体" w:hAnsi="Times New Roman" w:cs="Times New Roman"/>
          <w:sz w:val="24"/>
          <w:szCs w:val="24"/>
        </w:rPr>
        <w:t>实验过程中，如果示波器检测的信号非正弦周期性信号，而是杂乱信号，同时等离子发生器面板上的</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Power Current</w:t>
      </w:r>
      <w:r w:rsidRPr="00ED4433">
        <w:rPr>
          <w:rFonts w:ascii="黑体" w:eastAsia="黑体" w:hAnsi="黑体" w:cs="Times New Roman"/>
          <w:sz w:val="24"/>
          <w:szCs w:val="24"/>
        </w:rPr>
        <w:t>”</w:t>
      </w:r>
      <w:r w:rsidRPr="00ED4433">
        <w:rPr>
          <w:rFonts w:ascii="Times New Roman" w:eastAsia="黑体" w:hAnsi="Times New Roman" w:cs="Times New Roman"/>
          <w:sz w:val="24"/>
          <w:szCs w:val="24"/>
        </w:rPr>
        <w:t>面板</w:t>
      </w:r>
      <w:proofErr w:type="gramStart"/>
      <w:r w:rsidRPr="00ED4433">
        <w:rPr>
          <w:rFonts w:ascii="Times New Roman" w:eastAsia="黑体" w:hAnsi="Times New Roman" w:cs="Times New Roman"/>
          <w:sz w:val="24"/>
          <w:szCs w:val="24"/>
        </w:rPr>
        <w:t>示数无规则</w:t>
      </w:r>
      <w:proofErr w:type="gramEnd"/>
      <w:r w:rsidRPr="00ED4433">
        <w:rPr>
          <w:rFonts w:ascii="Times New Roman" w:eastAsia="黑体" w:hAnsi="Times New Roman" w:cs="Times New Roman"/>
          <w:sz w:val="24"/>
          <w:szCs w:val="24"/>
        </w:rPr>
        <w:t>跳动，则可能电介质层被击穿，因立刻停止实验，将调压器调零，关闭等离子发生器。</w:t>
      </w:r>
    </w:p>
    <w:p w14:paraId="778A8B79" w14:textId="77777777" w:rsidR="00D2732F" w:rsidRPr="00ED4433" w:rsidRDefault="006C35D2" w:rsidP="006C35D2">
      <w:pPr>
        <w:spacing w:line="360" w:lineRule="auto"/>
        <w:jc w:val="left"/>
        <w:rPr>
          <w:rFonts w:ascii="Times New Roman" w:eastAsia="黑体" w:hAnsi="Times New Roman" w:cs="Times New Roman"/>
          <w:sz w:val="24"/>
          <w:szCs w:val="24"/>
        </w:rPr>
        <w:sectPr w:rsidR="00D2732F" w:rsidRPr="00ED4433" w:rsidSect="005861D8">
          <w:pgSz w:w="11906" w:h="16838"/>
          <w:pgMar w:top="1440" w:right="1021" w:bottom="1440" w:left="1021" w:header="851" w:footer="992" w:gutter="0"/>
          <w:cols w:space="425"/>
          <w:docGrid w:type="lines" w:linePitch="312"/>
        </w:sectPr>
      </w:pPr>
      <w:r w:rsidRPr="00ED4433">
        <w:rPr>
          <w:rFonts w:ascii="Times New Roman" w:eastAsia="黑体" w:hAnsi="Times New Roman" w:cs="Times New Roman"/>
          <w:sz w:val="24"/>
          <w:szCs w:val="24"/>
        </w:rPr>
        <w:t xml:space="preserve">6. </w:t>
      </w:r>
      <w:r w:rsidRPr="00ED4433">
        <w:rPr>
          <w:rFonts w:ascii="Times New Roman" w:eastAsia="黑体" w:hAnsi="Times New Roman" w:cs="Times New Roman"/>
          <w:sz w:val="24"/>
          <w:szCs w:val="24"/>
        </w:rPr>
        <w:t>实验完成之后，因先关闭等离子发生器，再关闭气路。关闭等离子发生器顺序为先将调压器调零，然后关闭等离子发生器。注意这与实验过程中发生任何需要关闭等离子发生器时的顺序一致。</w:t>
      </w:r>
    </w:p>
    <w:p w14:paraId="033255E5" w14:textId="26E6CBEB" w:rsidR="006C35D2" w:rsidRPr="00ED4433" w:rsidRDefault="00D2732F">
      <w:pPr>
        <w:pStyle w:val="a3"/>
        <w:numPr>
          <w:ilvl w:val="0"/>
          <w:numId w:val="32"/>
        </w:numPr>
        <w:spacing w:line="360" w:lineRule="auto"/>
        <w:ind w:firstLineChars="0"/>
        <w:jc w:val="left"/>
        <w:rPr>
          <w:rFonts w:ascii="Times New Roman" w:eastAsia="黑体" w:hAnsi="Times New Roman" w:cs="Times New Roman"/>
          <w:b/>
          <w:bCs/>
          <w:sz w:val="28"/>
          <w:szCs w:val="28"/>
        </w:rPr>
      </w:pPr>
      <w:r w:rsidRPr="00ED4433">
        <w:rPr>
          <w:rFonts w:ascii="Times New Roman" w:eastAsia="黑体" w:hAnsi="Times New Roman" w:cs="Times New Roman"/>
          <w:b/>
          <w:bCs/>
          <w:sz w:val="28"/>
          <w:szCs w:val="28"/>
        </w:rPr>
        <w:lastRenderedPageBreak/>
        <w:t>管式加热炉操作规程</w:t>
      </w:r>
    </w:p>
    <w:p w14:paraId="2D689F02"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选择加热炉：根据样品特性和处理需要选择正确的加热炉</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1)</w:t>
      </w:r>
      <w:proofErr w:type="gramStart"/>
      <w:r w:rsidRPr="00ED4433">
        <w:rPr>
          <w:rFonts w:ascii="Times New Roman" w:eastAsia="黑体" w:hAnsi="Times New Roman" w:cs="Times New Roman"/>
          <w:sz w:val="24"/>
          <w:szCs w:val="24"/>
        </w:rPr>
        <w:t>和烧舟</w:t>
      </w:r>
      <w:proofErr w:type="gramEnd"/>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。严禁超温使用炉子。对于新的热处理过程或不熟悉的热处理过程，务必咨询仪器管理人员。</w:t>
      </w:r>
    </w:p>
    <w:p w14:paraId="21A8EC91"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预约与纪录：炉子的使用必须预约。使用前检查加热炉登记本的上一使用者的记录，确保炉子是否正常工作。如果不正常务必联系仪器管理人员。</w:t>
      </w:r>
    </w:p>
    <w:p w14:paraId="68882C2C"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检查电源连接：如果是温控加热分体式炉子，检查接线处是否连接正常，务必用电工胶带保护，并记录。禁止无负载开启温控仪</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以防触电。</w:t>
      </w:r>
    </w:p>
    <w:p w14:paraId="4B138859"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开启总电源开关：如果有自带散热系统确保在升温前开启。如炉子在通风橱内，</w:t>
      </w:r>
      <w:proofErr w:type="gramStart"/>
      <w:r w:rsidRPr="00ED4433">
        <w:rPr>
          <w:rFonts w:ascii="Times New Roman" w:eastAsia="黑体" w:hAnsi="Times New Roman" w:cs="Times New Roman"/>
          <w:sz w:val="24"/>
          <w:szCs w:val="24"/>
        </w:rPr>
        <w:t>请确保</w:t>
      </w:r>
      <w:proofErr w:type="gramEnd"/>
      <w:r w:rsidRPr="00ED4433">
        <w:rPr>
          <w:rFonts w:ascii="Times New Roman" w:eastAsia="黑体" w:hAnsi="Times New Roman" w:cs="Times New Roman"/>
          <w:sz w:val="24"/>
          <w:szCs w:val="24"/>
        </w:rPr>
        <w:t>通风橱正常工作。</w:t>
      </w:r>
    </w:p>
    <w:p w14:paraId="47629B8B"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安装热偶：如果使用</w:t>
      </w:r>
      <w:r w:rsidRPr="00ED4433">
        <w:rPr>
          <w:rFonts w:ascii="Times New Roman" w:eastAsia="黑体" w:hAnsi="Times New Roman" w:cs="Times New Roman"/>
          <w:sz w:val="24"/>
          <w:szCs w:val="24"/>
        </w:rPr>
        <w:t>K</w:t>
      </w:r>
      <w:r w:rsidRPr="00ED4433">
        <w:rPr>
          <w:rFonts w:ascii="Times New Roman" w:eastAsia="黑体" w:hAnsi="Times New Roman" w:cs="Times New Roman"/>
          <w:sz w:val="24"/>
          <w:szCs w:val="24"/>
        </w:rPr>
        <w:t>型热偶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检查热</w:t>
      </w:r>
      <w:proofErr w:type="gramStart"/>
      <w:r w:rsidRPr="00ED4433">
        <w:rPr>
          <w:rFonts w:ascii="Times New Roman" w:eastAsia="黑体" w:hAnsi="Times New Roman" w:cs="Times New Roman"/>
          <w:sz w:val="24"/>
          <w:szCs w:val="24"/>
        </w:rPr>
        <w:t>偶是否</w:t>
      </w:r>
      <w:proofErr w:type="gramEnd"/>
      <w:r w:rsidRPr="00ED4433">
        <w:rPr>
          <w:rFonts w:ascii="Times New Roman" w:eastAsia="黑体" w:hAnsi="Times New Roman" w:cs="Times New Roman"/>
          <w:sz w:val="24"/>
          <w:szCs w:val="24"/>
        </w:rPr>
        <w:t>连接正常</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显示室温</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；热</w:t>
      </w:r>
      <w:proofErr w:type="gramStart"/>
      <w:r w:rsidRPr="00ED4433">
        <w:rPr>
          <w:rFonts w:ascii="Times New Roman" w:eastAsia="黑体" w:hAnsi="Times New Roman" w:cs="Times New Roman"/>
          <w:sz w:val="24"/>
          <w:szCs w:val="24"/>
        </w:rPr>
        <w:t>偶工作</w:t>
      </w:r>
      <w:proofErr w:type="gramEnd"/>
      <w:r w:rsidRPr="00ED4433">
        <w:rPr>
          <w:rFonts w:ascii="Times New Roman" w:eastAsia="黑体" w:hAnsi="Times New Roman" w:cs="Times New Roman"/>
          <w:sz w:val="24"/>
          <w:szCs w:val="24"/>
        </w:rPr>
        <w:t>是否正常</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用手温测试</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。然后确保热偶安装在炉管热区样品摆放处，并且热偶尖端务必与其接触。如果改变热偶或更换炉管时，请联系仪器管理人员。</w:t>
      </w:r>
    </w:p>
    <w:p w14:paraId="2CF5FBD7"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放置样品：将样品放入烧舟，样品量不可高于烧舟上平面。用长钩小心放入载有样品</w:t>
      </w:r>
      <w:proofErr w:type="gramStart"/>
      <w:r w:rsidRPr="00ED4433">
        <w:rPr>
          <w:rFonts w:ascii="Times New Roman" w:eastAsia="黑体" w:hAnsi="Times New Roman" w:cs="Times New Roman"/>
          <w:sz w:val="24"/>
          <w:szCs w:val="24"/>
        </w:rPr>
        <w:t>的烧舟</w:t>
      </w:r>
      <w:proofErr w:type="gramEnd"/>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直至恒温区。</w:t>
      </w:r>
      <w:proofErr w:type="gramStart"/>
      <w:r w:rsidRPr="00ED4433">
        <w:rPr>
          <w:rFonts w:ascii="Times New Roman" w:eastAsia="黑体" w:hAnsi="Times New Roman" w:cs="Times New Roman"/>
          <w:sz w:val="24"/>
          <w:szCs w:val="24"/>
        </w:rPr>
        <w:t>再放入管堵</w:t>
      </w:r>
      <w:proofErr w:type="gramEnd"/>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务必伸至炉膛保温区以内恒温区以外。高温</w:t>
      </w:r>
      <w:proofErr w:type="gramStart"/>
      <w:r w:rsidRPr="00ED4433">
        <w:rPr>
          <w:rFonts w:ascii="Times New Roman" w:eastAsia="黑体" w:hAnsi="Times New Roman" w:cs="Times New Roman"/>
          <w:sz w:val="24"/>
          <w:szCs w:val="24"/>
        </w:rPr>
        <w:t>炉建议</w:t>
      </w:r>
      <w:proofErr w:type="gramEnd"/>
      <w:r w:rsidRPr="00ED4433">
        <w:rPr>
          <w:rFonts w:ascii="Times New Roman" w:eastAsia="黑体" w:hAnsi="Times New Roman" w:cs="Times New Roman"/>
          <w:sz w:val="24"/>
          <w:szCs w:val="24"/>
        </w:rPr>
        <w:t>每侧放入两个管堵。能产生有毒有害、可燃气氛的样品</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严禁在无通风设备情况下不使用任何气氛热处理。</w:t>
      </w:r>
    </w:p>
    <w:p w14:paraId="73CB207F"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法兰安装：如果不使用任何气氛</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要卸除进气出气口法兰。法兰密封口不得与利器碰撞。装卸法兰时需一手持住法兰轮换拧动螺丝，让应力均匀，不可一个一个装卸螺丝。安装法兰时，靠炉管管口的</w:t>
      </w:r>
      <w:r w:rsidRPr="00ED4433">
        <w:rPr>
          <w:rFonts w:ascii="Times New Roman" w:eastAsia="黑体" w:hAnsi="Times New Roman" w:cs="Times New Roman"/>
          <w:sz w:val="24"/>
          <w:szCs w:val="24"/>
        </w:rPr>
        <w:t>O</w:t>
      </w:r>
      <w:proofErr w:type="gramStart"/>
      <w:r w:rsidRPr="00ED4433">
        <w:rPr>
          <w:rFonts w:ascii="Times New Roman" w:eastAsia="黑体" w:hAnsi="Times New Roman" w:cs="Times New Roman"/>
          <w:sz w:val="24"/>
          <w:szCs w:val="24"/>
        </w:rPr>
        <w:t>圈离管口</w:t>
      </w:r>
      <w:proofErr w:type="gramEnd"/>
      <w:r w:rsidRPr="00ED4433">
        <w:rPr>
          <w:rFonts w:ascii="Times New Roman" w:eastAsia="黑体" w:hAnsi="Times New Roman" w:cs="Times New Roman"/>
          <w:sz w:val="24"/>
          <w:szCs w:val="24"/>
        </w:rPr>
        <w:t>不得超过</w:t>
      </w:r>
      <w:r w:rsidRPr="00ED4433">
        <w:rPr>
          <w:rFonts w:ascii="Times New Roman" w:eastAsia="黑体" w:hAnsi="Times New Roman" w:cs="Times New Roman"/>
          <w:sz w:val="24"/>
          <w:szCs w:val="24"/>
        </w:rPr>
        <w:t>1cm</w:t>
      </w:r>
      <w:r w:rsidRPr="00ED4433">
        <w:rPr>
          <w:rFonts w:ascii="Times New Roman" w:eastAsia="黑体" w:hAnsi="Times New Roman" w:cs="Times New Roman"/>
          <w:sz w:val="24"/>
          <w:szCs w:val="24"/>
        </w:rPr>
        <w:t>，以免损伤炉管。安装法兰螺丝时，先用手紧将法兰固定，再用扳手轮换拧紧螺丝，用力适当。不可用力过猛，不可一个一个上紧。</w:t>
      </w:r>
    </w:p>
    <w:p w14:paraId="52AAAD95"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检查气堵：用</w:t>
      </w:r>
      <w:proofErr w:type="gramStart"/>
      <w:r w:rsidRPr="00ED4433">
        <w:rPr>
          <w:rFonts w:ascii="Times New Roman" w:eastAsia="黑体" w:hAnsi="Times New Roman" w:cs="Times New Roman"/>
          <w:sz w:val="24"/>
          <w:szCs w:val="24"/>
        </w:rPr>
        <w:t>吸耳球</w:t>
      </w:r>
      <w:proofErr w:type="gramEnd"/>
      <w:r w:rsidRPr="00ED4433">
        <w:rPr>
          <w:rFonts w:ascii="Times New Roman" w:eastAsia="黑体" w:hAnsi="Times New Roman" w:cs="Times New Roman"/>
          <w:sz w:val="24"/>
          <w:szCs w:val="24"/>
        </w:rPr>
        <w:t>或连接一段干净管路吹气，检查出气气路是否通畅，特别是冬季，确保出气口不被冰雪冻埋；检查出气口显色硅胶是否是蓝色，否则及时更换。然后安装进气出气口法兰。</w:t>
      </w:r>
    </w:p>
    <w:p w14:paraId="78D21A4C"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气密性检查：法兰安装后检查气密性。检查出气端鼓泡瓶里水位正常。在进气口用</w:t>
      </w:r>
      <w:proofErr w:type="gramStart"/>
      <w:r w:rsidRPr="00ED4433">
        <w:rPr>
          <w:rFonts w:ascii="Times New Roman" w:eastAsia="黑体" w:hAnsi="Times New Roman" w:cs="Times New Roman"/>
          <w:sz w:val="24"/>
          <w:szCs w:val="24"/>
        </w:rPr>
        <w:t>吸耳球</w:t>
      </w:r>
      <w:proofErr w:type="gramEnd"/>
      <w:r w:rsidRPr="00ED4433">
        <w:rPr>
          <w:rFonts w:ascii="Times New Roman" w:eastAsia="黑体" w:hAnsi="Times New Roman" w:cs="Times New Roman"/>
          <w:sz w:val="24"/>
          <w:szCs w:val="24"/>
        </w:rPr>
        <w:t>或连接一段干净管路吸气并堵住，查看鼓泡瓶水位是否上升并能持续</w:t>
      </w:r>
      <w:r w:rsidRPr="00ED4433">
        <w:rPr>
          <w:rFonts w:ascii="Times New Roman" w:eastAsia="黑体" w:hAnsi="Times New Roman" w:cs="Times New Roman"/>
          <w:sz w:val="24"/>
          <w:szCs w:val="24"/>
        </w:rPr>
        <w:t>5mn</w:t>
      </w:r>
      <w:r w:rsidRPr="00ED4433">
        <w:rPr>
          <w:rFonts w:ascii="Times New Roman" w:eastAsia="黑体" w:hAnsi="Times New Roman" w:cs="Times New Roman"/>
          <w:sz w:val="24"/>
          <w:szCs w:val="24"/>
        </w:rPr>
        <w:t>。如果不能，逐段排查气密。其次检查出气口，尾气管直径需大于进气管直径。</w:t>
      </w:r>
    </w:p>
    <w:p w14:paraId="2F47C867"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连接气路：最后确认气路，顺序为气瓶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气瓶阀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减压阀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流量计</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截止阀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三通接安全阀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防爆片</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截止阀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炉管进口法兰</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带压力表</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炉管出口法兰</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无压力表</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鼓泡瓶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干燥塔</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室外。调整气体流量，查看鼓泡状况。一般来说常温下</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个气泡约</w:t>
      </w:r>
      <w:r w:rsidRPr="00ED4433">
        <w:rPr>
          <w:rFonts w:ascii="Times New Roman" w:eastAsia="黑体" w:hAnsi="Times New Roman" w:cs="Times New Roman"/>
          <w:sz w:val="24"/>
          <w:szCs w:val="24"/>
        </w:rPr>
        <w:t>1ml</w:t>
      </w:r>
      <w:r w:rsidRPr="00ED4433">
        <w:rPr>
          <w:rFonts w:ascii="Times New Roman" w:eastAsia="黑体" w:hAnsi="Times New Roman" w:cs="Times New Roman"/>
          <w:sz w:val="24"/>
          <w:szCs w:val="24"/>
        </w:rPr>
        <w:t>，如果不能确定须</w:t>
      </w:r>
      <w:proofErr w:type="gramStart"/>
      <w:r w:rsidRPr="00ED4433">
        <w:rPr>
          <w:rFonts w:ascii="Times New Roman" w:eastAsia="黑体" w:hAnsi="Times New Roman" w:cs="Times New Roman"/>
          <w:sz w:val="24"/>
          <w:szCs w:val="24"/>
        </w:rPr>
        <w:t>用皂泡流量计</w:t>
      </w:r>
      <w:proofErr w:type="gramEnd"/>
      <w:r w:rsidRPr="00ED4433">
        <w:rPr>
          <w:rFonts w:ascii="Times New Roman" w:eastAsia="黑体" w:hAnsi="Times New Roman" w:cs="Times New Roman"/>
          <w:sz w:val="24"/>
          <w:szCs w:val="24"/>
        </w:rPr>
        <w:t>确认。如果使用非情性气体，必须用探测器检查泄漏。</w:t>
      </w:r>
      <w:r w:rsidRPr="00ED4433">
        <w:rPr>
          <w:rFonts w:ascii="Times New Roman" w:eastAsia="黑体" w:hAnsi="Times New Roman" w:cs="Times New Roman"/>
          <w:sz w:val="24"/>
          <w:szCs w:val="24"/>
        </w:rPr>
        <w:t>1200</w:t>
      </w:r>
      <w:r w:rsidRPr="00ED4433">
        <w:rPr>
          <w:rFonts w:ascii="Times New Roman" w:eastAsia="黑体" w:hAnsi="Times New Roman" w:cs="Times New Roman"/>
          <w:sz w:val="24"/>
          <w:szCs w:val="24"/>
          <w:vertAlign w:val="superscript"/>
        </w:rPr>
        <w:t>o</w:t>
      </w:r>
      <w:r w:rsidRPr="00ED4433">
        <w:rPr>
          <w:rFonts w:ascii="Times New Roman" w:eastAsia="黑体" w:hAnsi="Times New Roman" w:cs="Times New Roman"/>
          <w:sz w:val="24"/>
          <w:szCs w:val="24"/>
        </w:rPr>
        <w:t>C</w:t>
      </w:r>
      <w:r w:rsidRPr="00ED4433">
        <w:rPr>
          <w:rFonts w:ascii="Times New Roman" w:eastAsia="黑体" w:hAnsi="Times New Roman" w:cs="Times New Roman"/>
          <w:sz w:val="24"/>
          <w:szCs w:val="24"/>
        </w:rPr>
        <w:t>以上不得使用氧化气氢，如果</w:t>
      </w:r>
      <w:proofErr w:type="gramStart"/>
      <w:r w:rsidRPr="00ED4433">
        <w:rPr>
          <w:rFonts w:ascii="Times New Roman" w:eastAsia="黑体" w:hAnsi="Times New Roman" w:cs="Times New Roman"/>
          <w:sz w:val="24"/>
          <w:szCs w:val="24"/>
        </w:rPr>
        <w:t>通气</w:t>
      </w:r>
      <w:r w:rsidRPr="00ED4433">
        <w:rPr>
          <w:rFonts w:ascii="Times New Roman" w:eastAsia="黑体" w:hAnsi="Times New Roman" w:cs="Times New Roman"/>
          <w:sz w:val="24"/>
          <w:szCs w:val="24"/>
        </w:rPr>
        <w:lastRenderedPageBreak/>
        <w:t>氛</w:t>
      </w:r>
      <w:proofErr w:type="gramEnd"/>
      <w:r w:rsidRPr="00ED4433">
        <w:rPr>
          <w:rFonts w:ascii="Times New Roman" w:eastAsia="黑体" w:hAnsi="Times New Roman" w:cs="Times New Roman"/>
          <w:sz w:val="24"/>
          <w:szCs w:val="24"/>
        </w:rPr>
        <w:t>使用，首先检查进气气体是否足够，剩余量要两倍于本次热处理所需气体量</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根据所需要气体流量和热处理时间估算</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w:t>
      </w:r>
    </w:p>
    <w:p w14:paraId="6FDFD562"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真空使用：若使用有泵油的机械真空泵</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须检查泵</w:t>
      </w:r>
      <w:proofErr w:type="gramStart"/>
      <w:r w:rsidRPr="00ED4433">
        <w:rPr>
          <w:rFonts w:ascii="Times New Roman" w:eastAsia="黑体" w:hAnsi="Times New Roman" w:cs="Times New Roman"/>
          <w:sz w:val="24"/>
          <w:szCs w:val="24"/>
        </w:rPr>
        <w:t>油是否</w:t>
      </w:r>
      <w:proofErr w:type="gramEnd"/>
      <w:r w:rsidRPr="00ED4433">
        <w:rPr>
          <w:rFonts w:ascii="Times New Roman" w:eastAsia="黑体" w:hAnsi="Times New Roman" w:cs="Times New Roman"/>
          <w:sz w:val="24"/>
          <w:szCs w:val="24"/>
        </w:rPr>
        <w:t>充足洁净。然后按步骤</w:t>
      </w:r>
      <w:r w:rsidRPr="00ED4433">
        <w:rPr>
          <w:rFonts w:ascii="Times New Roman" w:eastAsia="黑体" w:hAnsi="Times New Roman" w:cs="Times New Roman"/>
          <w:sz w:val="24"/>
          <w:szCs w:val="24"/>
        </w:rPr>
        <w:t>8</w:t>
      </w:r>
      <w:r w:rsidRPr="00ED4433">
        <w:rPr>
          <w:rFonts w:ascii="Times New Roman" w:eastAsia="黑体" w:hAnsi="Times New Roman" w:cs="Times New Roman"/>
          <w:sz w:val="24"/>
          <w:szCs w:val="24"/>
        </w:rPr>
        <w:t>检查气密性后，连接气路，顺序为截止阀</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炉管进口法兰</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带压力表</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炉管出口法兰</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无压力表</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干燥塔</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真空泵</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室外。炉子真空使用时，通气量不得过大使泵旋转声音变化。</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以上时是否能够真空使用须参照说明书。</w:t>
      </w:r>
    </w:p>
    <w:p w14:paraId="7909F2C1"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设定升温程序：检查完毕后设定升温程序。控温仪出厂设定参数不得随意改动。升温程序设定须考虑到自身样品特性，并且考虑炉子加热元件</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和炉管材料</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要求。建议程序降温，</w:t>
      </w:r>
      <w:r w:rsidRPr="00ED4433">
        <w:rPr>
          <w:rFonts w:ascii="Times New Roman" w:eastAsia="黑体" w:hAnsi="Times New Roman" w:cs="Times New Roman"/>
          <w:sz w:val="24"/>
          <w:szCs w:val="24"/>
        </w:rPr>
        <w:t>500℃</w:t>
      </w:r>
      <w:r w:rsidRPr="00ED4433">
        <w:rPr>
          <w:rFonts w:ascii="Times New Roman" w:eastAsia="黑体" w:hAnsi="Times New Roman" w:cs="Times New Roman"/>
          <w:sz w:val="24"/>
          <w:szCs w:val="24"/>
        </w:rPr>
        <w:t>以上不得使用</w:t>
      </w:r>
      <w:r w:rsidRPr="00ED4433">
        <w:rPr>
          <w:rFonts w:ascii="Times New Roman" w:eastAsia="黑体" w:hAnsi="Times New Roman" w:cs="Times New Roman"/>
          <w:sz w:val="24"/>
          <w:szCs w:val="24"/>
        </w:rPr>
        <w:t>stop</w:t>
      </w:r>
      <w:r w:rsidRPr="00ED4433">
        <w:rPr>
          <w:rFonts w:ascii="Times New Roman" w:eastAsia="黑体" w:hAnsi="Times New Roman" w:cs="Times New Roman"/>
          <w:sz w:val="24"/>
          <w:szCs w:val="24"/>
        </w:rPr>
        <w:t>键。</w:t>
      </w:r>
    </w:p>
    <w:p w14:paraId="0DB2D485" w14:textId="77777777"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运行查看：</w:t>
      </w:r>
      <w:proofErr w:type="gramStart"/>
      <w:r w:rsidRPr="00ED4433">
        <w:rPr>
          <w:rFonts w:ascii="Times New Roman" w:eastAsia="黑体" w:hAnsi="Times New Roman" w:cs="Times New Roman"/>
          <w:sz w:val="24"/>
          <w:szCs w:val="24"/>
        </w:rPr>
        <w:t>通气氛</w:t>
      </w:r>
      <w:proofErr w:type="gramEnd"/>
      <w:r w:rsidRPr="00ED4433">
        <w:rPr>
          <w:rFonts w:ascii="Times New Roman" w:eastAsia="黑体" w:hAnsi="Times New Roman" w:cs="Times New Roman"/>
          <w:sz w:val="24"/>
          <w:szCs w:val="24"/>
        </w:rPr>
        <w:t>使用时，升温期间，须间隔一定时间检查压力表和鼓泡情况。间隔时间约等于通气流量为一半炉管体积的时间</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视流量和炉管尺寸定</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。如发生异常情况，必须立刻关闭气阀，停止升温。升温期间不得脱岗，保温期间使用者不得离开超过</w:t>
      </w:r>
      <w:r w:rsidRPr="00ED4433">
        <w:rPr>
          <w:rFonts w:ascii="Times New Roman" w:eastAsia="黑体" w:hAnsi="Times New Roman" w:cs="Times New Roman"/>
          <w:sz w:val="24"/>
          <w:szCs w:val="24"/>
        </w:rPr>
        <w:t>30</w:t>
      </w:r>
      <w:r w:rsidRPr="00ED4433">
        <w:rPr>
          <w:rFonts w:ascii="Times New Roman" w:eastAsia="黑体" w:hAnsi="Times New Roman" w:cs="Times New Roman"/>
          <w:sz w:val="24"/>
          <w:szCs w:val="24"/>
        </w:rPr>
        <w:t>分钟。</w:t>
      </w:r>
    </w:p>
    <w:p w14:paraId="208FB647" w14:textId="7DB8829D" w:rsidR="00FE35B4" w:rsidRPr="00ED4433" w:rsidRDefault="00FE35B4" w:rsidP="00FE35B4">
      <w:pPr>
        <w:pStyle w:val="a3"/>
        <w:numPr>
          <w:ilvl w:val="0"/>
          <w:numId w:val="40"/>
        </w:numPr>
        <w:spacing w:line="360" w:lineRule="auto"/>
        <w:ind w:firstLineChars="0"/>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结束：热处理结束后，要关闭气体，如使用非惰性气体，必须用氮气吹扫半小时。关闭电源。拆卸进气出气法兰</w:t>
      </w:r>
      <w:r w:rsidRPr="00ED4433">
        <w:rPr>
          <w:rFonts w:ascii="Times New Roman" w:eastAsia="黑体" w:hAnsi="Times New Roman" w:cs="Times New Roman"/>
          <w:sz w:val="24"/>
          <w:szCs w:val="24"/>
        </w:rPr>
        <w:t>,</w:t>
      </w:r>
      <w:proofErr w:type="gramStart"/>
      <w:r w:rsidRPr="00ED4433">
        <w:rPr>
          <w:rFonts w:ascii="Times New Roman" w:eastAsia="黑体" w:hAnsi="Times New Roman" w:cs="Times New Roman"/>
          <w:sz w:val="24"/>
          <w:szCs w:val="24"/>
        </w:rPr>
        <w:t>拉出管堵</w:t>
      </w:r>
      <w:proofErr w:type="gramEnd"/>
      <w:r w:rsidRPr="00ED4433">
        <w:rPr>
          <w:rFonts w:ascii="Times New Roman" w:eastAsia="黑体" w:hAnsi="Times New Roman" w:cs="Times New Roman"/>
          <w:sz w:val="24"/>
          <w:szCs w:val="24"/>
        </w:rPr>
        <w:t>，取出样品舟。将物品归位，做一般性打扫。最后记录实验记录本。</w:t>
      </w:r>
    </w:p>
    <w:p w14:paraId="445091F7" w14:textId="77777777" w:rsidR="00FE35B4" w:rsidRPr="00ED4433" w:rsidRDefault="00FE35B4" w:rsidP="00FE35B4">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1</w:t>
      </w:r>
      <w:r w:rsidRPr="00ED4433">
        <w:rPr>
          <w:rFonts w:ascii="Times New Roman" w:eastAsia="黑体" w:hAnsi="Times New Roman" w:cs="Times New Roman"/>
          <w:sz w:val="24"/>
          <w:szCs w:val="24"/>
        </w:rPr>
        <w:t>：加热炉选择</w:t>
      </w:r>
    </w:p>
    <w:p w14:paraId="61FC9834" w14:textId="77777777" w:rsidR="00FE35B4" w:rsidRPr="00ED4433" w:rsidRDefault="00FE35B4" w:rsidP="00FE35B4">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加热元件为电阻丝的炉子，最高温度不超过</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。加热元件为硅碳棒的炉子，最高温度不超过</w:t>
      </w:r>
      <w:r w:rsidRPr="00ED4433">
        <w:rPr>
          <w:rFonts w:ascii="Times New Roman" w:eastAsia="黑体" w:hAnsi="Times New Roman" w:cs="Times New Roman"/>
          <w:sz w:val="24"/>
          <w:szCs w:val="24"/>
        </w:rPr>
        <w:t>1400℃</w:t>
      </w:r>
      <w:r w:rsidRPr="00ED4433">
        <w:rPr>
          <w:rFonts w:ascii="Times New Roman" w:eastAsia="黑体" w:hAnsi="Times New Roman" w:cs="Times New Roman"/>
          <w:sz w:val="24"/>
          <w:szCs w:val="24"/>
        </w:rPr>
        <w:t>。加热元件为硅</w:t>
      </w:r>
      <w:proofErr w:type="gramStart"/>
      <w:r w:rsidRPr="00ED4433">
        <w:rPr>
          <w:rFonts w:ascii="Times New Roman" w:eastAsia="黑体" w:hAnsi="Times New Roman" w:cs="Times New Roman"/>
          <w:sz w:val="24"/>
          <w:szCs w:val="24"/>
        </w:rPr>
        <w:t>钼</w:t>
      </w:r>
      <w:proofErr w:type="gramEnd"/>
      <w:r w:rsidRPr="00ED4433">
        <w:rPr>
          <w:rFonts w:ascii="Times New Roman" w:eastAsia="黑体" w:hAnsi="Times New Roman" w:cs="Times New Roman"/>
          <w:sz w:val="24"/>
          <w:szCs w:val="24"/>
        </w:rPr>
        <w:t>棒的炉子，最高温度不超过</w:t>
      </w:r>
      <w:r w:rsidRPr="00ED4433">
        <w:rPr>
          <w:rFonts w:ascii="Times New Roman" w:eastAsia="黑体" w:hAnsi="Times New Roman" w:cs="Times New Roman"/>
          <w:sz w:val="24"/>
          <w:szCs w:val="24"/>
        </w:rPr>
        <w:t>1800℃</w:t>
      </w:r>
      <w:r w:rsidRPr="00ED4433">
        <w:rPr>
          <w:rFonts w:ascii="Times New Roman" w:eastAsia="黑体" w:hAnsi="Times New Roman" w:cs="Times New Roman"/>
          <w:sz w:val="24"/>
          <w:szCs w:val="24"/>
        </w:rPr>
        <w:t>，且不可在低于</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时长期使用以免脱</w:t>
      </w:r>
      <w:proofErr w:type="gramStart"/>
      <w:r w:rsidRPr="00ED4433">
        <w:rPr>
          <w:rFonts w:ascii="Times New Roman" w:eastAsia="黑体" w:hAnsi="Times New Roman" w:cs="Times New Roman"/>
          <w:sz w:val="24"/>
          <w:szCs w:val="24"/>
        </w:rPr>
        <w:t>钼</w:t>
      </w:r>
      <w:proofErr w:type="gramEnd"/>
      <w:r w:rsidRPr="00ED4433">
        <w:rPr>
          <w:rFonts w:ascii="Times New Roman" w:eastAsia="黑体" w:hAnsi="Times New Roman" w:cs="Times New Roman"/>
          <w:sz w:val="24"/>
          <w:szCs w:val="24"/>
        </w:rPr>
        <w:t>。</w:t>
      </w:r>
    </w:p>
    <w:p w14:paraId="3267FD2D" w14:textId="77777777" w:rsidR="00FE35B4" w:rsidRPr="00ED4433" w:rsidRDefault="00FE35B4" w:rsidP="00FE35B4">
      <w:pPr>
        <w:spacing w:line="360" w:lineRule="auto"/>
        <w:jc w:val="left"/>
        <w:rPr>
          <w:rFonts w:ascii="Times New Roman" w:eastAsia="黑体" w:hAnsi="Times New Roman" w:cs="Times New Roman"/>
          <w:sz w:val="24"/>
          <w:szCs w:val="24"/>
        </w:rPr>
      </w:pP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2</w:t>
      </w:r>
      <w:r w:rsidRPr="00ED4433">
        <w:rPr>
          <w:rFonts w:ascii="Times New Roman" w:eastAsia="黑体" w:hAnsi="Times New Roman" w:cs="Times New Roman"/>
          <w:sz w:val="24"/>
          <w:szCs w:val="24"/>
        </w:rPr>
        <w:t>：</w:t>
      </w:r>
      <w:proofErr w:type="gramStart"/>
      <w:r w:rsidRPr="00ED4433">
        <w:rPr>
          <w:rFonts w:ascii="Times New Roman" w:eastAsia="黑体" w:hAnsi="Times New Roman" w:cs="Times New Roman"/>
          <w:sz w:val="24"/>
          <w:szCs w:val="24"/>
        </w:rPr>
        <w:t>烧舟选择</w:t>
      </w:r>
      <w:proofErr w:type="gramEnd"/>
    </w:p>
    <w:p w14:paraId="5A686B9B" w14:textId="77777777" w:rsidR="00FE35B4" w:rsidRPr="00ED4433" w:rsidRDefault="00FE35B4" w:rsidP="00FE35B4">
      <w:pPr>
        <w:spacing w:line="360" w:lineRule="auto"/>
        <w:rPr>
          <w:rFonts w:ascii="Times New Roman" w:eastAsia="黑体" w:hAnsi="Times New Roman" w:cs="Times New Roman"/>
          <w:sz w:val="24"/>
          <w:szCs w:val="24"/>
        </w:rPr>
      </w:pPr>
      <w:r w:rsidRPr="00ED4433">
        <w:rPr>
          <w:rFonts w:ascii="Times New Roman" w:eastAsia="黑体" w:hAnsi="Times New Roman" w:cs="Times New Roman"/>
          <w:sz w:val="24"/>
          <w:szCs w:val="24"/>
        </w:rPr>
        <w:t>石英</w:t>
      </w:r>
      <w:proofErr w:type="gramStart"/>
      <w:r w:rsidRPr="00ED4433">
        <w:rPr>
          <w:rFonts w:ascii="Times New Roman" w:eastAsia="黑体" w:hAnsi="Times New Roman" w:cs="Times New Roman"/>
          <w:sz w:val="24"/>
          <w:szCs w:val="24"/>
        </w:rPr>
        <w:t>烧舟不得</w:t>
      </w:r>
      <w:proofErr w:type="gramEnd"/>
      <w:r w:rsidRPr="00ED4433">
        <w:rPr>
          <w:rFonts w:ascii="Times New Roman" w:eastAsia="黑体" w:hAnsi="Times New Roman" w:cs="Times New Roman"/>
          <w:sz w:val="24"/>
          <w:szCs w:val="24"/>
        </w:rPr>
        <w:t>在</w:t>
      </w:r>
      <w:r w:rsidRPr="00ED4433">
        <w:rPr>
          <w:rFonts w:ascii="Times New Roman" w:eastAsia="黑体" w:hAnsi="Times New Roman" w:cs="Times New Roman"/>
          <w:sz w:val="24"/>
          <w:szCs w:val="24"/>
        </w:rPr>
        <w:t>1200℃</w:t>
      </w:r>
      <w:r w:rsidRPr="00ED4433">
        <w:rPr>
          <w:rFonts w:ascii="Times New Roman" w:eastAsia="黑体" w:hAnsi="Times New Roman" w:cs="Times New Roman"/>
          <w:sz w:val="24"/>
          <w:szCs w:val="24"/>
        </w:rPr>
        <w:t>以上使用。</w:t>
      </w:r>
      <w:proofErr w:type="gramStart"/>
      <w:r w:rsidRPr="00ED4433">
        <w:rPr>
          <w:rFonts w:ascii="Times New Roman" w:eastAsia="黑体" w:hAnsi="Times New Roman" w:cs="Times New Roman"/>
          <w:sz w:val="24"/>
          <w:szCs w:val="24"/>
        </w:rPr>
        <w:t>刚玉烧舟升温</w:t>
      </w:r>
      <w:proofErr w:type="gramEnd"/>
      <w:r w:rsidRPr="00ED4433">
        <w:rPr>
          <w:rFonts w:ascii="Times New Roman" w:eastAsia="黑体" w:hAnsi="Times New Roman" w:cs="Times New Roman"/>
          <w:sz w:val="24"/>
          <w:szCs w:val="24"/>
        </w:rPr>
        <w:t>速率不得超过</w:t>
      </w:r>
      <w:r w:rsidRPr="00ED4433">
        <w:rPr>
          <w:rFonts w:ascii="Times New Roman" w:eastAsia="黑体" w:hAnsi="Times New Roman" w:cs="Times New Roman"/>
          <w:sz w:val="24"/>
          <w:szCs w:val="24"/>
        </w:rPr>
        <w:t>10℃min</w:t>
      </w:r>
      <w:r w:rsidRPr="00ED4433">
        <w:rPr>
          <w:rFonts w:ascii="Times New Roman" w:eastAsia="黑体" w:hAnsi="Times New Roman" w:cs="Times New Roman"/>
          <w:sz w:val="24"/>
          <w:szCs w:val="24"/>
        </w:rPr>
        <w:t>样品与</w:t>
      </w:r>
      <w:proofErr w:type="gramStart"/>
      <w:r w:rsidRPr="00ED4433">
        <w:rPr>
          <w:rFonts w:ascii="Times New Roman" w:eastAsia="黑体" w:hAnsi="Times New Roman" w:cs="Times New Roman"/>
          <w:sz w:val="24"/>
          <w:szCs w:val="24"/>
        </w:rPr>
        <w:t>烧舟不得</w:t>
      </w:r>
      <w:proofErr w:type="gramEnd"/>
      <w:r w:rsidRPr="00ED4433">
        <w:rPr>
          <w:rFonts w:ascii="Times New Roman" w:eastAsia="黑体" w:hAnsi="Times New Roman" w:cs="Times New Roman"/>
          <w:sz w:val="24"/>
          <w:szCs w:val="24"/>
        </w:rPr>
        <w:t>发生反应</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如有反应须</w:t>
      </w:r>
      <w:proofErr w:type="gramStart"/>
      <w:r w:rsidRPr="00ED4433">
        <w:rPr>
          <w:rFonts w:ascii="Times New Roman" w:eastAsia="黑体" w:hAnsi="Times New Roman" w:cs="Times New Roman"/>
          <w:sz w:val="24"/>
          <w:szCs w:val="24"/>
        </w:rPr>
        <w:t>用铂纸包裹</w:t>
      </w:r>
      <w:proofErr w:type="gramEnd"/>
      <w:r w:rsidRPr="00ED4433">
        <w:rPr>
          <w:rFonts w:ascii="Times New Roman" w:eastAsia="黑体" w:hAnsi="Times New Roman" w:cs="Times New Roman"/>
          <w:sz w:val="24"/>
          <w:szCs w:val="24"/>
        </w:rPr>
        <w:t>。石墨</w:t>
      </w:r>
      <w:proofErr w:type="gramStart"/>
      <w:r w:rsidRPr="00ED4433">
        <w:rPr>
          <w:rFonts w:ascii="Times New Roman" w:eastAsia="黑体" w:hAnsi="Times New Roman" w:cs="Times New Roman"/>
          <w:sz w:val="24"/>
          <w:szCs w:val="24"/>
        </w:rPr>
        <w:t>烧舟不得</w:t>
      </w:r>
      <w:proofErr w:type="gramEnd"/>
      <w:r w:rsidRPr="00ED4433">
        <w:rPr>
          <w:rFonts w:ascii="Times New Roman" w:eastAsia="黑体" w:hAnsi="Times New Roman" w:cs="Times New Roman"/>
          <w:sz w:val="24"/>
          <w:szCs w:val="24"/>
        </w:rPr>
        <w:t>在</w:t>
      </w:r>
      <w:r w:rsidRPr="00ED4433">
        <w:rPr>
          <w:rFonts w:ascii="Times New Roman" w:eastAsia="黑体" w:hAnsi="Times New Roman" w:cs="Times New Roman"/>
          <w:sz w:val="24"/>
          <w:szCs w:val="24"/>
        </w:rPr>
        <w:t>300</w:t>
      </w:r>
      <w:r w:rsidRPr="00ED4433">
        <w:rPr>
          <w:rFonts w:ascii="Times New Roman" w:eastAsia="黑体" w:hAnsi="Times New Roman" w:cs="Times New Roman"/>
          <w:sz w:val="24"/>
          <w:szCs w:val="24"/>
        </w:rPr>
        <w:t>度以上的氧化环境使用。</w:t>
      </w:r>
    </w:p>
    <w:p w14:paraId="72F5055A" w14:textId="77777777" w:rsidR="00FE35B4" w:rsidRPr="00ED4433" w:rsidRDefault="00FE35B4" w:rsidP="00FE35B4">
      <w:pPr>
        <w:spacing w:line="360" w:lineRule="auto"/>
        <w:rPr>
          <w:rFonts w:ascii="Times New Roman" w:eastAsia="黑体" w:hAnsi="Times New Roman" w:cs="Times New Roman"/>
          <w:sz w:val="24"/>
          <w:szCs w:val="24"/>
        </w:rPr>
      </w:pP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3</w:t>
      </w:r>
      <w:r w:rsidRPr="00ED4433">
        <w:rPr>
          <w:rFonts w:ascii="Times New Roman" w:eastAsia="黑体" w:hAnsi="Times New Roman" w:cs="Times New Roman"/>
          <w:sz w:val="24"/>
          <w:szCs w:val="24"/>
        </w:rPr>
        <w:t>：加热元件升温速率</w:t>
      </w:r>
    </w:p>
    <w:p w14:paraId="3CDB4B0D" w14:textId="77777777" w:rsidR="00FE35B4" w:rsidRPr="00ED4433" w:rsidRDefault="00FE35B4" w:rsidP="00FE35B4">
      <w:pPr>
        <w:spacing w:line="360" w:lineRule="auto"/>
        <w:rPr>
          <w:rFonts w:ascii="Times New Roman" w:eastAsia="黑体" w:hAnsi="Times New Roman" w:cs="Times New Roman"/>
          <w:sz w:val="24"/>
          <w:szCs w:val="24"/>
        </w:rPr>
      </w:pPr>
      <w:r w:rsidRPr="00ED4433">
        <w:rPr>
          <w:rFonts w:ascii="Times New Roman" w:eastAsia="黑体" w:hAnsi="Times New Roman" w:cs="Times New Roman"/>
          <w:sz w:val="24"/>
          <w:szCs w:val="24"/>
        </w:rPr>
        <w:t>电阻丝升温速率不超过</w:t>
      </w:r>
      <w:r w:rsidRPr="00ED4433">
        <w:rPr>
          <w:rFonts w:ascii="Times New Roman" w:eastAsia="黑体" w:hAnsi="Times New Roman" w:cs="Times New Roman"/>
          <w:sz w:val="24"/>
          <w:szCs w:val="24"/>
        </w:rPr>
        <w:t>20℃/min</w:t>
      </w:r>
      <w:r w:rsidRPr="00ED4433">
        <w:rPr>
          <w:rFonts w:ascii="Times New Roman" w:eastAsia="黑体" w:hAnsi="Times New Roman" w:cs="Times New Roman"/>
          <w:sz w:val="24"/>
          <w:szCs w:val="24"/>
        </w:rPr>
        <w:t>，最高不得超过</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；硅碳棒在</w:t>
      </w:r>
      <w:r w:rsidRPr="00ED4433">
        <w:rPr>
          <w:rFonts w:ascii="Times New Roman" w:eastAsia="黑体" w:hAnsi="Times New Roman" w:cs="Times New Roman"/>
          <w:sz w:val="24"/>
          <w:szCs w:val="24"/>
        </w:rPr>
        <w:t>400℃</w:t>
      </w:r>
      <w:r w:rsidRPr="00ED4433">
        <w:rPr>
          <w:rFonts w:ascii="Times New Roman" w:eastAsia="黑体" w:hAnsi="Times New Roman" w:cs="Times New Roman"/>
          <w:sz w:val="24"/>
          <w:szCs w:val="24"/>
        </w:rPr>
        <w:t>以下不要超过</w:t>
      </w:r>
      <w:r w:rsidRPr="00ED4433">
        <w:rPr>
          <w:rFonts w:ascii="Times New Roman" w:eastAsia="黑体" w:hAnsi="Times New Roman" w:cs="Times New Roman"/>
          <w:sz w:val="24"/>
          <w:szCs w:val="24"/>
        </w:rPr>
        <w:t>℃/min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400℃</w:t>
      </w:r>
      <w:r w:rsidRPr="00ED4433">
        <w:rPr>
          <w:rFonts w:ascii="Times New Roman" w:eastAsia="黑体" w:hAnsi="Times New Roman" w:cs="Times New Roman"/>
          <w:sz w:val="24"/>
          <w:szCs w:val="24"/>
        </w:rPr>
        <w:t>以上不要超过</w:t>
      </w:r>
      <w:r w:rsidRPr="00ED4433">
        <w:rPr>
          <w:rFonts w:ascii="Times New Roman" w:eastAsia="黑体" w:hAnsi="Times New Roman" w:cs="Times New Roman"/>
          <w:sz w:val="24"/>
          <w:szCs w:val="24"/>
        </w:rPr>
        <w:t>10℃/min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1000℃</w:t>
      </w:r>
      <w:r w:rsidRPr="00ED4433">
        <w:rPr>
          <w:rFonts w:ascii="Times New Roman" w:eastAsia="黑体" w:hAnsi="Times New Roman" w:cs="Times New Roman"/>
          <w:sz w:val="24"/>
          <w:szCs w:val="24"/>
        </w:rPr>
        <w:t>以上不要超过</w:t>
      </w:r>
      <w:r w:rsidRPr="00ED4433">
        <w:rPr>
          <w:rFonts w:ascii="Times New Roman" w:eastAsia="黑体" w:hAnsi="Times New Roman" w:cs="Times New Roman"/>
          <w:sz w:val="24"/>
          <w:szCs w:val="24"/>
        </w:rPr>
        <w:t>5℃min</w:t>
      </w:r>
      <w:r w:rsidRPr="00ED4433">
        <w:rPr>
          <w:rFonts w:ascii="Times New Roman" w:eastAsia="黑体" w:hAnsi="Times New Roman" w:cs="Times New Roman"/>
          <w:sz w:val="24"/>
          <w:szCs w:val="24"/>
        </w:rPr>
        <w:t>，最高不得超过</w:t>
      </w:r>
      <w:r w:rsidRPr="00ED4433">
        <w:rPr>
          <w:rFonts w:ascii="Times New Roman" w:eastAsia="黑体" w:hAnsi="Times New Roman" w:cs="Times New Roman"/>
          <w:sz w:val="24"/>
          <w:szCs w:val="24"/>
        </w:rPr>
        <w:t>1400℃</w:t>
      </w:r>
      <w:r w:rsidRPr="00ED4433">
        <w:rPr>
          <w:rFonts w:ascii="Times New Roman" w:eastAsia="黑体" w:hAnsi="Times New Roman" w:cs="Times New Roman"/>
          <w:sz w:val="24"/>
          <w:szCs w:val="24"/>
        </w:rPr>
        <w:t>；硅</w:t>
      </w:r>
      <w:proofErr w:type="gramStart"/>
      <w:r w:rsidRPr="00ED4433">
        <w:rPr>
          <w:rFonts w:ascii="Times New Roman" w:eastAsia="黑体" w:hAnsi="Times New Roman" w:cs="Times New Roman"/>
          <w:sz w:val="24"/>
          <w:szCs w:val="24"/>
        </w:rPr>
        <w:t>钼</w:t>
      </w:r>
      <w:proofErr w:type="gramEnd"/>
      <w:r w:rsidRPr="00ED4433">
        <w:rPr>
          <w:rFonts w:ascii="Times New Roman" w:eastAsia="黑体" w:hAnsi="Times New Roman" w:cs="Times New Roman"/>
          <w:sz w:val="24"/>
          <w:szCs w:val="24"/>
        </w:rPr>
        <w:t>棒在</w:t>
      </w:r>
      <w:r w:rsidRPr="00ED4433">
        <w:rPr>
          <w:rFonts w:ascii="Times New Roman" w:eastAsia="黑体" w:hAnsi="Times New Roman" w:cs="Times New Roman"/>
          <w:sz w:val="24"/>
          <w:szCs w:val="24"/>
        </w:rPr>
        <w:t>800℃</w:t>
      </w:r>
      <w:r w:rsidRPr="00ED4433">
        <w:rPr>
          <w:rFonts w:ascii="Times New Roman" w:eastAsia="黑体" w:hAnsi="Times New Roman" w:cs="Times New Roman"/>
          <w:sz w:val="24"/>
          <w:szCs w:val="24"/>
        </w:rPr>
        <w:t>以下升温速率必须是</w:t>
      </w:r>
      <w:r w:rsidRPr="00ED4433">
        <w:rPr>
          <w:rFonts w:ascii="Times New Roman" w:eastAsia="黑体" w:hAnsi="Times New Roman" w:cs="Times New Roman"/>
          <w:sz w:val="24"/>
          <w:szCs w:val="24"/>
        </w:rPr>
        <w:t>10℃/min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1400-1600℃</w:t>
      </w:r>
      <w:r w:rsidRPr="00ED4433">
        <w:rPr>
          <w:rFonts w:ascii="Times New Roman" w:eastAsia="黑体" w:hAnsi="Times New Roman" w:cs="Times New Roman"/>
          <w:sz w:val="24"/>
          <w:szCs w:val="24"/>
        </w:rPr>
        <w:t>不要超过</w:t>
      </w:r>
      <w:r w:rsidRPr="00ED4433">
        <w:rPr>
          <w:rFonts w:ascii="Times New Roman" w:eastAsia="黑体" w:hAnsi="Times New Roman" w:cs="Times New Roman"/>
          <w:sz w:val="24"/>
          <w:szCs w:val="24"/>
        </w:rPr>
        <w:t>5℃/min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1600℃</w:t>
      </w:r>
      <w:r w:rsidRPr="00ED4433">
        <w:rPr>
          <w:rFonts w:ascii="Times New Roman" w:eastAsia="黑体" w:hAnsi="Times New Roman" w:cs="Times New Roman"/>
          <w:sz w:val="24"/>
          <w:szCs w:val="24"/>
        </w:rPr>
        <w:t>以上不要超过</w:t>
      </w:r>
      <w:r w:rsidRPr="00ED4433">
        <w:rPr>
          <w:rFonts w:ascii="Times New Roman" w:eastAsia="黑体" w:hAnsi="Times New Roman" w:cs="Times New Roman"/>
          <w:sz w:val="24"/>
          <w:szCs w:val="24"/>
        </w:rPr>
        <w:t>2℃/min</w:t>
      </w:r>
      <w:r w:rsidRPr="00ED4433">
        <w:rPr>
          <w:rFonts w:ascii="Times New Roman" w:eastAsia="黑体" w:hAnsi="Times New Roman" w:cs="Times New Roman"/>
          <w:sz w:val="24"/>
          <w:szCs w:val="24"/>
        </w:rPr>
        <w:t>。</w:t>
      </w:r>
    </w:p>
    <w:p w14:paraId="43DB0737" w14:textId="77777777" w:rsidR="00FE35B4" w:rsidRPr="00ED4433" w:rsidRDefault="00FE35B4" w:rsidP="00FE35B4">
      <w:pPr>
        <w:spacing w:line="360" w:lineRule="auto"/>
        <w:rPr>
          <w:rFonts w:ascii="Times New Roman" w:eastAsia="黑体" w:hAnsi="Times New Roman" w:cs="Times New Roman"/>
          <w:sz w:val="24"/>
          <w:szCs w:val="24"/>
        </w:rPr>
      </w:pPr>
      <w:r w:rsidRPr="00ED4433">
        <w:rPr>
          <w:rFonts w:ascii="Times New Roman" w:eastAsia="黑体" w:hAnsi="Times New Roman" w:cs="Times New Roman"/>
          <w:sz w:val="24"/>
          <w:szCs w:val="24"/>
        </w:rPr>
        <w:t>备注</w:t>
      </w:r>
      <w:r w:rsidRPr="00ED4433">
        <w:rPr>
          <w:rFonts w:ascii="Times New Roman" w:eastAsia="黑体" w:hAnsi="Times New Roman" w:cs="Times New Roman"/>
          <w:sz w:val="24"/>
          <w:szCs w:val="24"/>
        </w:rPr>
        <w:t>4</w:t>
      </w:r>
      <w:r w:rsidRPr="00ED4433">
        <w:rPr>
          <w:rFonts w:ascii="Times New Roman" w:eastAsia="黑体" w:hAnsi="Times New Roman" w:cs="Times New Roman"/>
          <w:sz w:val="24"/>
          <w:szCs w:val="24"/>
        </w:rPr>
        <w:t>：炉管升温速率</w:t>
      </w:r>
    </w:p>
    <w:p w14:paraId="44B0AC7C" w14:textId="77777777" w:rsidR="00FE35B4" w:rsidRPr="00ED4433" w:rsidRDefault="00FE35B4" w:rsidP="00FE35B4">
      <w:pPr>
        <w:spacing w:line="360" w:lineRule="auto"/>
        <w:rPr>
          <w:rFonts w:ascii="Times New Roman" w:eastAsia="黑体" w:hAnsi="Times New Roman" w:cs="Times New Roman"/>
          <w:sz w:val="24"/>
          <w:szCs w:val="24"/>
        </w:rPr>
      </w:pPr>
      <w:r w:rsidRPr="00ED4433">
        <w:rPr>
          <w:rFonts w:ascii="Times New Roman" w:eastAsia="黑体" w:hAnsi="Times New Roman" w:cs="Times New Roman"/>
          <w:sz w:val="24"/>
          <w:szCs w:val="24"/>
        </w:rPr>
        <w:t>石英管在</w:t>
      </w:r>
      <w:r w:rsidRPr="00ED4433">
        <w:rPr>
          <w:rFonts w:ascii="Times New Roman" w:eastAsia="黑体" w:hAnsi="Times New Roman" w:cs="Times New Roman"/>
          <w:sz w:val="24"/>
          <w:szCs w:val="24"/>
        </w:rPr>
        <w:t>300℃</w:t>
      </w:r>
      <w:r w:rsidRPr="00ED4433">
        <w:rPr>
          <w:rFonts w:ascii="Times New Roman" w:eastAsia="黑体" w:hAnsi="Times New Roman" w:cs="Times New Roman"/>
          <w:sz w:val="24"/>
          <w:szCs w:val="24"/>
        </w:rPr>
        <w:t>以下变温速率不得高于</w:t>
      </w:r>
      <w:r w:rsidRPr="00ED4433">
        <w:rPr>
          <w:rFonts w:ascii="Times New Roman" w:eastAsia="黑体" w:hAnsi="Times New Roman" w:cs="Times New Roman"/>
          <w:sz w:val="24"/>
          <w:szCs w:val="24"/>
        </w:rPr>
        <w:t>10℃/min</w:t>
      </w:r>
      <w:r w:rsidRPr="00ED4433">
        <w:rPr>
          <w:rFonts w:ascii="Times New Roman" w:eastAsia="黑体" w:hAnsi="Times New Roman" w:cs="Times New Roman"/>
          <w:sz w:val="24"/>
          <w:szCs w:val="24"/>
        </w:rPr>
        <w:t>，</w:t>
      </w:r>
      <w:r w:rsidRPr="00ED4433">
        <w:rPr>
          <w:rFonts w:ascii="Times New Roman" w:eastAsia="黑体" w:hAnsi="Times New Roman" w:cs="Times New Roman"/>
          <w:sz w:val="24"/>
          <w:szCs w:val="24"/>
        </w:rPr>
        <w:t>300℃</w:t>
      </w:r>
      <w:r w:rsidRPr="00ED4433">
        <w:rPr>
          <w:rFonts w:ascii="Times New Roman" w:eastAsia="黑体" w:hAnsi="Times New Roman" w:cs="Times New Roman"/>
          <w:sz w:val="24"/>
          <w:szCs w:val="24"/>
        </w:rPr>
        <w:t>以上可以</w:t>
      </w:r>
      <w:r w:rsidRPr="00ED4433">
        <w:rPr>
          <w:rFonts w:ascii="Times New Roman" w:eastAsia="黑体" w:hAnsi="Times New Roman" w:cs="Times New Roman"/>
          <w:sz w:val="24"/>
          <w:szCs w:val="24"/>
        </w:rPr>
        <w:t>20℃/min</w:t>
      </w:r>
      <w:r w:rsidRPr="00ED4433">
        <w:rPr>
          <w:rFonts w:ascii="Times New Roman" w:eastAsia="黑体" w:hAnsi="Times New Roman" w:cs="Times New Roman"/>
          <w:sz w:val="24"/>
          <w:szCs w:val="24"/>
        </w:rPr>
        <w:t>；刚玉管任何情况下</w:t>
      </w:r>
      <w:r w:rsidRPr="00ED4433">
        <w:rPr>
          <w:rFonts w:ascii="Times New Roman" w:eastAsia="黑体" w:hAnsi="Times New Roman" w:cs="Times New Roman"/>
          <w:sz w:val="24"/>
          <w:szCs w:val="24"/>
        </w:rPr>
        <w:lastRenderedPageBreak/>
        <w:t>变温速率不得高于</w:t>
      </w:r>
      <w:r w:rsidRPr="00ED4433">
        <w:rPr>
          <w:rFonts w:ascii="Times New Roman" w:eastAsia="黑体" w:hAnsi="Times New Roman" w:cs="Times New Roman"/>
          <w:sz w:val="24"/>
          <w:szCs w:val="24"/>
        </w:rPr>
        <w:t>10℃/min</w:t>
      </w:r>
      <w:r w:rsidRPr="00ED4433">
        <w:rPr>
          <w:rFonts w:ascii="Times New Roman" w:eastAsia="黑体" w:hAnsi="Times New Roman" w:cs="Times New Roman"/>
          <w:sz w:val="24"/>
          <w:szCs w:val="24"/>
        </w:rPr>
        <w:t>；</w:t>
      </w:r>
      <w:proofErr w:type="gramStart"/>
      <w:r w:rsidRPr="00ED4433">
        <w:rPr>
          <w:rFonts w:ascii="Times New Roman" w:eastAsia="黑体" w:hAnsi="Times New Roman" w:cs="Times New Roman"/>
          <w:sz w:val="24"/>
          <w:szCs w:val="24"/>
        </w:rPr>
        <w:t>内嵌管降温</w:t>
      </w:r>
      <w:proofErr w:type="gramEnd"/>
      <w:r w:rsidRPr="00ED4433">
        <w:rPr>
          <w:rFonts w:ascii="Times New Roman" w:eastAsia="黑体" w:hAnsi="Times New Roman" w:cs="Times New Roman"/>
          <w:sz w:val="24"/>
          <w:szCs w:val="24"/>
        </w:rPr>
        <w:t>速率不得高于</w:t>
      </w:r>
      <w:r w:rsidRPr="00ED4433">
        <w:rPr>
          <w:rFonts w:ascii="Times New Roman" w:eastAsia="黑体" w:hAnsi="Times New Roman" w:cs="Times New Roman"/>
          <w:sz w:val="24"/>
          <w:szCs w:val="24"/>
        </w:rPr>
        <w:t>5℃/min</w:t>
      </w:r>
      <w:r w:rsidRPr="00ED4433">
        <w:rPr>
          <w:rFonts w:ascii="Times New Roman" w:eastAsia="黑体" w:hAnsi="Times New Roman" w:cs="Times New Roman"/>
          <w:sz w:val="24"/>
          <w:szCs w:val="24"/>
        </w:rPr>
        <w:t>。</w:t>
      </w:r>
    </w:p>
    <w:p w14:paraId="7F29C378" w14:textId="77777777" w:rsidR="00FE35B4" w:rsidRPr="00ED4433" w:rsidRDefault="00FE35B4" w:rsidP="00FE35B4">
      <w:pPr>
        <w:spacing w:line="360" w:lineRule="auto"/>
        <w:jc w:val="left"/>
        <w:rPr>
          <w:rFonts w:ascii="Times New Roman" w:eastAsia="黑体" w:hAnsi="Times New Roman" w:cs="Times New Roman"/>
          <w:b/>
          <w:bCs/>
          <w:sz w:val="28"/>
          <w:szCs w:val="28"/>
        </w:rPr>
      </w:pPr>
    </w:p>
    <w:sectPr w:rsidR="00FE35B4" w:rsidRPr="00ED4433" w:rsidSect="005861D8">
      <w:pgSz w:w="11906" w:h="16838"/>
      <w:pgMar w:top="1440" w:right="1021" w:bottom="1440" w:left="102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7718E" w14:textId="77777777" w:rsidR="00140252" w:rsidRDefault="00140252" w:rsidP="00FE2A57">
      <w:r>
        <w:separator/>
      </w:r>
    </w:p>
  </w:endnote>
  <w:endnote w:type="continuationSeparator" w:id="0">
    <w:p w14:paraId="6D891A9C" w14:textId="77777777" w:rsidR="00140252" w:rsidRDefault="00140252" w:rsidP="00FE2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05FE" w14:textId="7C724C14" w:rsidR="009207E1" w:rsidRDefault="009207E1">
    <w:pPr>
      <w:pStyle w:val="a7"/>
      <w:jc w:val="right"/>
    </w:pPr>
  </w:p>
  <w:p w14:paraId="645F23B3" w14:textId="5629E042" w:rsidR="0078161C" w:rsidRDefault="0078161C" w:rsidP="00F6584C">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42FD" w14:textId="0852BCC7" w:rsidR="00DC02C8" w:rsidRDefault="00DC02C8" w:rsidP="00DC02C8">
    <w:pPr>
      <w:pStyle w:val="a7"/>
      <w:jc w:val="right"/>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354215"/>
      <w:docPartObj>
        <w:docPartGallery w:val="Page Numbers (Bottom of Page)"/>
        <w:docPartUnique/>
      </w:docPartObj>
    </w:sdtPr>
    <w:sdtContent>
      <w:p w14:paraId="162E85FF" w14:textId="77777777" w:rsidR="009D75AA" w:rsidRDefault="009D75AA">
        <w:pPr>
          <w:pStyle w:val="a7"/>
          <w:jc w:val="right"/>
        </w:pPr>
        <w:r>
          <w:fldChar w:fldCharType="begin"/>
        </w:r>
        <w:r>
          <w:instrText>PAGE   \* MERGEFORMAT</w:instrText>
        </w:r>
        <w:r>
          <w:fldChar w:fldCharType="separate"/>
        </w:r>
        <w:r>
          <w:rPr>
            <w:lang w:val="zh-CN"/>
          </w:rPr>
          <w:t>2</w:t>
        </w:r>
        <w:r>
          <w:fldChar w:fldCharType="end"/>
        </w:r>
      </w:p>
    </w:sdtContent>
  </w:sdt>
  <w:p w14:paraId="11D73293" w14:textId="77777777" w:rsidR="009D75AA" w:rsidRDefault="009D75AA" w:rsidP="00F6584C">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309620"/>
      <w:docPartObj>
        <w:docPartGallery w:val="Page Numbers (Bottom of Page)"/>
        <w:docPartUnique/>
      </w:docPartObj>
    </w:sdtPr>
    <w:sdtContent>
      <w:p w14:paraId="2D8ED112" w14:textId="0B67408E" w:rsidR="009207E1" w:rsidRDefault="009207E1">
        <w:pPr>
          <w:pStyle w:val="a7"/>
          <w:jc w:val="right"/>
        </w:pPr>
        <w:r>
          <w:fldChar w:fldCharType="begin"/>
        </w:r>
        <w:r>
          <w:instrText>PAGE   \* MERGEFORMAT</w:instrText>
        </w:r>
        <w:r>
          <w:fldChar w:fldCharType="separate"/>
        </w:r>
        <w:r>
          <w:rPr>
            <w:lang w:val="zh-CN"/>
          </w:rPr>
          <w:t>2</w:t>
        </w:r>
        <w:r>
          <w:fldChar w:fldCharType="end"/>
        </w:r>
      </w:p>
    </w:sdtContent>
  </w:sdt>
  <w:p w14:paraId="4250F507" w14:textId="36D4E8CE" w:rsidR="00AD6C1E" w:rsidRDefault="00AD6C1E" w:rsidP="00DC02C8">
    <w:pPr>
      <w:pStyle w:val="a7"/>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133929"/>
      <w:docPartObj>
        <w:docPartGallery w:val="Page Numbers (Bottom of Page)"/>
        <w:docPartUnique/>
      </w:docPartObj>
    </w:sdtPr>
    <w:sdtContent>
      <w:p w14:paraId="3BAD0505" w14:textId="77777777" w:rsidR="0078161C" w:rsidRDefault="0078161C">
        <w:pPr>
          <w:pStyle w:val="a7"/>
          <w:jc w:val="center"/>
        </w:pPr>
        <w:r>
          <w:fldChar w:fldCharType="begin"/>
        </w:r>
        <w:r>
          <w:instrText>PAGE   \* MERGEFORMAT</w:instrText>
        </w:r>
        <w:r>
          <w:fldChar w:fldCharType="separate"/>
        </w:r>
        <w:r w:rsidR="009701E8" w:rsidRPr="009701E8">
          <w:rPr>
            <w:noProof/>
            <w:lang w:val="zh-CN"/>
          </w:rPr>
          <w:t>36</w:t>
        </w:r>
        <w:r>
          <w:fldChar w:fldCharType="end"/>
        </w:r>
      </w:p>
    </w:sdtContent>
  </w:sdt>
  <w:p w14:paraId="77A66602" w14:textId="77777777" w:rsidR="0078161C" w:rsidRDefault="007816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0FAD" w14:textId="77777777" w:rsidR="00140252" w:rsidRDefault="00140252" w:rsidP="00FE2A57">
      <w:r>
        <w:separator/>
      </w:r>
    </w:p>
  </w:footnote>
  <w:footnote w:type="continuationSeparator" w:id="0">
    <w:p w14:paraId="24C32C3A" w14:textId="77777777" w:rsidR="00140252" w:rsidRDefault="00140252" w:rsidP="00FE2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4972" w14:textId="77777777" w:rsidR="0078161C" w:rsidRPr="000B0FD4" w:rsidRDefault="0078161C" w:rsidP="000B0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9B6"/>
    <w:multiLevelType w:val="hybridMultilevel"/>
    <w:tmpl w:val="38800EBE"/>
    <w:lvl w:ilvl="0" w:tplc="532C48F4">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276914"/>
    <w:multiLevelType w:val="hybridMultilevel"/>
    <w:tmpl w:val="0E80B784"/>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3E4CA8"/>
    <w:multiLevelType w:val="hybridMultilevel"/>
    <w:tmpl w:val="13BA4A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AB53ED"/>
    <w:multiLevelType w:val="hybridMultilevel"/>
    <w:tmpl w:val="19A4FF0E"/>
    <w:lvl w:ilvl="0" w:tplc="1DCA4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5AE17E2"/>
    <w:multiLevelType w:val="hybridMultilevel"/>
    <w:tmpl w:val="E342DFC8"/>
    <w:lvl w:ilvl="0" w:tplc="DA7C6B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293EC3"/>
    <w:multiLevelType w:val="hybridMultilevel"/>
    <w:tmpl w:val="ED80F334"/>
    <w:lvl w:ilvl="0" w:tplc="96F0058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08346FD6"/>
    <w:multiLevelType w:val="hybridMultilevel"/>
    <w:tmpl w:val="6A8AC602"/>
    <w:lvl w:ilvl="0" w:tplc="619C327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93F58F8"/>
    <w:multiLevelType w:val="hybridMultilevel"/>
    <w:tmpl w:val="2376EE7E"/>
    <w:lvl w:ilvl="0" w:tplc="36E41A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B695F66"/>
    <w:multiLevelType w:val="hybridMultilevel"/>
    <w:tmpl w:val="5394B9C0"/>
    <w:lvl w:ilvl="0" w:tplc="1D385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BB4314E"/>
    <w:multiLevelType w:val="hybridMultilevel"/>
    <w:tmpl w:val="7F9C21BC"/>
    <w:lvl w:ilvl="0" w:tplc="AA920E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C9A1B5D"/>
    <w:multiLevelType w:val="hybridMultilevel"/>
    <w:tmpl w:val="2482D3AA"/>
    <w:lvl w:ilvl="0" w:tplc="34A4C7EE">
      <w:start w:val="1"/>
      <w:numFmt w:val="japaneseCounting"/>
      <w:lvlText w:val="%1、"/>
      <w:lvlJc w:val="left"/>
      <w:pPr>
        <w:ind w:left="510" w:hanging="51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B71299"/>
    <w:multiLevelType w:val="hybridMultilevel"/>
    <w:tmpl w:val="6DF61426"/>
    <w:lvl w:ilvl="0" w:tplc="2DB27C6A">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42E4EAE"/>
    <w:multiLevelType w:val="hybridMultilevel"/>
    <w:tmpl w:val="94BC9E80"/>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4F93F5C"/>
    <w:multiLevelType w:val="hybridMultilevel"/>
    <w:tmpl w:val="68FE429A"/>
    <w:lvl w:ilvl="0" w:tplc="98B285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52C7E25"/>
    <w:multiLevelType w:val="hybridMultilevel"/>
    <w:tmpl w:val="ED8A8144"/>
    <w:lvl w:ilvl="0" w:tplc="05585F7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540744F"/>
    <w:multiLevelType w:val="hybridMultilevel"/>
    <w:tmpl w:val="7ABC17BE"/>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675C74"/>
    <w:multiLevelType w:val="hybridMultilevel"/>
    <w:tmpl w:val="9B6E478A"/>
    <w:lvl w:ilvl="0" w:tplc="ED74FEAC">
      <w:start w:val="1"/>
      <w:numFmt w:val="decimal"/>
      <w:lvlText w:val="%1."/>
      <w:lvlJc w:val="left"/>
      <w:pPr>
        <w:ind w:left="420" w:hanging="420"/>
      </w:pPr>
      <w:rPr>
        <w:b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EB54487"/>
    <w:multiLevelType w:val="hybridMultilevel"/>
    <w:tmpl w:val="3E1E8CE2"/>
    <w:lvl w:ilvl="0" w:tplc="5CDA9704">
      <w:start w:val="1"/>
      <w:numFmt w:val="decimal"/>
      <w:lvlText w:val="%1."/>
      <w:lvlJc w:val="left"/>
      <w:pPr>
        <w:ind w:left="420" w:hanging="420"/>
      </w:pPr>
      <w:rPr>
        <w:b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EE8603E"/>
    <w:multiLevelType w:val="hybridMultilevel"/>
    <w:tmpl w:val="E3A86934"/>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82A19A9"/>
    <w:multiLevelType w:val="hybridMultilevel"/>
    <w:tmpl w:val="2D82626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1B3597E"/>
    <w:multiLevelType w:val="hybridMultilevel"/>
    <w:tmpl w:val="084EF4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46F3968"/>
    <w:multiLevelType w:val="hybridMultilevel"/>
    <w:tmpl w:val="E43C8C66"/>
    <w:lvl w:ilvl="0" w:tplc="562894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B446E0D"/>
    <w:multiLevelType w:val="hybridMultilevel"/>
    <w:tmpl w:val="4864ABB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3CD16811"/>
    <w:multiLevelType w:val="hybridMultilevel"/>
    <w:tmpl w:val="6A9C605A"/>
    <w:lvl w:ilvl="0" w:tplc="04090011">
      <w:start w:val="1"/>
      <w:numFmt w:val="decimal"/>
      <w:lvlText w:val="%1)"/>
      <w:lvlJc w:val="left"/>
      <w:pPr>
        <w:ind w:left="1500" w:hanging="360"/>
      </w:pPr>
      <w:rPr>
        <w:rFonts w:hint="default"/>
      </w:rPr>
    </w:lvl>
    <w:lvl w:ilvl="1" w:tplc="121ACB5A">
      <w:start w:val="3"/>
      <w:numFmt w:val="decimal"/>
      <w:lvlText w:val="%2）"/>
      <w:lvlJc w:val="left"/>
      <w:pPr>
        <w:tabs>
          <w:tab w:val="num" w:pos="1494"/>
        </w:tabs>
        <w:ind w:left="1494" w:hanging="360"/>
      </w:pPr>
      <w:rPr>
        <w:rFonts w:hint="default"/>
      </w:rPr>
    </w:lvl>
    <w:lvl w:ilvl="2" w:tplc="0409001B" w:tentative="1">
      <w:start w:val="1"/>
      <w:numFmt w:val="lowerRoman"/>
      <w:lvlText w:val="%3."/>
      <w:lvlJc w:val="right"/>
      <w:pPr>
        <w:ind w:left="1974" w:hanging="420"/>
      </w:pPr>
      <w:rPr>
        <w:rFonts w:cs="Times New Roman"/>
      </w:rPr>
    </w:lvl>
    <w:lvl w:ilvl="3" w:tplc="0409000F" w:tentative="1">
      <w:start w:val="1"/>
      <w:numFmt w:val="decimal"/>
      <w:lvlText w:val="%4."/>
      <w:lvlJc w:val="left"/>
      <w:pPr>
        <w:ind w:left="2394" w:hanging="420"/>
      </w:pPr>
      <w:rPr>
        <w:rFonts w:cs="Times New Roman"/>
      </w:rPr>
    </w:lvl>
    <w:lvl w:ilvl="4" w:tplc="04090019" w:tentative="1">
      <w:start w:val="1"/>
      <w:numFmt w:val="lowerLetter"/>
      <w:lvlText w:val="%5)"/>
      <w:lvlJc w:val="left"/>
      <w:pPr>
        <w:ind w:left="2814" w:hanging="420"/>
      </w:pPr>
      <w:rPr>
        <w:rFonts w:cs="Times New Roman"/>
      </w:rPr>
    </w:lvl>
    <w:lvl w:ilvl="5" w:tplc="0409001B" w:tentative="1">
      <w:start w:val="1"/>
      <w:numFmt w:val="lowerRoman"/>
      <w:lvlText w:val="%6."/>
      <w:lvlJc w:val="right"/>
      <w:pPr>
        <w:ind w:left="3234" w:hanging="420"/>
      </w:pPr>
      <w:rPr>
        <w:rFonts w:cs="Times New Roman"/>
      </w:rPr>
    </w:lvl>
    <w:lvl w:ilvl="6" w:tplc="0409000F" w:tentative="1">
      <w:start w:val="1"/>
      <w:numFmt w:val="decimal"/>
      <w:lvlText w:val="%7."/>
      <w:lvlJc w:val="left"/>
      <w:pPr>
        <w:ind w:left="3654" w:hanging="420"/>
      </w:pPr>
      <w:rPr>
        <w:rFonts w:cs="Times New Roman"/>
      </w:rPr>
    </w:lvl>
    <w:lvl w:ilvl="7" w:tplc="04090019" w:tentative="1">
      <w:start w:val="1"/>
      <w:numFmt w:val="lowerLetter"/>
      <w:lvlText w:val="%8)"/>
      <w:lvlJc w:val="left"/>
      <w:pPr>
        <w:ind w:left="4074" w:hanging="420"/>
      </w:pPr>
      <w:rPr>
        <w:rFonts w:cs="Times New Roman"/>
      </w:rPr>
    </w:lvl>
    <w:lvl w:ilvl="8" w:tplc="0409001B" w:tentative="1">
      <w:start w:val="1"/>
      <w:numFmt w:val="lowerRoman"/>
      <w:lvlText w:val="%9."/>
      <w:lvlJc w:val="right"/>
      <w:pPr>
        <w:ind w:left="4494" w:hanging="420"/>
      </w:pPr>
      <w:rPr>
        <w:rFonts w:cs="Times New Roman"/>
      </w:rPr>
    </w:lvl>
  </w:abstractNum>
  <w:abstractNum w:abstractNumId="24" w15:restartNumberingAfterBreak="0">
    <w:nsid w:val="404318CD"/>
    <w:multiLevelType w:val="hybridMultilevel"/>
    <w:tmpl w:val="39FE51DC"/>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15064B7"/>
    <w:multiLevelType w:val="hybridMultilevel"/>
    <w:tmpl w:val="3C34EAD0"/>
    <w:lvl w:ilvl="0" w:tplc="C53E5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C2A287C"/>
    <w:multiLevelType w:val="hybridMultilevel"/>
    <w:tmpl w:val="B260B3E2"/>
    <w:lvl w:ilvl="0" w:tplc="04090011">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7" w15:restartNumberingAfterBreak="0">
    <w:nsid w:val="50F46D53"/>
    <w:multiLevelType w:val="hybridMultilevel"/>
    <w:tmpl w:val="EE4A4306"/>
    <w:lvl w:ilvl="0" w:tplc="1D385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491120A"/>
    <w:multiLevelType w:val="hybridMultilevel"/>
    <w:tmpl w:val="42004544"/>
    <w:lvl w:ilvl="0" w:tplc="F078AA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4A1775D"/>
    <w:multiLevelType w:val="hybridMultilevel"/>
    <w:tmpl w:val="78DE7D7C"/>
    <w:lvl w:ilvl="0" w:tplc="C53E50DE">
      <w:start w:val="1"/>
      <w:numFmt w:val="decimal"/>
      <w:lvlText w:val="（%1）"/>
      <w:lvlJc w:val="left"/>
      <w:pPr>
        <w:ind w:left="420" w:hanging="420"/>
      </w:pPr>
      <w:rPr>
        <w:rFonts w:hint="default"/>
      </w:rPr>
    </w:lvl>
    <w:lvl w:ilvl="1" w:tplc="F26A76A4">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56C5FC9"/>
    <w:multiLevelType w:val="hybridMultilevel"/>
    <w:tmpl w:val="1BCE204E"/>
    <w:lvl w:ilvl="0" w:tplc="1D385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25E0A06"/>
    <w:multiLevelType w:val="hybridMultilevel"/>
    <w:tmpl w:val="20AA66EA"/>
    <w:lvl w:ilvl="0" w:tplc="1D385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E5256A"/>
    <w:multiLevelType w:val="hybridMultilevel"/>
    <w:tmpl w:val="49CEEC46"/>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77548FE"/>
    <w:multiLevelType w:val="hybridMultilevel"/>
    <w:tmpl w:val="D32E426A"/>
    <w:lvl w:ilvl="0" w:tplc="C53E50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F1127A4"/>
    <w:multiLevelType w:val="hybridMultilevel"/>
    <w:tmpl w:val="111EE838"/>
    <w:lvl w:ilvl="0" w:tplc="9D241F5A">
      <w:start w:val="1"/>
      <w:numFmt w:val="decimal"/>
      <w:lvlText w:val="（%1）"/>
      <w:lvlJc w:val="left"/>
      <w:pPr>
        <w:ind w:left="720" w:hanging="72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F6121D8"/>
    <w:multiLevelType w:val="hybridMultilevel"/>
    <w:tmpl w:val="7FE632FC"/>
    <w:lvl w:ilvl="0" w:tplc="D020D64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2242099"/>
    <w:multiLevelType w:val="hybridMultilevel"/>
    <w:tmpl w:val="7C22C15E"/>
    <w:lvl w:ilvl="0" w:tplc="C53E50DE">
      <w:start w:val="1"/>
      <w:numFmt w:val="decimal"/>
      <w:lvlText w:val="（%1）"/>
      <w:lvlJc w:val="left"/>
      <w:pPr>
        <w:ind w:left="420" w:hanging="420"/>
      </w:pPr>
      <w:rPr>
        <w:rFonts w:hint="default"/>
      </w:rPr>
    </w:lvl>
    <w:lvl w:ilvl="1" w:tplc="B93814B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2D5351A"/>
    <w:multiLevelType w:val="hybridMultilevel"/>
    <w:tmpl w:val="9D28B0A0"/>
    <w:lvl w:ilvl="0" w:tplc="6E482B2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5F450C5"/>
    <w:multiLevelType w:val="hybridMultilevel"/>
    <w:tmpl w:val="D4A0A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60F6DAD"/>
    <w:multiLevelType w:val="hybridMultilevel"/>
    <w:tmpl w:val="BA061C50"/>
    <w:lvl w:ilvl="0" w:tplc="532C48F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7E314D5"/>
    <w:multiLevelType w:val="hybridMultilevel"/>
    <w:tmpl w:val="5720BE36"/>
    <w:lvl w:ilvl="0" w:tplc="4AF894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B083BDA"/>
    <w:multiLevelType w:val="hybridMultilevel"/>
    <w:tmpl w:val="973A2A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9732785">
    <w:abstractNumId w:val="3"/>
  </w:num>
  <w:num w:numId="2" w16cid:durableId="150683230">
    <w:abstractNumId w:val="23"/>
  </w:num>
  <w:num w:numId="3" w16cid:durableId="1008868364">
    <w:abstractNumId w:val="13"/>
  </w:num>
  <w:num w:numId="4" w16cid:durableId="1428232838">
    <w:abstractNumId w:val="33"/>
  </w:num>
  <w:num w:numId="5" w16cid:durableId="189954894">
    <w:abstractNumId w:val="34"/>
  </w:num>
  <w:num w:numId="6" w16cid:durableId="1433863992">
    <w:abstractNumId w:val="4"/>
  </w:num>
  <w:num w:numId="7" w16cid:durableId="808208997">
    <w:abstractNumId w:val="5"/>
  </w:num>
  <w:num w:numId="8" w16cid:durableId="978610216">
    <w:abstractNumId w:val="14"/>
  </w:num>
  <w:num w:numId="9" w16cid:durableId="1616448938">
    <w:abstractNumId w:val="17"/>
  </w:num>
  <w:num w:numId="10" w16cid:durableId="832918046">
    <w:abstractNumId w:val="41"/>
  </w:num>
  <w:num w:numId="11" w16cid:durableId="611281312">
    <w:abstractNumId w:val="6"/>
  </w:num>
  <w:num w:numId="12" w16cid:durableId="2125272961">
    <w:abstractNumId w:val="38"/>
  </w:num>
  <w:num w:numId="13" w16cid:durableId="2023781469">
    <w:abstractNumId w:val="9"/>
  </w:num>
  <w:num w:numId="14" w16cid:durableId="1642465419">
    <w:abstractNumId w:val="20"/>
  </w:num>
  <w:num w:numId="15" w16cid:durableId="1240822520">
    <w:abstractNumId w:val="37"/>
  </w:num>
  <w:num w:numId="16" w16cid:durableId="677344937">
    <w:abstractNumId w:val="11"/>
  </w:num>
  <w:num w:numId="17" w16cid:durableId="1861239982">
    <w:abstractNumId w:val="12"/>
  </w:num>
  <w:num w:numId="18" w16cid:durableId="266743041">
    <w:abstractNumId w:val="24"/>
  </w:num>
  <w:num w:numId="19" w16cid:durableId="2025015638">
    <w:abstractNumId w:val="25"/>
  </w:num>
  <w:num w:numId="20" w16cid:durableId="128329710">
    <w:abstractNumId w:val="1"/>
  </w:num>
  <w:num w:numId="21" w16cid:durableId="1885559580">
    <w:abstractNumId w:val="19"/>
  </w:num>
  <w:num w:numId="22" w16cid:durableId="2082483488">
    <w:abstractNumId w:val="18"/>
  </w:num>
  <w:num w:numId="23" w16cid:durableId="504635225">
    <w:abstractNumId w:val="26"/>
  </w:num>
  <w:num w:numId="24" w16cid:durableId="197663596">
    <w:abstractNumId w:val="39"/>
  </w:num>
  <w:num w:numId="25" w16cid:durableId="603150431">
    <w:abstractNumId w:val="16"/>
  </w:num>
  <w:num w:numId="26" w16cid:durableId="363678762">
    <w:abstractNumId w:val="15"/>
  </w:num>
  <w:num w:numId="27" w16cid:durableId="676733334">
    <w:abstractNumId w:val="29"/>
  </w:num>
  <w:num w:numId="28" w16cid:durableId="1261717854">
    <w:abstractNumId w:val="36"/>
  </w:num>
  <w:num w:numId="29" w16cid:durableId="2115393581">
    <w:abstractNumId w:val="32"/>
  </w:num>
  <w:num w:numId="30" w16cid:durableId="418603504">
    <w:abstractNumId w:val="2"/>
  </w:num>
  <w:num w:numId="31" w16cid:durableId="1848979083">
    <w:abstractNumId w:val="35"/>
  </w:num>
  <w:num w:numId="32" w16cid:durableId="2021082395">
    <w:abstractNumId w:val="10"/>
  </w:num>
  <w:num w:numId="33" w16cid:durableId="937641393">
    <w:abstractNumId w:val="7"/>
  </w:num>
  <w:num w:numId="34" w16cid:durableId="1966230732">
    <w:abstractNumId w:val="28"/>
  </w:num>
  <w:num w:numId="35" w16cid:durableId="1309897933">
    <w:abstractNumId w:val="40"/>
  </w:num>
  <w:num w:numId="36" w16cid:durableId="499272093">
    <w:abstractNumId w:val="8"/>
  </w:num>
  <w:num w:numId="37" w16cid:durableId="2008288041">
    <w:abstractNumId w:val="31"/>
  </w:num>
  <w:num w:numId="38" w16cid:durableId="736171468">
    <w:abstractNumId w:val="22"/>
  </w:num>
  <w:num w:numId="39" w16cid:durableId="407071942">
    <w:abstractNumId w:val="30"/>
  </w:num>
  <w:num w:numId="40" w16cid:durableId="1721399598">
    <w:abstractNumId w:val="27"/>
  </w:num>
  <w:num w:numId="41" w16cid:durableId="2018002705">
    <w:abstractNumId w:val="21"/>
  </w:num>
  <w:num w:numId="42" w16cid:durableId="2057195771">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3CB"/>
    <w:rsid w:val="00002650"/>
    <w:rsid w:val="0000520D"/>
    <w:rsid w:val="00011AF4"/>
    <w:rsid w:val="00013171"/>
    <w:rsid w:val="00014FDA"/>
    <w:rsid w:val="0002213D"/>
    <w:rsid w:val="00026080"/>
    <w:rsid w:val="0002754E"/>
    <w:rsid w:val="00035FED"/>
    <w:rsid w:val="000438FC"/>
    <w:rsid w:val="00055E38"/>
    <w:rsid w:val="0006315D"/>
    <w:rsid w:val="000644CD"/>
    <w:rsid w:val="00066C3F"/>
    <w:rsid w:val="0008093C"/>
    <w:rsid w:val="00083B4C"/>
    <w:rsid w:val="00091CEA"/>
    <w:rsid w:val="00094439"/>
    <w:rsid w:val="00096051"/>
    <w:rsid w:val="00096D3D"/>
    <w:rsid w:val="000A33F2"/>
    <w:rsid w:val="000A6127"/>
    <w:rsid w:val="000B0FD4"/>
    <w:rsid w:val="000B36C4"/>
    <w:rsid w:val="000B3F72"/>
    <w:rsid w:val="000C0804"/>
    <w:rsid w:val="000D3625"/>
    <w:rsid w:val="000D3BA1"/>
    <w:rsid w:val="000E16B4"/>
    <w:rsid w:val="000E21D1"/>
    <w:rsid w:val="000E40C7"/>
    <w:rsid w:val="001011F9"/>
    <w:rsid w:val="00105AA0"/>
    <w:rsid w:val="00105ABB"/>
    <w:rsid w:val="00111626"/>
    <w:rsid w:val="00113EC1"/>
    <w:rsid w:val="00114373"/>
    <w:rsid w:val="00117725"/>
    <w:rsid w:val="00122112"/>
    <w:rsid w:val="00132A16"/>
    <w:rsid w:val="00140252"/>
    <w:rsid w:val="001436EC"/>
    <w:rsid w:val="00146D1F"/>
    <w:rsid w:val="00155349"/>
    <w:rsid w:val="001564E4"/>
    <w:rsid w:val="00171E57"/>
    <w:rsid w:val="0017251F"/>
    <w:rsid w:val="00173670"/>
    <w:rsid w:val="00190873"/>
    <w:rsid w:val="00196A65"/>
    <w:rsid w:val="001A130A"/>
    <w:rsid w:val="001B289D"/>
    <w:rsid w:val="001B37E1"/>
    <w:rsid w:val="001B59A3"/>
    <w:rsid w:val="001C01EE"/>
    <w:rsid w:val="001C4B3D"/>
    <w:rsid w:val="001D2220"/>
    <w:rsid w:val="001D63D9"/>
    <w:rsid w:val="001E01B9"/>
    <w:rsid w:val="001E38DC"/>
    <w:rsid w:val="001E55E0"/>
    <w:rsid w:val="001F27BC"/>
    <w:rsid w:val="00200B2B"/>
    <w:rsid w:val="00201EFA"/>
    <w:rsid w:val="00204AE1"/>
    <w:rsid w:val="0020643A"/>
    <w:rsid w:val="002140A2"/>
    <w:rsid w:val="002265DA"/>
    <w:rsid w:val="002322FD"/>
    <w:rsid w:val="00232D12"/>
    <w:rsid w:val="00233DA0"/>
    <w:rsid w:val="0024389F"/>
    <w:rsid w:val="0024395E"/>
    <w:rsid w:val="00244679"/>
    <w:rsid w:val="00245315"/>
    <w:rsid w:val="00263465"/>
    <w:rsid w:val="00264065"/>
    <w:rsid w:val="00264458"/>
    <w:rsid w:val="00272AD2"/>
    <w:rsid w:val="00277089"/>
    <w:rsid w:val="00277ABC"/>
    <w:rsid w:val="00280201"/>
    <w:rsid w:val="00282AC5"/>
    <w:rsid w:val="002868BE"/>
    <w:rsid w:val="00291327"/>
    <w:rsid w:val="00292FA3"/>
    <w:rsid w:val="002A790C"/>
    <w:rsid w:val="002B1689"/>
    <w:rsid w:val="002B4B0A"/>
    <w:rsid w:val="002D071A"/>
    <w:rsid w:val="002D241B"/>
    <w:rsid w:val="002D673E"/>
    <w:rsid w:val="002D77C8"/>
    <w:rsid w:val="002F284A"/>
    <w:rsid w:val="00307731"/>
    <w:rsid w:val="00312585"/>
    <w:rsid w:val="003169D0"/>
    <w:rsid w:val="003212E8"/>
    <w:rsid w:val="00327A46"/>
    <w:rsid w:val="003376FA"/>
    <w:rsid w:val="00342458"/>
    <w:rsid w:val="003446DC"/>
    <w:rsid w:val="00353C12"/>
    <w:rsid w:val="00354118"/>
    <w:rsid w:val="0035604E"/>
    <w:rsid w:val="00383A31"/>
    <w:rsid w:val="0038779E"/>
    <w:rsid w:val="003920DC"/>
    <w:rsid w:val="003953BB"/>
    <w:rsid w:val="00397773"/>
    <w:rsid w:val="003B099D"/>
    <w:rsid w:val="003C23AD"/>
    <w:rsid w:val="003C46BD"/>
    <w:rsid w:val="003C54AC"/>
    <w:rsid w:val="003D0C96"/>
    <w:rsid w:val="003E5B6A"/>
    <w:rsid w:val="003E6F5D"/>
    <w:rsid w:val="003F3077"/>
    <w:rsid w:val="003F666E"/>
    <w:rsid w:val="00400226"/>
    <w:rsid w:val="004036CB"/>
    <w:rsid w:val="00410B7D"/>
    <w:rsid w:val="00421B17"/>
    <w:rsid w:val="004327B7"/>
    <w:rsid w:val="004346AA"/>
    <w:rsid w:val="00440A3A"/>
    <w:rsid w:val="004451F5"/>
    <w:rsid w:val="004519B2"/>
    <w:rsid w:val="004527ED"/>
    <w:rsid w:val="00452E56"/>
    <w:rsid w:val="00461668"/>
    <w:rsid w:val="004662A4"/>
    <w:rsid w:val="00467FBF"/>
    <w:rsid w:val="0047082A"/>
    <w:rsid w:val="0047679F"/>
    <w:rsid w:val="00481003"/>
    <w:rsid w:val="00482B54"/>
    <w:rsid w:val="00485375"/>
    <w:rsid w:val="00492528"/>
    <w:rsid w:val="00494F12"/>
    <w:rsid w:val="004A3D56"/>
    <w:rsid w:val="004B5C98"/>
    <w:rsid w:val="004C1ED8"/>
    <w:rsid w:val="004C342D"/>
    <w:rsid w:val="004D1D4E"/>
    <w:rsid w:val="004D4DC9"/>
    <w:rsid w:val="004E01EA"/>
    <w:rsid w:val="004E2E91"/>
    <w:rsid w:val="004E6245"/>
    <w:rsid w:val="004F3E1E"/>
    <w:rsid w:val="004F7879"/>
    <w:rsid w:val="00501815"/>
    <w:rsid w:val="0050436B"/>
    <w:rsid w:val="005050D4"/>
    <w:rsid w:val="00510BAA"/>
    <w:rsid w:val="00514544"/>
    <w:rsid w:val="005155ED"/>
    <w:rsid w:val="00515FAE"/>
    <w:rsid w:val="0051732A"/>
    <w:rsid w:val="005250CC"/>
    <w:rsid w:val="005251BF"/>
    <w:rsid w:val="0053002C"/>
    <w:rsid w:val="0053128F"/>
    <w:rsid w:val="005319D6"/>
    <w:rsid w:val="005421A6"/>
    <w:rsid w:val="00544B30"/>
    <w:rsid w:val="005536D6"/>
    <w:rsid w:val="00563CC5"/>
    <w:rsid w:val="00570470"/>
    <w:rsid w:val="005737F8"/>
    <w:rsid w:val="00575B8E"/>
    <w:rsid w:val="00576494"/>
    <w:rsid w:val="005861D8"/>
    <w:rsid w:val="00592FF0"/>
    <w:rsid w:val="00594C44"/>
    <w:rsid w:val="00594C73"/>
    <w:rsid w:val="005A113E"/>
    <w:rsid w:val="005B7FD2"/>
    <w:rsid w:val="005C37EB"/>
    <w:rsid w:val="005C3FDB"/>
    <w:rsid w:val="005C4121"/>
    <w:rsid w:val="005D1102"/>
    <w:rsid w:val="005D1A2A"/>
    <w:rsid w:val="005D5CBA"/>
    <w:rsid w:val="005D7779"/>
    <w:rsid w:val="005E02AD"/>
    <w:rsid w:val="005E07AC"/>
    <w:rsid w:val="005E2B3B"/>
    <w:rsid w:val="005E4EF8"/>
    <w:rsid w:val="005F6337"/>
    <w:rsid w:val="00602AC5"/>
    <w:rsid w:val="006045C2"/>
    <w:rsid w:val="00605658"/>
    <w:rsid w:val="006066D2"/>
    <w:rsid w:val="0061050F"/>
    <w:rsid w:val="00615237"/>
    <w:rsid w:val="006163E4"/>
    <w:rsid w:val="0062262D"/>
    <w:rsid w:val="00623E7B"/>
    <w:rsid w:val="00625519"/>
    <w:rsid w:val="00635833"/>
    <w:rsid w:val="006407BF"/>
    <w:rsid w:val="00641F15"/>
    <w:rsid w:val="00642E98"/>
    <w:rsid w:val="00652EDD"/>
    <w:rsid w:val="00653EEE"/>
    <w:rsid w:val="0065519D"/>
    <w:rsid w:val="00656DD8"/>
    <w:rsid w:val="006603FE"/>
    <w:rsid w:val="006631E5"/>
    <w:rsid w:val="00670A7E"/>
    <w:rsid w:val="00672BBF"/>
    <w:rsid w:val="00672EFD"/>
    <w:rsid w:val="00677353"/>
    <w:rsid w:val="00680AF9"/>
    <w:rsid w:val="00685366"/>
    <w:rsid w:val="0069243B"/>
    <w:rsid w:val="006A15B5"/>
    <w:rsid w:val="006A2E22"/>
    <w:rsid w:val="006A4FD4"/>
    <w:rsid w:val="006B5785"/>
    <w:rsid w:val="006B7606"/>
    <w:rsid w:val="006C35D2"/>
    <w:rsid w:val="006C5F2C"/>
    <w:rsid w:val="006D2260"/>
    <w:rsid w:val="006D3D16"/>
    <w:rsid w:val="006E3862"/>
    <w:rsid w:val="006E478C"/>
    <w:rsid w:val="006F31FF"/>
    <w:rsid w:val="006F4AA0"/>
    <w:rsid w:val="006F6107"/>
    <w:rsid w:val="006F6338"/>
    <w:rsid w:val="006F7B42"/>
    <w:rsid w:val="007013C7"/>
    <w:rsid w:val="007122A0"/>
    <w:rsid w:val="00715825"/>
    <w:rsid w:val="00715BBB"/>
    <w:rsid w:val="0071665A"/>
    <w:rsid w:val="00722FD7"/>
    <w:rsid w:val="00723330"/>
    <w:rsid w:val="007276A5"/>
    <w:rsid w:val="0073163C"/>
    <w:rsid w:val="007346FD"/>
    <w:rsid w:val="007347C3"/>
    <w:rsid w:val="00742AB8"/>
    <w:rsid w:val="00743A8A"/>
    <w:rsid w:val="00747DF7"/>
    <w:rsid w:val="007601EC"/>
    <w:rsid w:val="00762B85"/>
    <w:rsid w:val="00765823"/>
    <w:rsid w:val="00776306"/>
    <w:rsid w:val="007765CE"/>
    <w:rsid w:val="00781579"/>
    <w:rsid w:val="0078161C"/>
    <w:rsid w:val="007877A8"/>
    <w:rsid w:val="007911FB"/>
    <w:rsid w:val="0079448E"/>
    <w:rsid w:val="007966BA"/>
    <w:rsid w:val="007A0A0C"/>
    <w:rsid w:val="007A2153"/>
    <w:rsid w:val="007A5BEB"/>
    <w:rsid w:val="007A669E"/>
    <w:rsid w:val="007B0276"/>
    <w:rsid w:val="007B029D"/>
    <w:rsid w:val="007C1253"/>
    <w:rsid w:val="007C3333"/>
    <w:rsid w:val="007C60B2"/>
    <w:rsid w:val="007D099A"/>
    <w:rsid w:val="007D49CB"/>
    <w:rsid w:val="007F07D2"/>
    <w:rsid w:val="007F6CDA"/>
    <w:rsid w:val="0081310C"/>
    <w:rsid w:val="00821FFE"/>
    <w:rsid w:val="00841C32"/>
    <w:rsid w:val="008620A7"/>
    <w:rsid w:val="00867779"/>
    <w:rsid w:val="00873F96"/>
    <w:rsid w:val="00874615"/>
    <w:rsid w:val="0088290B"/>
    <w:rsid w:val="0088463E"/>
    <w:rsid w:val="008940F4"/>
    <w:rsid w:val="008A434B"/>
    <w:rsid w:val="008A6C13"/>
    <w:rsid w:val="008B4790"/>
    <w:rsid w:val="008C4D84"/>
    <w:rsid w:val="008C69FD"/>
    <w:rsid w:val="008C7358"/>
    <w:rsid w:val="008D07E7"/>
    <w:rsid w:val="008D2812"/>
    <w:rsid w:val="008D2882"/>
    <w:rsid w:val="008D5925"/>
    <w:rsid w:val="008F3F3B"/>
    <w:rsid w:val="008F5EF6"/>
    <w:rsid w:val="009207E1"/>
    <w:rsid w:val="00940B86"/>
    <w:rsid w:val="00956299"/>
    <w:rsid w:val="00956837"/>
    <w:rsid w:val="00961391"/>
    <w:rsid w:val="009701E8"/>
    <w:rsid w:val="0097781C"/>
    <w:rsid w:val="009800CE"/>
    <w:rsid w:val="00985DFC"/>
    <w:rsid w:val="0099659E"/>
    <w:rsid w:val="009A0AFF"/>
    <w:rsid w:val="009B6305"/>
    <w:rsid w:val="009C47D1"/>
    <w:rsid w:val="009C5F58"/>
    <w:rsid w:val="009D3E25"/>
    <w:rsid w:val="009D3FFA"/>
    <w:rsid w:val="009D4AFC"/>
    <w:rsid w:val="009D75AA"/>
    <w:rsid w:val="009E0E7C"/>
    <w:rsid w:val="009E3DE7"/>
    <w:rsid w:val="00A00006"/>
    <w:rsid w:val="00A04A47"/>
    <w:rsid w:val="00A05D45"/>
    <w:rsid w:val="00A0634D"/>
    <w:rsid w:val="00A07974"/>
    <w:rsid w:val="00A140E2"/>
    <w:rsid w:val="00A164A4"/>
    <w:rsid w:val="00A16817"/>
    <w:rsid w:val="00A171AC"/>
    <w:rsid w:val="00A2562B"/>
    <w:rsid w:val="00A2610F"/>
    <w:rsid w:val="00A41AB6"/>
    <w:rsid w:val="00A42104"/>
    <w:rsid w:val="00A42DE8"/>
    <w:rsid w:val="00A473CC"/>
    <w:rsid w:val="00A655BB"/>
    <w:rsid w:val="00A732F4"/>
    <w:rsid w:val="00A739A7"/>
    <w:rsid w:val="00A73AF4"/>
    <w:rsid w:val="00A7709F"/>
    <w:rsid w:val="00A8389F"/>
    <w:rsid w:val="00A90851"/>
    <w:rsid w:val="00A92F29"/>
    <w:rsid w:val="00AA0150"/>
    <w:rsid w:val="00AA2B0D"/>
    <w:rsid w:val="00AA3A91"/>
    <w:rsid w:val="00AB67CA"/>
    <w:rsid w:val="00AC508E"/>
    <w:rsid w:val="00AD0C15"/>
    <w:rsid w:val="00AD6C1E"/>
    <w:rsid w:val="00AD7344"/>
    <w:rsid w:val="00AE6A6C"/>
    <w:rsid w:val="00AF0615"/>
    <w:rsid w:val="00AF0E66"/>
    <w:rsid w:val="00AF3803"/>
    <w:rsid w:val="00B148BA"/>
    <w:rsid w:val="00B15698"/>
    <w:rsid w:val="00B15C4B"/>
    <w:rsid w:val="00B22F84"/>
    <w:rsid w:val="00B25068"/>
    <w:rsid w:val="00B25FE8"/>
    <w:rsid w:val="00B26FAA"/>
    <w:rsid w:val="00B3641F"/>
    <w:rsid w:val="00B4334B"/>
    <w:rsid w:val="00B47BF9"/>
    <w:rsid w:val="00B76646"/>
    <w:rsid w:val="00B849E1"/>
    <w:rsid w:val="00B864DE"/>
    <w:rsid w:val="00B93823"/>
    <w:rsid w:val="00B96939"/>
    <w:rsid w:val="00B96BD7"/>
    <w:rsid w:val="00BA223B"/>
    <w:rsid w:val="00BA2DF6"/>
    <w:rsid w:val="00BA3246"/>
    <w:rsid w:val="00BB3952"/>
    <w:rsid w:val="00BC051E"/>
    <w:rsid w:val="00BC4131"/>
    <w:rsid w:val="00BD1AF2"/>
    <w:rsid w:val="00BD4B3F"/>
    <w:rsid w:val="00BE3964"/>
    <w:rsid w:val="00BE7C82"/>
    <w:rsid w:val="00BF33D3"/>
    <w:rsid w:val="00BF567E"/>
    <w:rsid w:val="00C052E2"/>
    <w:rsid w:val="00C156AF"/>
    <w:rsid w:val="00C16DED"/>
    <w:rsid w:val="00C36B42"/>
    <w:rsid w:val="00C37101"/>
    <w:rsid w:val="00C37C9D"/>
    <w:rsid w:val="00C42407"/>
    <w:rsid w:val="00C44B91"/>
    <w:rsid w:val="00C45403"/>
    <w:rsid w:val="00C50140"/>
    <w:rsid w:val="00C63B38"/>
    <w:rsid w:val="00C6628B"/>
    <w:rsid w:val="00C662FC"/>
    <w:rsid w:val="00C6660F"/>
    <w:rsid w:val="00C71B02"/>
    <w:rsid w:val="00C7258D"/>
    <w:rsid w:val="00C7475B"/>
    <w:rsid w:val="00C75D05"/>
    <w:rsid w:val="00C76465"/>
    <w:rsid w:val="00C808D9"/>
    <w:rsid w:val="00C93E1C"/>
    <w:rsid w:val="00C94094"/>
    <w:rsid w:val="00CA0BD0"/>
    <w:rsid w:val="00CA42E4"/>
    <w:rsid w:val="00CA4566"/>
    <w:rsid w:val="00CB24A8"/>
    <w:rsid w:val="00CC0B43"/>
    <w:rsid w:val="00CC29C0"/>
    <w:rsid w:val="00CC7665"/>
    <w:rsid w:val="00CD066A"/>
    <w:rsid w:val="00CD77C3"/>
    <w:rsid w:val="00CF07E6"/>
    <w:rsid w:val="00CF79E5"/>
    <w:rsid w:val="00D04499"/>
    <w:rsid w:val="00D1221D"/>
    <w:rsid w:val="00D167F5"/>
    <w:rsid w:val="00D22B30"/>
    <w:rsid w:val="00D2732F"/>
    <w:rsid w:val="00D30316"/>
    <w:rsid w:val="00D310F6"/>
    <w:rsid w:val="00D31B13"/>
    <w:rsid w:val="00D334FA"/>
    <w:rsid w:val="00D3394B"/>
    <w:rsid w:val="00D403CB"/>
    <w:rsid w:val="00D42330"/>
    <w:rsid w:val="00D42D95"/>
    <w:rsid w:val="00D43107"/>
    <w:rsid w:val="00D44415"/>
    <w:rsid w:val="00D500D1"/>
    <w:rsid w:val="00D808AF"/>
    <w:rsid w:val="00D8209F"/>
    <w:rsid w:val="00D904C4"/>
    <w:rsid w:val="00D91072"/>
    <w:rsid w:val="00D91D3C"/>
    <w:rsid w:val="00DA33E4"/>
    <w:rsid w:val="00DA3D10"/>
    <w:rsid w:val="00DA6478"/>
    <w:rsid w:val="00DB076F"/>
    <w:rsid w:val="00DB1654"/>
    <w:rsid w:val="00DB385D"/>
    <w:rsid w:val="00DB7E32"/>
    <w:rsid w:val="00DC02C8"/>
    <w:rsid w:val="00DC31AF"/>
    <w:rsid w:val="00DC5434"/>
    <w:rsid w:val="00DE0C87"/>
    <w:rsid w:val="00DF11A0"/>
    <w:rsid w:val="00DF697C"/>
    <w:rsid w:val="00E01B16"/>
    <w:rsid w:val="00E0689C"/>
    <w:rsid w:val="00E1194F"/>
    <w:rsid w:val="00E13249"/>
    <w:rsid w:val="00E155B3"/>
    <w:rsid w:val="00E165AB"/>
    <w:rsid w:val="00E309D8"/>
    <w:rsid w:val="00E33177"/>
    <w:rsid w:val="00E35DFD"/>
    <w:rsid w:val="00E5327B"/>
    <w:rsid w:val="00E72739"/>
    <w:rsid w:val="00E81E16"/>
    <w:rsid w:val="00E93A41"/>
    <w:rsid w:val="00E95841"/>
    <w:rsid w:val="00EA00CA"/>
    <w:rsid w:val="00EA06F9"/>
    <w:rsid w:val="00EA27CE"/>
    <w:rsid w:val="00EA55B3"/>
    <w:rsid w:val="00EB0507"/>
    <w:rsid w:val="00EC2B2B"/>
    <w:rsid w:val="00EC7148"/>
    <w:rsid w:val="00ED3344"/>
    <w:rsid w:val="00ED4433"/>
    <w:rsid w:val="00ED4786"/>
    <w:rsid w:val="00EE6CFF"/>
    <w:rsid w:val="00EE6F8B"/>
    <w:rsid w:val="00EF4124"/>
    <w:rsid w:val="00EF4D1D"/>
    <w:rsid w:val="00EF6656"/>
    <w:rsid w:val="00EF6927"/>
    <w:rsid w:val="00EF7850"/>
    <w:rsid w:val="00F21230"/>
    <w:rsid w:val="00F21924"/>
    <w:rsid w:val="00F2248B"/>
    <w:rsid w:val="00F22CE0"/>
    <w:rsid w:val="00F273FA"/>
    <w:rsid w:val="00F27F9E"/>
    <w:rsid w:val="00F30941"/>
    <w:rsid w:val="00F31B29"/>
    <w:rsid w:val="00F4190E"/>
    <w:rsid w:val="00F43796"/>
    <w:rsid w:val="00F60867"/>
    <w:rsid w:val="00F6584C"/>
    <w:rsid w:val="00F85CDF"/>
    <w:rsid w:val="00F91D23"/>
    <w:rsid w:val="00F95409"/>
    <w:rsid w:val="00F95C6C"/>
    <w:rsid w:val="00FA0F16"/>
    <w:rsid w:val="00FA26C6"/>
    <w:rsid w:val="00FA461F"/>
    <w:rsid w:val="00FA7560"/>
    <w:rsid w:val="00FA76B5"/>
    <w:rsid w:val="00FA7980"/>
    <w:rsid w:val="00FB1A62"/>
    <w:rsid w:val="00FB76B0"/>
    <w:rsid w:val="00FB7C79"/>
    <w:rsid w:val="00FC331D"/>
    <w:rsid w:val="00FC5BD4"/>
    <w:rsid w:val="00FD0B2C"/>
    <w:rsid w:val="00FD1A03"/>
    <w:rsid w:val="00FD6380"/>
    <w:rsid w:val="00FD6BF1"/>
    <w:rsid w:val="00FE0773"/>
    <w:rsid w:val="00FE2A57"/>
    <w:rsid w:val="00FE35B4"/>
    <w:rsid w:val="00FE4DC5"/>
    <w:rsid w:val="00FE610C"/>
    <w:rsid w:val="00FF4C7F"/>
    <w:rsid w:val="00FF514F"/>
    <w:rsid w:val="00FF75BF"/>
    <w:rsid w:val="00FF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79321"/>
  <w15:docId w15:val="{E1B15F9B-6981-4418-81F4-B5C8D646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5519D"/>
    <w:pPr>
      <w:keepNext/>
      <w:keepLines/>
      <w:spacing w:before="340" w:after="330" w:line="578" w:lineRule="auto"/>
      <w:jc w:val="center"/>
      <w:outlineLvl w:val="0"/>
    </w:pPr>
    <w:rPr>
      <w:rFonts w:eastAsia="黑体"/>
      <w:b/>
      <w:bCs/>
      <w:kern w:val="44"/>
      <w:sz w:val="36"/>
      <w:szCs w:val="44"/>
    </w:rPr>
  </w:style>
  <w:style w:type="paragraph" w:styleId="2">
    <w:name w:val="heading 2"/>
    <w:basedOn w:val="a"/>
    <w:next w:val="a"/>
    <w:link w:val="20"/>
    <w:uiPriority w:val="9"/>
    <w:unhideWhenUsed/>
    <w:qFormat/>
    <w:rsid w:val="00D403C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403CB"/>
    <w:rPr>
      <w:rFonts w:asciiTheme="majorHAnsi" w:eastAsiaTheme="majorEastAsia" w:hAnsiTheme="majorHAnsi" w:cstheme="majorBidi"/>
      <w:b/>
      <w:bCs/>
      <w:sz w:val="32"/>
      <w:szCs w:val="32"/>
    </w:rPr>
  </w:style>
  <w:style w:type="paragraph" w:styleId="a3">
    <w:name w:val="List Paragraph"/>
    <w:basedOn w:val="a"/>
    <w:uiPriority w:val="34"/>
    <w:qFormat/>
    <w:rsid w:val="00200B2B"/>
    <w:pPr>
      <w:ind w:firstLineChars="200" w:firstLine="420"/>
    </w:pPr>
  </w:style>
  <w:style w:type="character" w:styleId="a4">
    <w:name w:val="Hyperlink"/>
    <w:basedOn w:val="a0"/>
    <w:uiPriority w:val="99"/>
    <w:unhideWhenUsed/>
    <w:rsid w:val="005E07AC"/>
    <w:rPr>
      <w:color w:val="0000FF" w:themeColor="hyperlink"/>
      <w:u w:val="single"/>
    </w:rPr>
  </w:style>
  <w:style w:type="paragraph" w:styleId="a5">
    <w:name w:val="header"/>
    <w:basedOn w:val="a"/>
    <w:link w:val="a6"/>
    <w:uiPriority w:val="99"/>
    <w:unhideWhenUsed/>
    <w:rsid w:val="00FE2A5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E2A57"/>
    <w:rPr>
      <w:sz w:val="18"/>
      <w:szCs w:val="18"/>
    </w:rPr>
  </w:style>
  <w:style w:type="paragraph" w:styleId="a7">
    <w:name w:val="footer"/>
    <w:basedOn w:val="a"/>
    <w:link w:val="a8"/>
    <w:uiPriority w:val="99"/>
    <w:unhideWhenUsed/>
    <w:rsid w:val="00FE2A57"/>
    <w:pPr>
      <w:tabs>
        <w:tab w:val="center" w:pos="4153"/>
        <w:tab w:val="right" w:pos="8306"/>
      </w:tabs>
      <w:snapToGrid w:val="0"/>
      <w:jc w:val="left"/>
    </w:pPr>
    <w:rPr>
      <w:sz w:val="18"/>
      <w:szCs w:val="18"/>
    </w:rPr>
  </w:style>
  <w:style w:type="character" w:customStyle="1" w:styleId="a8">
    <w:name w:val="页脚 字符"/>
    <w:basedOn w:val="a0"/>
    <w:link w:val="a7"/>
    <w:uiPriority w:val="99"/>
    <w:rsid w:val="00FE2A57"/>
    <w:rPr>
      <w:sz w:val="18"/>
      <w:szCs w:val="18"/>
    </w:rPr>
  </w:style>
  <w:style w:type="paragraph" w:styleId="a9">
    <w:name w:val="Balloon Text"/>
    <w:basedOn w:val="a"/>
    <w:link w:val="aa"/>
    <w:uiPriority w:val="99"/>
    <w:semiHidden/>
    <w:unhideWhenUsed/>
    <w:rsid w:val="00A732F4"/>
    <w:rPr>
      <w:sz w:val="18"/>
      <w:szCs w:val="18"/>
    </w:rPr>
  </w:style>
  <w:style w:type="character" w:customStyle="1" w:styleId="aa">
    <w:name w:val="批注框文本 字符"/>
    <w:basedOn w:val="a0"/>
    <w:link w:val="a9"/>
    <w:uiPriority w:val="99"/>
    <w:semiHidden/>
    <w:rsid w:val="00A732F4"/>
    <w:rPr>
      <w:sz w:val="18"/>
      <w:szCs w:val="18"/>
    </w:rPr>
  </w:style>
  <w:style w:type="character" w:customStyle="1" w:styleId="11">
    <w:name w:val="未处理的提及1"/>
    <w:basedOn w:val="a0"/>
    <w:uiPriority w:val="99"/>
    <w:semiHidden/>
    <w:unhideWhenUsed/>
    <w:rsid w:val="00EE6F8B"/>
    <w:rPr>
      <w:color w:val="605E5C"/>
      <w:shd w:val="clear" w:color="auto" w:fill="E1DFDD"/>
    </w:rPr>
  </w:style>
  <w:style w:type="character" w:styleId="ab">
    <w:name w:val="FollowedHyperlink"/>
    <w:basedOn w:val="a0"/>
    <w:uiPriority w:val="99"/>
    <w:semiHidden/>
    <w:unhideWhenUsed/>
    <w:rsid w:val="00B25068"/>
    <w:rPr>
      <w:color w:val="800080" w:themeColor="followedHyperlink"/>
      <w:u w:val="single"/>
    </w:rPr>
  </w:style>
  <w:style w:type="paragraph" w:customStyle="1" w:styleId="12">
    <w:name w:val="列出段落1"/>
    <w:basedOn w:val="a"/>
    <w:rsid w:val="00BC051E"/>
    <w:pPr>
      <w:ind w:firstLineChars="200" w:firstLine="420"/>
    </w:pPr>
    <w:rPr>
      <w:rFonts w:ascii="Times New Roman" w:eastAsia="宋体" w:hAnsi="Times New Roman" w:cs="Times New Roman"/>
      <w:szCs w:val="24"/>
    </w:rPr>
  </w:style>
  <w:style w:type="table" w:customStyle="1" w:styleId="61">
    <w:name w:val="网格表 6 彩色1"/>
    <w:basedOn w:val="a1"/>
    <w:uiPriority w:val="51"/>
    <w:rsid w:val="00C63B38"/>
    <w:rPr>
      <w:color w:val="000000" w:themeColor="text1"/>
      <w:kern w:val="0"/>
      <w:sz w:val="20"/>
      <w:szCs w:val="20"/>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c">
    <w:name w:val="Table Grid"/>
    <w:basedOn w:val="a1"/>
    <w:uiPriority w:val="39"/>
    <w:rsid w:val="003D0C9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65519D"/>
    <w:rPr>
      <w:rFonts w:eastAsia="黑体"/>
      <w:b/>
      <w:bCs/>
      <w:kern w:val="44"/>
      <w:sz w:val="36"/>
      <w:szCs w:val="44"/>
    </w:rPr>
  </w:style>
  <w:style w:type="paragraph" w:styleId="TOC">
    <w:name w:val="TOC Heading"/>
    <w:basedOn w:val="1"/>
    <w:next w:val="a"/>
    <w:uiPriority w:val="39"/>
    <w:semiHidden/>
    <w:unhideWhenUsed/>
    <w:qFormat/>
    <w:rsid w:val="00B4334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B4334B"/>
  </w:style>
  <w:style w:type="paragraph" w:customStyle="1" w:styleId="msonormal0">
    <w:name w:val="msonormal"/>
    <w:basedOn w:val="a"/>
    <w:rsid w:val="000B3F72"/>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0B3F72"/>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6">
    <w:name w:val="font6"/>
    <w:basedOn w:val="a"/>
    <w:rsid w:val="000B3F72"/>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
    <w:rsid w:val="000B3F72"/>
    <w:pPr>
      <w:widowControl/>
      <w:spacing w:before="100" w:beforeAutospacing="1" w:after="100" w:afterAutospacing="1"/>
      <w:jc w:val="left"/>
    </w:pPr>
    <w:rPr>
      <w:rFonts w:ascii="宋体" w:eastAsia="宋体" w:hAnsi="宋体" w:cs="宋体"/>
      <w:b/>
      <w:bCs/>
      <w:color w:val="000000"/>
      <w:kern w:val="0"/>
      <w:szCs w:val="21"/>
    </w:rPr>
  </w:style>
  <w:style w:type="paragraph" w:customStyle="1" w:styleId="font8">
    <w:name w:val="font8"/>
    <w:basedOn w:val="a"/>
    <w:rsid w:val="000B3F72"/>
    <w:pPr>
      <w:widowControl/>
      <w:spacing w:before="100" w:beforeAutospacing="1" w:after="100" w:afterAutospacing="1"/>
      <w:jc w:val="left"/>
    </w:pPr>
    <w:rPr>
      <w:rFonts w:ascii="宋体" w:eastAsia="宋体" w:hAnsi="宋体" w:cs="宋体"/>
      <w:color w:val="000000"/>
      <w:kern w:val="0"/>
      <w:szCs w:val="21"/>
    </w:rPr>
  </w:style>
  <w:style w:type="paragraph" w:customStyle="1" w:styleId="xl65">
    <w:name w:val="xl65"/>
    <w:basedOn w:val="a"/>
    <w:rsid w:val="000B3F72"/>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66">
    <w:name w:val="xl66"/>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Cs w:val="21"/>
    </w:rPr>
  </w:style>
  <w:style w:type="paragraph" w:customStyle="1" w:styleId="xl67">
    <w:name w:val="xl67"/>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Cs w:val="21"/>
    </w:rPr>
  </w:style>
  <w:style w:type="paragraph" w:customStyle="1" w:styleId="xl68">
    <w:name w:val="xl68"/>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69">
    <w:name w:val="xl69"/>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宋体" w:hAnsi="Times New Roman" w:cs="Times New Roman"/>
      <w:kern w:val="0"/>
      <w:szCs w:val="21"/>
    </w:rPr>
  </w:style>
  <w:style w:type="paragraph" w:customStyle="1" w:styleId="xl70">
    <w:name w:val="xl70"/>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kern w:val="0"/>
      <w:szCs w:val="21"/>
    </w:rPr>
  </w:style>
  <w:style w:type="paragraph" w:customStyle="1" w:styleId="xl71">
    <w:name w:val="xl71"/>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Cs w:val="21"/>
    </w:rPr>
  </w:style>
  <w:style w:type="paragraph" w:customStyle="1" w:styleId="xl72">
    <w:name w:val="xl72"/>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73">
    <w:name w:val="xl73"/>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74">
    <w:name w:val="xl74"/>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Cs w:val="21"/>
    </w:rPr>
  </w:style>
  <w:style w:type="paragraph" w:customStyle="1" w:styleId="xl75">
    <w:name w:val="xl75"/>
    <w:basedOn w:val="a"/>
    <w:rsid w:val="000B3F7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76">
    <w:name w:val="xl76"/>
    <w:basedOn w:val="a"/>
    <w:rsid w:val="000B3F72"/>
    <w:pPr>
      <w:widowControl/>
      <w:spacing w:before="100" w:beforeAutospacing="1" w:after="100" w:afterAutospacing="1"/>
      <w:jc w:val="left"/>
      <w:textAlignment w:val="center"/>
    </w:pPr>
    <w:rPr>
      <w:rFonts w:ascii="宋体" w:eastAsia="宋体" w:hAnsi="宋体" w:cs="宋体"/>
      <w:b/>
      <w:bCs/>
      <w:kern w:val="0"/>
      <w:sz w:val="36"/>
      <w:szCs w:val="36"/>
    </w:rPr>
  </w:style>
  <w:style w:type="paragraph" w:customStyle="1" w:styleId="xl77">
    <w:name w:val="xl77"/>
    <w:basedOn w:val="a"/>
    <w:rsid w:val="000B3F7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36"/>
      <w:szCs w:val="36"/>
    </w:rPr>
  </w:style>
  <w:style w:type="paragraph" w:customStyle="1" w:styleId="xl78">
    <w:name w:val="xl78"/>
    <w:basedOn w:val="a"/>
    <w:rsid w:val="000B3F72"/>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36"/>
      <w:szCs w:val="36"/>
    </w:rPr>
  </w:style>
  <w:style w:type="paragraph" w:customStyle="1" w:styleId="xl79">
    <w:name w:val="xl79"/>
    <w:basedOn w:val="a"/>
    <w:rsid w:val="000B3F7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8854">
      <w:bodyDiv w:val="1"/>
      <w:marLeft w:val="0"/>
      <w:marRight w:val="0"/>
      <w:marTop w:val="0"/>
      <w:marBottom w:val="0"/>
      <w:divBdr>
        <w:top w:val="none" w:sz="0" w:space="0" w:color="auto"/>
        <w:left w:val="none" w:sz="0" w:space="0" w:color="auto"/>
        <w:bottom w:val="none" w:sz="0" w:space="0" w:color="auto"/>
        <w:right w:val="none" w:sz="0" w:space="0" w:color="auto"/>
      </w:divBdr>
    </w:div>
    <w:div w:id="541484451">
      <w:bodyDiv w:val="1"/>
      <w:marLeft w:val="0"/>
      <w:marRight w:val="0"/>
      <w:marTop w:val="0"/>
      <w:marBottom w:val="0"/>
      <w:divBdr>
        <w:top w:val="none" w:sz="0" w:space="0" w:color="auto"/>
        <w:left w:val="none" w:sz="0" w:space="0" w:color="auto"/>
        <w:bottom w:val="none" w:sz="0" w:space="0" w:color="auto"/>
        <w:right w:val="none" w:sz="0" w:space="0" w:color="auto"/>
      </w:divBdr>
    </w:div>
    <w:div w:id="727269216">
      <w:bodyDiv w:val="1"/>
      <w:marLeft w:val="0"/>
      <w:marRight w:val="0"/>
      <w:marTop w:val="0"/>
      <w:marBottom w:val="0"/>
      <w:divBdr>
        <w:top w:val="none" w:sz="0" w:space="0" w:color="auto"/>
        <w:left w:val="none" w:sz="0" w:space="0" w:color="auto"/>
        <w:bottom w:val="none" w:sz="0" w:space="0" w:color="auto"/>
        <w:right w:val="none" w:sz="0" w:space="0" w:color="auto"/>
      </w:divBdr>
    </w:div>
    <w:div w:id="731001807">
      <w:bodyDiv w:val="1"/>
      <w:marLeft w:val="0"/>
      <w:marRight w:val="0"/>
      <w:marTop w:val="0"/>
      <w:marBottom w:val="0"/>
      <w:divBdr>
        <w:top w:val="none" w:sz="0" w:space="0" w:color="auto"/>
        <w:left w:val="none" w:sz="0" w:space="0" w:color="auto"/>
        <w:bottom w:val="none" w:sz="0" w:space="0" w:color="auto"/>
        <w:right w:val="none" w:sz="0" w:space="0" w:color="auto"/>
      </w:divBdr>
    </w:div>
    <w:div w:id="911817873">
      <w:bodyDiv w:val="1"/>
      <w:marLeft w:val="0"/>
      <w:marRight w:val="0"/>
      <w:marTop w:val="0"/>
      <w:marBottom w:val="0"/>
      <w:divBdr>
        <w:top w:val="none" w:sz="0" w:space="0" w:color="auto"/>
        <w:left w:val="none" w:sz="0" w:space="0" w:color="auto"/>
        <w:bottom w:val="none" w:sz="0" w:space="0" w:color="auto"/>
        <w:right w:val="none" w:sz="0" w:space="0" w:color="auto"/>
      </w:divBdr>
    </w:div>
    <w:div w:id="923996256">
      <w:bodyDiv w:val="1"/>
      <w:marLeft w:val="0"/>
      <w:marRight w:val="0"/>
      <w:marTop w:val="0"/>
      <w:marBottom w:val="0"/>
      <w:divBdr>
        <w:top w:val="none" w:sz="0" w:space="0" w:color="auto"/>
        <w:left w:val="none" w:sz="0" w:space="0" w:color="auto"/>
        <w:bottom w:val="none" w:sz="0" w:space="0" w:color="auto"/>
        <w:right w:val="none" w:sz="0" w:space="0" w:color="auto"/>
      </w:divBdr>
    </w:div>
    <w:div w:id="931935575">
      <w:bodyDiv w:val="1"/>
      <w:marLeft w:val="0"/>
      <w:marRight w:val="0"/>
      <w:marTop w:val="0"/>
      <w:marBottom w:val="0"/>
      <w:divBdr>
        <w:top w:val="none" w:sz="0" w:space="0" w:color="auto"/>
        <w:left w:val="none" w:sz="0" w:space="0" w:color="auto"/>
        <w:bottom w:val="none" w:sz="0" w:space="0" w:color="auto"/>
        <w:right w:val="none" w:sz="0" w:space="0" w:color="auto"/>
      </w:divBdr>
    </w:div>
    <w:div w:id="1073551978">
      <w:bodyDiv w:val="1"/>
      <w:marLeft w:val="0"/>
      <w:marRight w:val="0"/>
      <w:marTop w:val="0"/>
      <w:marBottom w:val="0"/>
      <w:divBdr>
        <w:top w:val="none" w:sz="0" w:space="0" w:color="auto"/>
        <w:left w:val="none" w:sz="0" w:space="0" w:color="auto"/>
        <w:bottom w:val="none" w:sz="0" w:space="0" w:color="auto"/>
        <w:right w:val="none" w:sz="0" w:space="0" w:color="auto"/>
      </w:divBdr>
    </w:div>
    <w:div w:id="1099720423">
      <w:bodyDiv w:val="1"/>
      <w:marLeft w:val="0"/>
      <w:marRight w:val="0"/>
      <w:marTop w:val="0"/>
      <w:marBottom w:val="0"/>
      <w:divBdr>
        <w:top w:val="none" w:sz="0" w:space="0" w:color="auto"/>
        <w:left w:val="none" w:sz="0" w:space="0" w:color="auto"/>
        <w:bottom w:val="none" w:sz="0" w:space="0" w:color="auto"/>
        <w:right w:val="none" w:sz="0" w:space="0" w:color="auto"/>
      </w:divBdr>
    </w:div>
    <w:div w:id="1124231183">
      <w:bodyDiv w:val="1"/>
      <w:marLeft w:val="0"/>
      <w:marRight w:val="0"/>
      <w:marTop w:val="0"/>
      <w:marBottom w:val="0"/>
      <w:divBdr>
        <w:top w:val="none" w:sz="0" w:space="0" w:color="auto"/>
        <w:left w:val="none" w:sz="0" w:space="0" w:color="auto"/>
        <w:bottom w:val="none" w:sz="0" w:space="0" w:color="auto"/>
        <w:right w:val="none" w:sz="0" w:space="0" w:color="auto"/>
      </w:divBdr>
    </w:div>
    <w:div w:id="1292007976">
      <w:bodyDiv w:val="1"/>
      <w:marLeft w:val="0"/>
      <w:marRight w:val="0"/>
      <w:marTop w:val="0"/>
      <w:marBottom w:val="0"/>
      <w:divBdr>
        <w:top w:val="none" w:sz="0" w:space="0" w:color="auto"/>
        <w:left w:val="none" w:sz="0" w:space="0" w:color="auto"/>
        <w:bottom w:val="none" w:sz="0" w:space="0" w:color="auto"/>
        <w:right w:val="none" w:sz="0" w:space="0" w:color="auto"/>
      </w:divBdr>
    </w:div>
    <w:div w:id="1340429268">
      <w:bodyDiv w:val="1"/>
      <w:marLeft w:val="0"/>
      <w:marRight w:val="0"/>
      <w:marTop w:val="0"/>
      <w:marBottom w:val="0"/>
      <w:divBdr>
        <w:top w:val="none" w:sz="0" w:space="0" w:color="auto"/>
        <w:left w:val="none" w:sz="0" w:space="0" w:color="auto"/>
        <w:bottom w:val="none" w:sz="0" w:space="0" w:color="auto"/>
        <w:right w:val="none" w:sz="0" w:space="0" w:color="auto"/>
      </w:divBdr>
    </w:div>
    <w:div w:id="1360817765">
      <w:bodyDiv w:val="1"/>
      <w:marLeft w:val="0"/>
      <w:marRight w:val="0"/>
      <w:marTop w:val="0"/>
      <w:marBottom w:val="0"/>
      <w:divBdr>
        <w:top w:val="none" w:sz="0" w:space="0" w:color="auto"/>
        <w:left w:val="none" w:sz="0" w:space="0" w:color="auto"/>
        <w:bottom w:val="none" w:sz="0" w:space="0" w:color="auto"/>
        <w:right w:val="none" w:sz="0" w:space="0" w:color="auto"/>
      </w:divBdr>
    </w:div>
    <w:div w:id="1378622414">
      <w:bodyDiv w:val="1"/>
      <w:marLeft w:val="0"/>
      <w:marRight w:val="0"/>
      <w:marTop w:val="0"/>
      <w:marBottom w:val="0"/>
      <w:divBdr>
        <w:top w:val="none" w:sz="0" w:space="0" w:color="auto"/>
        <w:left w:val="none" w:sz="0" w:space="0" w:color="auto"/>
        <w:bottom w:val="none" w:sz="0" w:space="0" w:color="auto"/>
        <w:right w:val="none" w:sz="0" w:space="0" w:color="auto"/>
      </w:divBdr>
    </w:div>
    <w:div w:id="1496800073">
      <w:bodyDiv w:val="1"/>
      <w:marLeft w:val="0"/>
      <w:marRight w:val="0"/>
      <w:marTop w:val="0"/>
      <w:marBottom w:val="0"/>
      <w:divBdr>
        <w:top w:val="none" w:sz="0" w:space="0" w:color="auto"/>
        <w:left w:val="none" w:sz="0" w:space="0" w:color="auto"/>
        <w:bottom w:val="none" w:sz="0" w:space="0" w:color="auto"/>
        <w:right w:val="none" w:sz="0" w:space="0" w:color="auto"/>
      </w:divBdr>
    </w:div>
    <w:div w:id="1683700675">
      <w:bodyDiv w:val="1"/>
      <w:marLeft w:val="0"/>
      <w:marRight w:val="0"/>
      <w:marTop w:val="0"/>
      <w:marBottom w:val="0"/>
      <w:divBdr>
        <w:top w:val="none" w:sz="0" w:space="0" w:color="auto"/>
        <w:left w:val="none" w:sz="0" w:space="0" w:color="auto"/>
        <w:bottom w:val="none" w:sz="0" w:space="0" w:color="auto"/>
        <w:right w:val="none" w:sz="0" w:space="0" w:color="auto"/>
      </w:divBdr>
    </w:div>
    <w:div w:id="1686785512">
      <w:bodyDiv w:val="1"/>
      <w:marLeft w:val="0"/>
      <w:marRight w:val="0"/>
      <w:marTop w:val="0"/>
      <w:marBottom w:val="0"/>
      <w:divBdr>
        <w:top w:val="none" w:sz="0" w:space="0" w:color="auto"/>
        <w:left w:val="none" w:sz="0" w:space="0" w:color="auto"/>
        <w:bottom w:val="none" w:sz="0" w:space="0" w:color="auto"/>
        <w:right w:val="none" w:sz="0" w:space="0" w:color="auto"/>
      </w:divBdr>
    </w:div>
    <w:div w:id="1905749342">
      <w:bodyDiv w:val="1"/>
      <w:marLeft w:val="0"/>
      <w:marRight w:val="0"/>
      <w:marTop w:val="0"/>
      <w:marBottom w:val="0"/>
      <w:divBdr>
        <w:top w:val="none" w:sz="0" w:space="0" w:color="auto"/>
        <w:left w:val="none" w:sz="0" w:space="0" w:color="auto"/>
        <w:bottom w:val="none" w:sz="0" w:space="0" w:color="auto"/>
        <w:right w:val="none" w:sz="0" w:space="0" w:color="auto"/>
      </w:divBdr>
    </w:div>
    <w:div w:id="1906065518">
      <w:bodyDiv w:val="1"/>
      <w:marLeft w:val="0"/>
      <w:marRight w:val="0"/>
      <w:marTop w:val="0"/>
      <w:marBottom w:val="0"/>
      <w:divBdr>
        <w:top w:val="none" w:sz="0" w:space="0" w:color="auto"/>
        <w:left w:val="none" w:sz="0" w:space="0" w:color="auto"/>
        <w:bottom w:val="none" w:sz="0" w:space="0" w:color="auto"/>
        <w:right w:val="none" w:sz="0" w:space="0" w:color="auto"/>
      </w:divBdr>
    </w:div>
    <w:div w:id="2030908574">
      <w:bodyDiv w:val="1"/>
      <w:marLeft w:val="0"/>
      <w:marRight w:val="0"/>
      <w:marTop w:val="0"/>
      <w:marBottom w:val="0"/>
      <w:divBdr>
        <w:top w:val="none" w:sz="0" w:space="0" w:color="auto"/>
        <w:left w:val="none" w:sz="0" w:space="0" w:color="auto"/>
        <w:bottom w:val="none" w:sz="0" w:space="0" w:color="auto"/>
        <w:right w:val="none" w:sz="0" w:space="0" w:color="auto"/>
      </w:divBdr>
    </w:div>
    <w:div w:id="2118595021">
      <w:bodyDiv w:val="1"/>
      <w:marLeft w:val="0"/>
      <w:marRight w:val="0"/>
      <w:marTop w:val="0"/>
      <w:marBottom w:val="0"/>
      <w:divBdr>
        <w:top w:val="none" w:sz="0" w:space="0" w:color="auto"/>
        <w:left w:val="none" w:sz="0" w:space="0" w:color="auto"/>
        <w:bottom w:val="none" w:sz="0" w:space="0" w:color="auto"/>
        <w:right w:val="none" w:sz="0" w:space="0" w:color="auto"/>
      </w:divBdr>
    </w:div>
    <w:div w:id="212572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ng.dicp.ac.cn/" TargetMode="External"/><Relationship Id="rId22" Type="http://schemas.openxmlformats.org/officeDocument/2006/relationships/image" Target="media/image10.png"/><Relationship Id="rId27" Type="http://schemas.openxmlformats.org/officeDocument/2006/relationships/hyperlink" Target="http://lite.ilab.cn/login.jsp"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eader" Target="header1.xml"/><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FF60C-5DF2-499A-A4FB-FF5C37083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5508</TotalTime>
  <Pages>76</Pages>
  <Words>5941</Words>
  <Characters>33866</Characters>
  <Application>Microsoft Office Word</Application>
  <DocSecurity>0</DocSecurity>
  <Lines>282</Lines>
  <Paragraphs>79</Paragraphs>
  <ScaleCrop>false</ScaleCrop>
  <Company/>
  <LinksUpToDate>false</LinksUpToDate>
  <CharactersWithSpaces>39728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Hehua Gao</cp:lastModifiedBy>
  <cp:revision>371</cp:revision>
  <cp:lastPrinted>2021-12-09T05:55:00Z</cp:lastPrinted>
  <dcterms:created xsi:type="dcterms:W3CDTF">2018-05-14T04:39:00Z</dcterms:created>
  <dcterms:modified xsi:type="dcterms:W3CDTF">2023-09-20T01:53:00Z</dcterms:modified>
</cp:coreProperties>
</file>